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639"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752FC" w:rsidRPr="00F73A51" w14:paraId="637A92EC" w14:textId="77777777" w:rsidTr="008C7B80">
        <w:trPr>
          <w:trHeight w:val="3116"/>
        </w:trPr>
        <w:tc>
          <w:tcPr>
            <w:tcW w:w="9072" w:type="dxa"/>
            <w:tcBorders>
              <w:top w:val="nil"/>
              <w:left w:val="nil"/>
              <w:bottom w:val="nil"/>
              <w:right w:val="nil"/>
            </w:tcBorders>
            <w:vAlign w:val="bottom"/>
          </w:tcPr>
          <w:p w14:paraId="748312F1" w14:textId="48C0D8CB" w:rsidR="001A4600" w:rsidRPr="001A4600" w:rsidRDefault="001A4600" w:rsidP="00D647E8">
            <w:pPr>
              <w:pStyle w:val="ArILCReportTypItem"/>
              <w:rPr>
                <w:rFonts w:ascii="Arial" w:hAnsi="Arial"/>
                <w:sz w:val="28"/>
                <w:lang w:val="en-GB" w:bidi="ar-JO"/>
              </w:rPr>
            </w:pPr>
            <w:r w:rsidRPr="00843EB4">
              <w:rPr>
                <w:rFonts w:ascii="Arial" w:hAnsi="Arial"/>
                <w:sz w:val="28"/>
                <w:lang w:val="en-GB" w:bidi="ar-JO"/>
              </w:rPr>
              <w:fldChar w:fldCharType="begin"/>
            </w:r>
            <w:r w:rsidRPr="00843EB4">
              <w:rPr>
                <w:rFonts w:ascii="Arial" w:hAnsi="Arial"/>
                <w:sz w:val="28"/>
                <w:lang w:val="en-GB" w:bidi="ar-JO"/>
              </w:rPr>
              <w:instrText xml:space="preserve"> MERGEFIELD  Rel.ReportSubType  \* MERGEFORMAT </w:instrText>
            </w:r>
            <w:r w:rsidR="00AF352F">
              <w:rPr>
                <w:rFonts w:ascii="Arial" w:hAnsi="Arial"/>
                <w:sz w:val="28"/>
                <w:lang w:val="en-GB" w:bidi="ar-JO"/>
              </w:rPr>
              <w:fldChar w:fldCharType="separate"/>
            </w:r>
            <w:r w:rsidRPr="00843EB4">
              <w:rPr>
                <w:rFonts w:ascii="Arial" w:hAnsi="Arial"/>
                <w:sz w:val="28"/>
                <w:lang w:val="en-GB" w:bidi="ar-JO"/>
              </w:rPr>
              <w:fldChar w:fldCharType="end"/>
            </w:r>
          </w:p>
        </w:tc>
      </w:tr>
      <w:tr w:rsidR="002752FC" w:rsidRPr="00481ED7" w14:paraId="2C86A2AD" w14:textId="77777777" w:rsidTr="00A86894">
        <w:trPr>
          <w:trHeight w:val="1984"/>
        </w:trPr>
        <w:tc>
          <w:tcPr>
            <w:tcW w:w="9072" w:type="dxa"/>
            <w:tcBorders>
              <w:top w:val="nil"/>
              <w:left w:val="nil"/>
              <w:bottom w:val="nil"/>
              <w:right w:val="nil"/>
            </w:tcBorders>
            <w:vAlign w:val="center"/>
          </w:tcPr>
          <w:p w14:paraId="70634CCF" w14:textId="413BEDFB" w:rsidR="002752FC" w:rsidRPr="00843EB4" w:rsidRDefault="00843EB4" w:rsidP="00D647E8">
            <w:pPr>
              <w:pStyle w:val="ArILCReportTitle"/>
              <w:ind w:right="4536"/>
              <w:rPr>
                <w:rFonts w:ascii="Arial" w:hAnsi="Arial"/>
                <w:sz w:val="56"/>
              </w:rPr>
            </w:pPr>
            <w:r w:rsidRPr="00843EB4">
              <w:rPr>
                <w:rFonts w:ascii="Arial" w:hAnsi="Arial"/>
                <w:sz w:val="56"/>
              </w:rPr>
              <w:fldChar w:fldCharType="begin"/>
            </w:r>
            <w:r w:rsidRPr="00843EB4">
              <w:rPr>
                <w:rFonts w:ascii="Arial" w:hAnsi="Arial"/>
                <w:sz w:val="56"/>
              </w:rPr>
              <w:instrText xml:space="preserve"> MERGEFIELD  Rel.ReportTitle  \* MERGEFORMAT </w:instrText>
            </w:r>
            <w:r w:rsidRPr="00843EB4">
              <w:rPr>
                <w:rFonts w:ascii="Arial" w:hAnsi="Arial"/>
                <w:sz w:val="56"/>
              </w:rPr>
              <w:fldChar w:fldCharType="separate"/>
            </w:r>
            <w:r w:rsidR="00AD34B2" w:rsidRPr="00843EB4">
              <w:rPr>
                <w:rFonts w:ascii="Arial" w:hAnsi="Arial"/>
                <w:noProof/>
                <w:sz w:val="56"/>
              </w:rPr>
              <w:t>وضـع عمـال الأراضـي</w:t>
            </w:r>
            <w:r w:rsidR="005C3073">
              <w:rPr>
                <w:rFonts w:ascii="Arial" w:hAnsi="Arial" w:hint="cs"/>
                <w:noProof/>
                <w:sz w:val="56"/>
                <w:rtl/>
              </w:rPr>
              <w:t xml:space="preserve"> </w:t>
            </w:r>
            <w:r w:rsidR="00AD34B2" w:rsidRPr="00843EB4">
              <w:rPr>
                <w:rFonts w:ascii="Arial" w:hAnsi="Arial"/>
                <w:noProof/>
                <w:sz w:val="56"/>
              </w:rPr>
              <w:t>العربيـة المحتلـة</w:t>
            </w:r>
            <w:r w:rsidRPr="00843EB4">
              <w:rPr>
                <w:rFonts w:ascii="Arial" w:hAnsi="Arial"/>
                <w:noProof/>
                <w:sz w:val="56"/>
              </w:rPr>
              <w:fldChar w:fldCharType="end"/>
            </w:r>
          </w:p>
        </w:tc>
      </w:tr>
      <w:tr w:rsidR="007E061C" w:rsidRPr="009939EC" w14:paraId="723859E2" w14:textId="77777777" w:rsidTr="00A8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17"/>
        </w:trPr>
        <w:tc>
          <w:tcPr>
            <w:tcW w:w="9072" w:type="dxa"/>
          </w:tcPr>
          <w:p w14:paraId="441B9BE4" w14:textId="473F3CBC" w:rsidR="007E061C" w:rsidRPr="00843EB4" w:rsidRDefault="00FA3C3A" w:rsidP="00D647E8">
            <w:pPr>
              <w:pStyle w:val="ArILCReportSub-Title"/>
              <w:bidi/>
              <w:rPr>
                <w:rFonts w:ascii="Arial" w:hAnsi="Arial"/>
              </w:rPr>
            </w:pPr>
            <w:r w:rsidRPr="00843EB4">
              <w:rPr>
                <w:rFonts w:ascii="Arial" w:hAnsi="Arial"/>
                <w:noProof/>
              </w:rPr>
              <w:fldChar w:fldCharType="begin"/>
            </w:r>
            <w:r w:rsidRPr="00843EB4">
              <w:rPr>
                <w:rFonts w:ascii="Arial" w:hAnsi="Arial"/>
                <w:noProof/>
              </w:rPr>
              <w:instrText xml:space="preserve"> MERGEFIELD  Rel.SubTitle  \* MERGEFORMAT </w:instrText>
            </w:r>
            <w:r w:rsidRPr="00843EB4">
              <w:rPr>
                <w:rFonts w:ascii="Arial" w:hAnsi="Arial"/>
                <w:noProof/>
              </w:rPr>
              <w:fldChar w:fldCharType="separate"/>
            </w:r>
            <w:r w:rsidR="00AD34B2" w:rsidRPr="00843EB4">
              <w:rPr>
                <w:rFonts w:ascii="Arial" w:hAnsi="Arial"/>
                <w:noProof/>
              </w:rPr>
              <w:t>تقرير المدير العام - ملحق</w:t>
            </w:r>
            <w:r w:rsidRPr="00843EB4">
              <w:rPr>
                <w:rFonts w:ascii="Arial" w:hAnsi="Arial"/>
                <w:noProof/>
              </w:rPr>
              <w:fldChar w:fldCharType="end"/>
            </w:r>
          </w:p>
        </w:tc>
      </w:tr>
      <w:tr w:rsidR="007E061C" w:rsidRPr="00F72CBB" w14:paraId="1E3CD223" w14:textId="77777777" w:rsidTr="00A8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774"/>
        </w:trPr>
        <w:tc>
          <w:tcPr>
            <w:tcW w:w="9072" w:type="dxa"/>
          </w:tcPr>
          <w:p w14:paraId="76DD2E0E" w14:textId="6B4BD597" w:rsidR="007E061C" w:rsidRPr="00843EB4" w:rsidRDefault="007E061C" w:rsidP="00D647E8">
            <w:pPr>
              <w:pStyle w:val="ArILCReportTypItem"/>
              <w:rPr>
                <w:rFonts w:ascii="Arial" w:hAnsi="Arial"/>
                <w:color w:val="230050"/>
                <w:sz w:val="28"/>
                <w:lang w:val="fr-FR" w:bidi="ar-JO"/>
              </w:rPr>
            </w:pPr>
          </w:p>
        </w:tc>
      </w:tr>
      <w:tr w:rsidR="004E7392" w:rsidRPr="00F72CBB" w14:paraId="714987B0" w14:textId="77777777" w:rsidTr="008C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15"/>
        </w:trPr>
        <w:tc>
          <w:tcPr>
            <w:tcW w:w="9072" w:type="dxa"/>
            <w:tcBorders>
              <w:bottom w:val="nil"/>
            </w:tcBorders>
          </w:tcPr>
          <w:p w14:paraId="1E5656B8" w14:textId="77777777" w:rsidR="004E7392" w:rsidRPr="00DB2FCA" w:rsidRDefault="004E7392" w:rsidP="00D647E8">
            <w:pPr>
              <w:bidi/>
            </w:pPr>
          </w:p>
        </w:tc>
      </w:tr>
      <w:tr w:rsidR="004E7392" w:rsidRPr="00274FA4" w14:paraId="44CC9869" w14:textId="77777777" w:rsidTr="00A86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2551"/>
        </w:trPr>
        <w:tc>
          <w:tcPr>
            <w:tcW w:w="9072" w:type="dxa"/>
            <w:vAlign w:val="bottom"/>
          </w:tcPr>
          <w:p w14:paraId="2CE769A5" w14:textId="77777777" w:rsidR="004E7392" w:rsidRPr="00DB2FCA" w:rsidRDefault="004912E4" w:rsidP="00D647E8">
            <w:pPr>
              <w:pStyle w:val="ArILCReportAuthors"/>
              <w:spacing w:after="20"/>
              <w:rPr>
                <w:rtl/>
              </w:rPr>
            </w:pPr>
            <w:r>
              <w:rPr>
                <w:rFonts w:hint="cs"/>
                <w:rtl/>
              </w:rPr>
              <w:t>مكتـب العمـل الدولـي، جنيف</w:t>
            </w:r>
          </w:p>
        </w:tc>
      </w:tr>
    </w:tbl>
    <w:p w14:paraId="77FFDA32" w14:textId="77777777" w:rsidR="00054E49" w:rsidRPr="00274FA4" w:rsidRDefault="00054E49" w:rsidP="00D647E8">
      <w:pPr>
        <w:bidi/>
        <w:rPr>
          <w:lang w:val="en-GB"/>
        </w:rPr>
        <w:sectPr w:rsidR="00054E49" w:rsidRPr="00274FA4" w:rsidSect="00E22321">
          <w:headerReference w:type="even" r:id="rId8"/>
          <w:headerReference w:type="default" r:id="rId9"/>
          <w:headerReference w:type="first" r:id="rId10"/>
          <w:type w:val="oddPage"/>
          <w:pgSz w:w="11906" w:h="16838" w:code="9"/>
          <w:pgMar w:top="2268" w:right="1134" w:bottom="964" w:left="1134" w:header="851" w:footer="680" w:gutter="0"/>
          <w:cols w:space="708"/>
          <w:titlePg/>
          <w:rtlGutter/>
          <w:docGrid w:linePitch="360"/>
        </w:sectPr>
      </w:pPr>
      <w:bookmarkStart w:id="0" w:name="GBNoTocFr"/>
    </w:p>
    <w:tbl>
      <w:tblPr>
        <w:tblW w:w="5000" w:type="pct"/>
        <w:tblCellMar>
          <w:left w:w="0" w:type="dxa"/>
          <w:right w:w="0" w:type="dxa"/>
        </w:tblCellMar>
        <w:tblLook w:val="0000" w:firstRow="0" w:lastRow="0" w:firstColumn="0" w:lastColumn="0" w:noHBand="0" w:noVBand="0"/>
      </w:tblPr>
      <w:tblGrid>
        <w:gridCol w:w="9638"/>
      </w:tblGrid>
      <w:tr w:rsidR="006D5408" w:rsidRPr="00274FA4" w14:paraId="7FA3DE2D" w14:textId="77777777" w:rsidTr="00D2716B">
        <w:trPr>
          <w:trHeight w:hRule="exact" w:val="568"/>
        </w:trPr>
        <w:tc>
          <w:tcPr>
            <w:tcW w:w="5000" w:type="pct"/>
          </w:tcPr>
          <w:p w14:paraId="2406FA36" w14:textId="3666CCA0" w:rsidR="006D5408" w:rsidRPr="006C028D" w:rsidRDefault="006D5408" w:rsidP="00D647E8">
            <w:pPr>
              <w:pStyle w:val="ArRMCopyright"/>
            </w:pPr>
            <w:bookmarkStart w:id="1" w:name="_Hlk113366096"/>
            <w:r w:rsidRPr="006C028D">
              <w:rPr>
                <w:rFonts w:hint="cs"/>
                <w:rtl/>
              </w:rPr>
              <w:t xml:space="preserve">حقوق النشر محفوظة </w:t>
            </w:r>
            <w:r w:rsidRPr="006C028D">
              <w:rPr>
                <w:rtl/>
              </w:rPr>
              <w:t>©</w:t>
            </w:r>
            <w:r w:rsidRPr="006C028D">
              <w:rPr>
                <w:rFonts w:hint="cs"/>
                <w:rtl/>
              </w:rPr>
              <w:t xml:space="preserve"> لمنظمة العمل الدولية 20</w:t>
            </w:r>
            <w:r w:rsidR="00D01342">
              <w:rPr>
                <w:rFonts w:hint="cs"/>
                <w:rtl/>
              </w:rPr>
              <w:t>23</w:t>
            </w:r>
          </w:p>
          <w:p w14:paraId="3AB9A962" w14:textId="389C3A73" w:rsidR="006D5408" w:rsidRPr="000E61F3" w:rsidRDefault="006D5408" w:rsidP="00D647E8">
            <w:pPr>
              <w:pStyle w:val="ArRMCopyright"/>
            </w:pPr>
            <w:r w:rsidRPr="006C028D">
              <w:rPr>
                <w:rFonts w:hint="cs"/>
                <w:rtl/>
              </w:rPr>
              <w:t>الطبعة الأولى، 20</w:t>
            </w:r>
            <w:r w:rsidR="00D01342">
              <w:rPr>
                <w:rFonts w:hint="cs"/>
                <w:rtl/>
              </w:rPr>
              <w:t>23</w:t>
            </w:r>
          </w:p>
        </w:tc>
      </w:tr>
      <w:tr w:rsidR="006D5408" w:rsidRPr="008A4496" w14:paraId="6E1F0FAD" w14:textId="77777777" w:rsidTr="00D2716B">
        <w:trPr>
          <w:trHeight w:hRule="exact" w:val="1848"/>
        </w:trPr>
        <w:tc>
          <w:tcPr>
            <w:tcW w:w="5000" w:type="pct"/>
            <w:vAlign w:val="bottom"/>
          </w:tcPr>
          <w:p w14:paraId="4C8F72C9" w14:textId="77777777" w:rsidR="006D5408" w:rsidRPr="006C028D" w:rsidRDefault="006D5408" w:rsidP="00D647E8">
            <w:pPr>
              <w:pStyle w:val="StyleArRMCopyrightAvant1ptAprs3pt"/>
              <w:bidi/>
            </w:pPr>
            <w:r w:rsidRPr="006C028D">
              <w:rPr>
                <w:rtl/>
              </w:rPr>
              <w:t xml:space="preserve">تتمتع منشورات </w:t>
            </w:r>
            <w:r>
              <w:rPr>
                <w:rFonts w:hint="cs"/>
                <w:rtl/>
              </w:rPr>
              <w:t>منظمة</w:t>
            </w:r>
            <w:r w:rsidRPr="006C028D">
              <w:rPr>
                <w:rtl/>
              </w:rPr>
              <w:t xml:space="preserve"> العمل الدولي</w:t>
            </w:r>
            <w:r>
              <w:rPr>
                <w:rFonts w:hint="cs"/>
                <w:rtl/>
              </w:rPr>
              <w:t>ة</w:t>
            </w:r>
            <w:r w:rsidRPr="006C028D">
              <w:rPr>
                <w:rtl/>
              </w:rPr>
              <w:t xml:space="preserve"> بحماية حقوق المؤلف بموجب البروتوكول رقم 2 المرفق بالاتفاقية العالمية لحماية حقوق المؤلف،</w:t>
            </w:r>
            <w:r>
              <w:rPr>
                <w:rFonts w:hint="cs"/>
                <w:rtl/>
              </w:rPr>
              <w:t xml:space="preserve"> </w:t>
            </w:r>
            <w:r w:rsidRPr="006C028D">
              <w:rPr>
                <w:rtl/>
              </w:rPr>
              <w:t xml:space="preserve">على أنه يجوز نقل مقاطع قصيرة منها بدون إذن، </w:t>
            </w:r>
            <w:r w:rsidRPr="00FC63F4">
              <w:rPr>
                <w:rtl/>
              </w:rPr>
              <w:t>شريطة</w:t>
            </w:r>
            <w:r w:rsidRPr="006C028D">
              <w:rPr>
                <w:rtl/>
              </w:rPr>
              <w:t xml:space="preserve"> أن يشار حسب الأصول إلى مصدرها. وأي طلب للحصول على إذن </w:t>
            </w:r>
            <w:r w:rsidRPr="006C028D">
              <w:rPr>
                <w:rFonts w:hint="cs"/>
                <w:rtl/>
              </w:rPr>
              <w:t xml:space="preserve">بالاستنساخ </w:t>
            </w:r>
            <w:r w:rsidRPr="006C028D">
              <w:rPr>
                <w:rtl/>
              </w:rPr>
              <w:t xml:space="preserve">أو </w:t>
            </w:r>
            <w:r w:rsidRPr="006C028D">
              <w:rPr>
                <w:rFonts w:hint="cs"/>
                <w:rtl/>
              </w:rPr>
              <w:t>ال</w:t>
            </w:r>
            <w:r w:rsidRPr="006C028D">
              <w:rPr>
                <w:rtl/>
              </w:rPr>
              <w:t xml:space="preserve">ترجمة يجب أن يوجه إلى مكتب مطبوعات منظمة العمل الدولية (الحقوق والتراخيص)، بمكتب العمل الدولي </w:t>
            </w:r>
            <w:r w:rsidRPr="006C028D">
              <w:rPr>
                <w:rFonts w:hint="cs"/>
                <w:rtl/>
              </w:rPr>
              <w:t xml:space="preserve">في </w:t>
            </w:r>
            <w:r w:rsidRPr="006C028D">
              <w:rPr>
                <w:rtl/>
              </w:rPr>
              <w:t>جنيف</w:t>
            </w:r>
            <w:r>
              <w:rPr>
                <w:rtl/>
              </w:rPr>
              <w:br/>
            </w:r>
            <w:r w:rsidRPr="006C028D">
              <w:t>CH-1211 Geneva 22, Switzerland</w:t>
            </w:r>
            <w:r w:rsidRPr="006C028D">
              <w:rPr>
                <w:rtl/>
              </w:rPr>
              <w:t xml:space="preserve">. </w:t>
            </w:r>
            <w:r w:rsidRPr="006C028D">
              <w:rPr>
                <w:rFonts w:hint="cs"/>
                <w:rtl/>
              </w:rPr>
              <w:t xml:space="preserve">أو عن طريق البريد الإلكتروني: </w:t>
            </w:r>
            <w:hyperlink r:id="rId11" w:history="1">
              <w:r w:rsidRPr="00992160">
                <w:rPr>
                  <w:rStyle w:val="ReportHyperlink"/>
                </w:rPr>
                <w:t>rights@ilo.org</w:t>
              </w:r>
            </w:hyperlink>
            <w:r w:rsidRPr="006C028D">
              <w:rPr>
                <w:rFonts w:hint="cs"/>
                <w:rtl/>
              </w:rPr>
              <w:t xml:space="preserve">. </w:t>
            </w:r>
            <w:r w:rsidRPr="006C028D">
              <w:rPr>
                <w:rtl/>
              </w:rPr>
              <w:t>والمكتب يرحب دائما</w:t>
            </w:r>
            <w:r w:rsidRPr="006C028D">
              <w:rPr>
                <w:rFonts w:hint="cs"/>
                <w:rtl/>
              </w:rPr>
              <w:t>ً</w:t>
            </w:r>
            <w:r w:rsidRPr="006C028D">
              <w:rPr>
                <w:rtl/>
              </w:rPr>
              <w:t xml:space="preserve"> بهذه الطلبات</w:t>
            </w:r>
            <w:r w:rsidRPr="006C028D">
              <w:t>.</w:t>
            </w:r>
          </w:p>
          <w:p w14:paraId="36336E66" w14:textId="77777777" w:rsidR="006D5408" w:rsidRPr="00373A49" w:rsidRDefault="006D5408" w:rsidP="00D647E8">
            <w:pPr>
              <w:pStyle w:val="ArRMCopyright"/>
              <w:spacing w:before="60"/>
            </w:pPr>
            <w:r w:rsidRPr="006C028D">
              <w:rPr>
                <w:rtl/>
              </w:rPr>
              <w:t xml:space="preserve">يجوز للمكتبات والمؤسسات وغيرها من الجهات المستخدمة المسجلة </w:t>
            </w:r>
            <w:r w:rsidRPr="006C028D">
              <w:rPr>
                <w:rFonts w:hint="cs"/>
                <w:rtl/>
              </w:rPr>
              <w:t xml:space="preserve">لدى منظمات حقوق الاستنساخ </w:t>
            </w:r>
            <w:r w:rsidRPr="006C028D">
              <w:rPr>
                <w:rtl/>
              </w:rPr>
              <w:t>أن تستنسخ هذه الوثيقة وفقاً للتراخيص الممنوحة لها لهذا الغرض.</w:t>
            </w:r>
            <w:r w:rsidRPr="006C028D">
              <w:rPr>
                <w:rFonts w:hint="cs"/>
                <w:rtl/>
              </w:rPr>
              <w:t xml:space="preserve"> زوروا موقع </w:t>
            </w:r>
            <w:hyperlink r:id="rId12" w:history="1">
              <w:r w:rsidRPr="00431440">
                <w:rPr>
                  <w:rStyle w:val="Lienhypertexte"/>
                </w:rPr>
                <w:t>www.ifrro.org</w:t>
              </w:r>
            </w:hyperlink>
            <w:r>
              <w:rPr>
                <w:rStyle w:val="Lienhypertexte"/>
                <w:rFonts w:hint="cs"/>
                <w:rtl/>
              </w:rPr>
              <w:t xml:space="preserve"> </w:t>
            </w:r>
            <w:r w:rsidRPr="006C028D">
              <w:rPr>
                <w:rFonts w:hint="cs"/>
                <w:rtl/>
              </w:rPr>
              <w:t>للاطلاع على أسماء منظمات حقوق الاستنساخ في بلدكم.</w:t>
            </w:r>
          </w:p>
        </w:tc>
      </w:tr>
      <w:tr w:rsidR="006D5408" w:rsidRPr="008A4496" w14:paraId="51A64932" w14:textId="77777777" w:rsidTr="00D2716B">
        <w:trPr>
          <w:trHeight w:hRule="exact" w:val="227"/>
        </w:trPr>
        <w:tc>
          <w:tcPr>
            <w:tcW w:w="5000" w:type="pct"/>
            <w:tcBorders>
              <w:bottom w:val="single" w:sz="4" w:space="0" w:color="auto"/>
            </w:tcBorders>
          </w:tcPr>
          <w:p w14:paraId="38A94AC5" w14:textId="77777777" w:rsidR="006D5408" w:rsidRPr="00373A49" w:rsidRDefault="006D5408" w:rsidP="00D647E8">
            <w:pPr>
              <w:pStyle w:val="ArReportCopyright"/>
            </w:pPr>
          </w:p>
        </w:tc>
      </w:tr>
      <w:tr w:rsidR="006D5408" w:rsidRPr="008A4496" w14:paraId="50DAB429" w14:textId="77777777" w:rsidTr="00D2716B">
        <w:trPr>
          <w:trHeight w:hRule="exact" w:val="227"/>
        </w:trPr>
        <w:tc>
          <w:tcPr>
            <w:tcW w:w="5000" w:type="pct"/>
            <w:tcBorders>
              <w:top w:val="single" w:sz="4" w:space="0" w:color="auto"/>
            </w:tcBorders>
          </w:tcPr>
          <w:p w14:paraId="7352F700" w14:textId="77777777" w:rsidR="006D5408" w:rsidRPr="00373A49" w:rsidRDefault="006D5408" w:rsidP="00D647E8">
            <w:pPr>
              <w:pStyle w:val="ArReportCopyright"/>
            </w:pPr>
          </w:p>
        </w:tc>
      </w:tr>
      <w:tr w:rsidR="006D5408" w:rsidRPr="00592E1A" w14:paraId="4BF39C65" w14:textId="77777777" w:rsidTr="00D2716B">
        <w:trPr>
          <w:trHeight w:hRule="exact" w:val="4644"/>
        </w:trPr>
        <w:tc>
          <w:tcPr>
            <w:tcW w:w="5000" w:type="pct"/>
          </w:tcPr>
          <w:p w14:paraId="713E57CB" w14:textId="77777777" w:rsidR="006D5408" w:rsidRPr="00592E1A" w:rsidRDefault="006D5408" w:rsidP="00D647E8">
            <w:pPr>
              <w:pStyle w:val="ArReportCopyright0"/>
              <w:bidi/>
              <w:spacing w:after="0"/>
              <w:rPr>
                <w:szCs w:val="18"/>
                <w:rtl/>
                <w:lang w:val="fr-FR" w:bidi="ar-JO"/>
              </w:rPr>
            </w:pPr>
          </w:p>
          <w:p w14:paraId="7FBAEAD9" w14:textId="0EE1FA7C" w:rsidR="006D5408" w:rsidRPr="00592E1A" w:rsidRDefault="00B94B16" w:rsidP="00D647E8">
            <w:pPr>
              <w:pStyle w:val="ArRMCopyright"/>
              <w:rPr>
                <w:rtl/>
                <w:lang w:val="fr-FR"/>
              </w:rPr>
            </w:pPr>
            <w:r>
              <w:rPr>
                <w:rFonts w:ascii="Arial" w:hAnsi="Arial" w:hint="cs"/>
                <w:i/>
                <w:iCs/>
                <w:sz w:val="22"/>
                <w:rtl/>
              </w:rPr>
              <w:t xml:space="preserve"> </w:t>
            </w:r>
            <w:r w:rsidR="00D01342" w:rsidRPr="00D01342">
              <w:rPr>
                <w:rFonts w:hint="cs"/>
                <w:i/>
                <w:iCs/>
                <w:rtl/>
                <w:lang w:val="fr-FR"/>
              </w:rPr>
              <w:t>وضع عمال الأراضي العربية المحتلة</w:t>
            </w:r>
            <w:r w:rsidR="00D01342">
              <w:rPr>
                <w:rFonts w:hint="cs"/>
                <w:rtl/>
                <w:lang w:val="fr-FR"/>
              </w:rPr>
              <w:t xml:space="preserve">. </w:t>
            </w:r>
            <w:r w:rsidR="006D5408" w:rsidRPr="00592E1A">
              <w:rPr>
                <w:rFonts w:hint="cs"/>
                <w:rtl/>
                <w:lang w:val="fr-FR"/>
              </w:rPr>
              <w:t xml:space="preserve">جنيف: مكتب العمل </w:t>
            </w:r>
            <w:r w:rsidR="006D5408" w:rsidRPr="00592E1A">
              <w:rPr>
                <w:rFonts w:hint="cs"/>
                <w:rtl/>
              </w:rPr>
              <w:t>الدولي</w:t>
            </w:r>
            <w:r w:rsidR="006D5408" w:rsidRPr="00592E1A">
              <w:rPr>
                <w:rFonts w:hint="cs"/>
                <w:rtl/>
                <w:lang w:val="fr-FR"/>
              </w:rPr>
              <w:t>، 20</w:t>
            </w:r>
            <w:r w:rsidR="00D01342">
              <w:rPr>
                <w:rFonts w:hint="cs"/>
                <w:rtl/>
                <w:lang w:val="fr-FR"/>
              </w:rPr>
              <w:t>23</w:t>
            </w:r>
          </w:p>
          <w:p w14:paraId="40D07A72" w14:textId="77777777" w:rsidR="006D5408" w:rsidRPr="009D2FCD" w:rsidRDefault="006D5408" w:rsidP="00D647E8">
            <w:pPr>
              <w:pStyle w:val="ArRMCopyright"/>
            </w:pPr>
          </w:p>
          <w:p w14:paraId="18F64BBF" w14:textId="06962B24" w:rsidR="006D5408" w:rsidRPr="00592E1A" w:rsidRDefault="00D01342" w:rsidP="00D647E8">
            <w:pPr>
              <w:pStyle w:val="Ar-EFSReportCopyrightISBN"/>
              <w:rPr>
                <w:lang w:val="de-DE"/>
              </w:rPr>
            </w:pPr>
            <w:r w:rsidRPr="00101A17">
              <w:t xml:space="preserve">ISBN </w:t>
            </w:r>
            <w:r w:rsidRPr="00471B49">
              <w:t>978-92-2-</w:t>
            </w:r>
            <w:r w:rsidRPr="00D311C1">
              <w:t>037821</w:t>
            </w:r>
            <w:r>
              <w:t>-</w:t>
            </w:r>
            <w:r w:rsidRPr="00D311C1">
              <w:t xml:space="preserve">2 </w:t>
            </w:r>
            <w:r w:rsidRPr="00101A17">
              <w:t>(print),</w:t>
            </w:r>
          </w:p>
          <w:p w14:paraId="3BC49A2E" w14:textId="758A87AC" w:rsidR="006D5408" w:rsidRPr="00D01342" w:rsidRDefault="00D01342" w:rsidP="00D647E8">
            <w:pPr>
              <w:pStyle w:val="Ar-EFSReportCopyrightISBN"/>
              <w:rPr>
                <w:lang w:val="de-DE"/>
              </w:rPr>
            </w:pPr>
            <w:r w:rsidRPr="00101A17">
              <w:t xml:space="preserve">ISBN </w:t>
            </w:r>
            <w:r w:rsidRPr="00471B49">
              <w:t>978-92-2-</w:t>
            </w:r>
            <w:r w:rsidRPr="00D01342">
              <w:t>037822-9 (web PDF)</w:t>
            </w:r>
          </w:p>
          <w:p w14:paraId="005BAE9B" w14:textId="464DB92E" w:rsidR="006D5408" w:rsidRPr="00592E1A" w:rsidRDefault="006D5408" w:rsidP="00D647E8">
            <w:pPr>
              <w:pStyle w:val="Ar-EFSReportCopyrightISBN"/>
            </w:pPr>
            <w:r w:rsidRPr="00D01342">
              <w:rPr>
                <w:lang w:val="de-DE"/>
              </w:rPr>
              <w:t>ISSN</w:t>
            </w:r>
            <w:r w:rsidRPr="00D01342">
              <w:t xml:space="preserve"> 0252-7022 </w:t>
            </w:r>
            <w:r w:rsidR="008267C5" w:rsidRPr="00D01342">
              <w:t xml:space="preserve">(print) </w:t>
            </w:r>
          </w:p>
          <w:p w14:paraId="58462641" w14:textId="77777777" w:rsidR="006D5408" w:rsidRPr="005065BB" w:rsidRDefault="006D5408" w:rsidP="00D647E8">
            <w:pPr>
              <w:pStyle w:val="ArRMCopyright"/>
              <w:rPr>
                <w:sz w:val="16"/>
                <w:szCs w:val="16"/>
              </w:rPr>
            </w:pPr>
          </w:p>
          <w:p w14:paraId="1636836E" w14:textId="77777777" w:rsidR="006D5408" w:rsidRDefault="006D5408" w:rsidP="00D647E8">
            <w:pPr>
              <w:pStyle w:val="ArRMCopyright"/>
              <w:rPr>
                <w:sz w:val="16"/>
                <w:szCs w:val="16"/>
                <w:rtl/>
              </w:rPr>
            </w:pPr>
          </w:p>
          <w:p w14:paraId="75E9878A" w14:textId="77777777" w:rsidR="008267C5" w:rsidRPr="005065BB" w:rsidRDefault="008267C5" w:rsidP="00D647E8">
            <w:pPr>
              <w:pStyle w:val="ArRMCopyright"/>
              <w:rPr>
                <w:sz w:val="16"/>
                <w:szCs w:val="16"/>
              </w:rPr>
            </w:pPr>
          </w:p>
          <w:p w14:paraId="1B01A542" w14:textId="2617AF55" w:rsidR="008267C5" w:rsidRDefault="008267C5" w:rsidP="00D647E8">
            <w:pPr>
              <w:pStyle w:val="ArRMCopyright"/>
              <w:rPr>
                <w:rtl/>
              </w:rPr>
            </w:pPr>
            <w:r w:rsidRPr="00592E1A">
              <w:rPr>
                <w:rFonts w:hint="cs"/>
                <w:rtl/>
              </w:rPr>
              <w:t>كما يتوفر</w:t>
            </w:r>
            <w:r>
              <w:rPr>
                <w:rFonts w:hint="cs"/>
                <w:rtl/>
              </w:rPr>
              <w:t xml:space="preserve"> باللغات التالية: </w:t>
            </w:r>
          </w:p>
          <w:p w14:paraId="292D8CA6" w14:textId="67A456CA" w:rsidR="008267C5" w:rsidRPr="00592E1A" w:rsidRDefault="008267C5" w:rsidP="00D647E8">
            <w:pPr>
              <w:pStyle w:val="ArRMCopyright"/>
              <w:ind w:left="794" w:hanging="794"/>
              <w:rPr>
                <w:rtl/>
              </w:rPr>
            </w:pPr>
            <w:r w:rsidRPr="002225E3">
              <w:rPr>
                <w:rFonts w:hint="cs"/>
                <w:rtl/>
              </w:rPr>
              <w:t>الإنكليزية:</w:t>
            </w:r>
            <w:r>
              <w:rPr>
                <w:rtl/>
              </w:rPr>
              <w:tab/>
            </w:r>
            <w:r w:rsidRPr="00F50873">
              <w:t xml:space="preserve">ISBN </w:t>
            </w:r>
            <w:r w:rsidR="00D01342" w:rsidRPr="00471B49">
              <w:t>978-92-2-</w:t>
            </w:r>
            <w:r w:rsidR="00D01342" w:rsidRPr="00B93ABB">
              <w:t>037811</w:t>
            </w:r>
            <w:r w:rsidR="00D01342">
              <w:t>-</w:t>
            </w:r>
            <w:r w:rsidR="00D01342" w:rsidRPr="00B93ABB">
              <w:t>3</w:t>
            </w:r>
            <w:r w:rsidR="00D01342">
              <w:t xml:space="preserve"> </w:t>
            </w:r>
            <w:r w:rsidRPr="00F50873">
              <w:t>(</w:t>
            </w:r>
            <w:r w:rsidRPr="007E1F5C">
              <w:t>print</w:t>
            </w:r>
            <w:proofErr w:type="gramStart"/>
            <w:r w:rsidRPr="007E1F5C">
              <w:t>),</w:t>
            </w:r>
            <w:proofErr w:type="gramEnd"/>
            <w:r w:rsidRPr="007E1F5C">
              <w:t xml:space="preserve"> ISBN </w:t>
            </w:r>
            <w:r w:rsidR="00D01342" w:rsidRPr="007E1F5C">
              <w:t>978</w:t>
            </w:r>
            <w:r w:rsidR="00D01342" w:rsidRPr="00471B49">
              <w:t>-92-2-</w:t>
            </w:r>
            <w:r w:rsidR="00D01342" w:rsidRPr="00B93ABB">
              <w:t>037812</w:t>
            </w:r>
            <w:r w:rsidR="00D01342">
              <w:t>-</w:t>
            </w:r>
            <w:r w:rsidR="00D01342" w:rsidRPr="00B93ABB">
              <w:t xml:space="preserve">0 </w:t>
            </w:r>
            <w:r w:rsidRPr="00F50873">
              <w:t>(web PDF)</w:t>
            </w:r>
            <w:r>
              <w:rPr>
                <w:rFonts w:hint="cs"/>
                <w:rtl/>
              </w:rPr>
              <w:t>؛</w:t>
            </w:r>
          </w:p>
          <w:p w14:paraId="53799492" w14:textId="6FBE5B8F" w:rsidR="008267C5" w:rsidRDefault="008267C5" w:rsidP="00D647E8">
            <w:pPr>
              <w:pStyle w:val="ArRMCopyright"/>
              <w:ind w:left="794" w:hanging="794"/>
              <w:rPr>
                <w:rtl/>
              </w:rPr>
            </w:pPr>
            <w:r w:rsidRPr="0013785C">
              <w:rPr>
                <w:rFonts w:hint="cs"/>
                <w:rtl/>
              </w:rPr>
              <w:t>الفرنسية</w:t>
            </w:r>
            <w:r w:rsidRPr="00592E1A">
              <w:rPr>
                <w:rFonts w:hint="cs"/>
                <w:rtl/>
              </w:rPr>
              <w:t>:</w:t>
            </w:r>
            <w:r>
              <w:rPr>
                <w:rtl/>
              </w:rPr>
              <w:tab/>
            </w:r>
            <w:r w:rsidR="00D01342" w:rsidRPr="007E0872">
              <w:t>ISBN 978-92-2-037813-7 (print</w:t>
            </w:r>
            <w:proofErr w:type="gramStart"/>
            <w:r w:rsidR="00D01342" w:rsidRPr="007E0872">
              <w:t>),</w:t>
            </w:r>
            <w:proofErr w:type="gramEnd"/>
            <w:r w:rsidR="00D01342" w:rsidRPr="007E0872">
              <w:t xml:space="preserve"> ISBN 978-92-2-037814-4 (web PDF)</w:t>
            </w:r>
            <w:r>
              <w:rPr>
                <w:rFonts w:hint="cs"/>
                <w:rtl/>
              </w:rPr>
              <w:t>؛</w:t>
            </w:r>
          </w:p>
          <w:p w14:paraId="7A457DD3" w14:textId="3972FB8D" w:rsidR="008267C5" w:rsidRDefault="008267C5" w:rsidP="00D647E8">
            <w:pPr>
              <w:pStyle w:val="ArRMCopyright"/>
              <w:ind w:left="794" w:hanging="794"/>
              <w:rPr>
                <w:rtl/>
              </w:rPr>
            </w:pPr>
            <w:r>
              <w:rPr>
                <w:rFonts w:hint="cs"/>
                <w:rtl/>
              </w:rPr>
              <w:t>الاسبانية:</w:t>
            </w:r>
            <w:r>
              <w:rPr>
                <w:rtl/>
              </w:rPr>
              <w:tab/>
            </w:r>
            <w:r w:rsidR="00D01342" w:rsidRPr="007E0872">
              <w:t>ISBN 978-92-2-037815-1 (print</w:t>
            </w:r>
            <w:proofErr w:type="gramStart"/>
            <w:r w:rsidR="00D01342" w:rsidRPr="007E0872">
              <w:t>),</w:t>
            </w:r>
            <w:proofErr w:type="gramEnd"/>
            <w:r w:rsidR="00D01342" w:rsidRPr="007E0872">
              <w:t xml:space="preserve"> ISBN 978-92-2-037816-8 (web PDF)</w:t>
            </w:r>
            <w:r>
              <w:rPr>
                <w:rFonts w:hint="cs"/>
                <w:rtl/>
              </w:rPr>
              <w:t>؛</w:t>
            </w:r>
          </w:p>
          <w:p w14:paraId="56F91138" w14:textId="73BF1B4D" w:rsidR="008267C5" w:rsidRDefault="008267C5" w:rsidP="00D647E8">
            <w:pPr>
              <w:pStyle w:val="ArRMCopyright"/>
              <w:ind w:left="794" w:hanging="794"/>
              <w:rPr>
                <w:rtl/>
              </w:rPr>
            </w:pPr>
            <w:r>
              <w:rPr>
                <w:rFonts w:hint="cs"/>
                <w:rtl/>
              </w:rPr>
              <w:t>الألمانية:</w:t>
            </w:r>
            <w:r>
              <w:rPr>
                <w:rtl/>
              </w:rPr>
              <w:tab/>
            </w:r>
            <w:r w:rsidR="00D01342" w:rsidRPr="007E0872">
              <w:t>ISBN 978-92-2-037823-6 (print</w:t>
            </w:r>
            <w:proofErr w:type="gramStart"/>
            <w:r w:rsidR="00D01342" w:rsidRPr="007E0872">
              <w:t>),</w:t>
            </w:r>
            <w:proofErr w:type="gramEnd"/>
            <w:r w:rsidR="00D01342" w:rsidRPr="007E0872">
              <w:t xml:space="preserve"> ISBN 978-92-2-037824-3 (web PDF)</w:t>
            </w:r>
            <w:r>
              <w:rPr>
                <w:rFonts w:hint="cs"/>
                <w:rtl/>
              </w:rPr>
              <w:t>؛</w:t>
            </w:r>
          </w:p>
          <w:p w14:paraId="2C167E11" w14:textId="08E098B7" w:rsidR="008267C5" w:rsidRDefault="008267C5" w:rsidP="00D647E8">
            <w:pPr>
              <w:pStyle w:val="ArRMCopyright"/>
              <w:ind w:left="794" w:hanging="794"/>
              <w:rPr>
                <w:rtl/>
              </w:rPr>
            </w:pPr>
            <w:r>
              <w:rPr>
                <w:rFonts w:hint="cs"/>
                <w:rtl/>
              </w:rPr>
              <w:t>الروسية:</w:t>
            </w:r>
            <w:r>
              <w:rPr>
                <w:rtl/>
              </w:rPr>
              <w:tab/>
            </w:r>
            <w:r w:rsidR="00D01342" w:rsidRPr="007E0872">
              <w:t>ISBN 978-92-2-037817-5 (print</w:t>
            </w:r>
            <w:proofErr w:type="gramStart"/>
            <w:r w:rsidR="00D01342" w:rsidRPr="007E0872">
              <w:t>),</w:t>
            </w:r>
            <w:proofErr w:type="gramEnd"/>
            <w:r w:rsidR="00D01342" w:rsidRPr="007E0872">
              <w:t xml:space="preserve"> ISBN 978-92-2-037818-2 (web PDF</w:t>
            </w:r>
            <w:r w:rsidRPr="00F50873">
              <w:t>)</w:t>
            </w:r>
            <w:r>
              <w:rPr>
                <w:rFonts w:hint="cs"/>
                <w:rtl/>
              </w:rPr>
              <w:t>؛</w:t>
            </w:r>
          </w:p>
          <w:p w14:paraId="617B22D1" w14:textId="31758C8D" w:rsidR="00E8738D" w:rsidRPr="00592E1A" w:rsidRDefault="008267C5" w:rsidP="00D647E8">
            <w:pPr>
              <w:pStyle w:val="ArRMCopyright"/>
              <w:ind w:left="794" w:hanging="794"/>
              <w:rPr>
                <w:rtl/>
              </w:rPr>
            </w:pPr>
            <w:r>
              <w:rPr>
                <w:rFonts w:hint="cs"/>
                <w:rtl/>
              </w:rPr>
              <w:t>الصينية:</w:t>
            </w:r>
            <w:r>
              <w:rPr>
                <w:rtl/>
              </w:rPr>
              <w:tab/>
            </w:r>
            <w:r w:rsidR="00D01342" w:rsidRPr="007E0872">
              <w:t>ISBN 978-92-2-037819-9 (print</w:t>
            </w:r>
            <w:proofErr w:type="gramStart"/>
            <w:r w:rsidR="00D01342" w:rsidRPr="007E0872">
              <w:t>),</w:t>
            </w:r>
            <w:proofErr w:type="gramEnd"/>
            <w:r w:rsidR="00D01342" w:rsidRPr="007E0872">
              <w:t xml:space="preserve"> ISBN 978-92-2-037820-5 (web PDF</w:t>
            </w:r>
            <w:r w:rsidRPr="00F50873">
              <w:t>)</w:t>
            </w:r>
            <w:r>
              <w:rPr>
                <w:rFonts w:hint="cs"/>
                <w:rtl/>
              </w:rPr>
              <w:t>.</w:t>
            </w:r>
          </w:p>
        </w:tc>
      </w:tr>
      <w:tr w:rsidR="006D5408" w:rsidRPr="008A4496" w14:paraId="7A1732BE" w14:textId="77777777" w:rsidTr="00D2716B">
        <w:trPr>
          <w:trHeight w:val="1823"/>
        </w:trPr>
        <w:tc>
          <w:tcPr>
            <w:tcW w:w="5000" w:type="pct"/>
          </w:tcPr>
          <w:p w14:paraId="5BC39AD1" w14:textId="77777777" w:rsidR="006D5408" w:rsidRPr="003A1FEA" w:rsidRDefault="006D5408" w:rsidP="00D647E8">
            <w:pPr>
              <w:pStyle w:val="EFSReportCopyrightItalicRight"/>
            </w:pPr>
          </w:p>
        </w:tc>
      </w:tr>
      <w:tr w:rsidR="006D5408" w:rsidRPr="008A4496" w14:paraId="6934714C" w14:textId="77777777" w:rsidTr="00686314">
        <w:trPr>
          <w:trHeight w:hRule="exact" w:val="158"/>
        </w:trPr>
        <w:tc>
          <w:tcPr>
            <w:tcW w:w="5000" w:type="pct"/>
            <w:tcBorders>
              <w:bottom w:val="single" w:sz="4" w:space="0" w:color="auto"/>
            </w:tcBorders>
          </w:tcPr>
          <w:p w14:paraId="670295A9" w14:textId="77777777" w:rsidR="006D5408" w:rsidRPr="00373A49" w:rsidRDefault="006D5408" w:rsidP="00D647E8">
            <w:pPr>
              <w:pStyle w:val="ArRMCopyright"/>
            </w:pPr>
          </w:p>
        </w:tc>
      </w:tr>
      <w:tr w:rsidR="006D5408" w:rsidRPr="008A4496" w14:paraId="3125DAD1" w14:textId="77777777" w:rsidTr="00D2716B">
        <w:trPr>
          <w:trHeight w:hRule="exact" w:val="291"/>
        </w:trPr>
        <w:tc>
          <w:tcPr>
            <w:tcW w:w="5000" w:type="pct"/>
            <w:tcBorders>
              <w:top w:val="single" w:sz="4" w:space="0" w:color="auto"/>
            </w:tcBorders>
          </w:tcPr>
          <w:p w14:paraId="1BEB68F2" w14:textId="77777777" w:rsidR="006D5408" w:rsidRPr="00373A49" w:rsidRDefault="006D5408" w:rsidP="00D647E8">
            <w:pPr>
              <w:pStyle w:val="ArReportCopyright"/>
              <w:bidi/>
            </w:pPr>
          </w:p>
        </w:tc>
      </w:tr>
      <w:tr w:rsidR="006D5408" w:rsidRPr="00F72CBB" w14:paraId="12073C6B" w14:textId="77777777" w:rsidTr="00D2716B">
        <w:trPr>
          <w:trHeight w:hRule="exact" w:val="2254"/>
        </w:trPr>
        <w:tc>
          <w:tcPr>
            <w:tcW w:w="5000" w:type="pct"/>
          </w:tcPr>
          <w:p w14:paraId="144841AB" w14:textId="77777777" w:rsidR="006D5408" w:rsidRDefault="006D5408" w:rsidP="00D647E8">
            <w:pPr>
              <w:pStyle w:val="ArRMCopyright"/>
              <w:spacing w:after="60"/>
            </w:pPr>
            <w:r w:rsidRPr="00306785">
              <w:rPr>
                <w:rFonts w:hint="cs"/>
                <w:rtl/>
              </w:rPr>
              <w:t xml:space="preserve">لا تنطوي التسميات المستخدمة في منشورات </w:t>
            </w:r>
            <w:r>
              <w:rPr>
                <w:rFonts w:hint="cs"/>
                <w:rtl/>
              </w:rPr>
              <w:t>منظمة</w:t>
            </w:r>
            <w:r w:rsidRPr="00306785">
              <w:rPr>
                <w:rFonts w:hint="cs"/>
                <w:rtl/>
              </w:rPr>
              <w:t xml:space="preserve"> العمل الدولي</w:t>
            </w:r>
            <w:r>
              <w:rPr>
                <w:rFonts w:hint="cs"/>
                <w:rtl/>
              </w:rPr>
              <w:t>ة</w:t>
            </w:r>
            <w:r w:rsidRPr="00306785">
              <w:rPr>
                <w:rFonts w:hint="cs"/>
                <w:rtl/>
              </w:rPr>
              <w:t xml:space="preserve">، التي تتفق مع تلك التي تستخدمها الأمم المتحدة، ولا العرض الوارد فيها للمادة التي تتضمنها، على التعبير عن أي رأي من جانب </w:t>
            </w:r>
            <w:r>
              <w:rPr>
                <w:rFonts w:hint="cs"/>
                <w:rtl/>
              </w:rPr>
              <w:t>منظمة</w:t>
            </w:r>
            <w:r w:rsidRPr="00306785">
              <w:rPr>
                <w:rFonts w:hint="cs"/>
                <w:rtl/>
              </w:rPr>
              <w:t xml:space="preserve"> العمل الدولي</w:t>
            </w:r>
            <w:r>
              <w:rPr>
                <w:rFonts w:hint="cs"/>
                <w:rtl/>
              </w:rPr>
              <w:t>ة</w:t>
            </w:r>
            <w:r w:rsidRPr="00306785">
              <w:rPr>
                <w:rFonts w:hint="cs"/>
                <w:rtl/>
              </w:rPr>
              <w:t xml:space="preserve"> بشأن المركز القانوني لأي </w:t>
            </w:r>
            <w:proofErr w:type="gramStart"/>
            <w:r w:rsidRPr="00306785">
              <w:rPr>
                <w:rFonts w:hint="cs"/>
                <w:rtl/>
              </w:rPr>
              <w:t>بلد</w:t>
            </w:r>
            <w:proofErr w:type="gramEnd"/>
            <w:r w:rsidRPr="00306785">
              <w:rPr>
                <w:rFonts w:hint="cs"/>
                <w:rtl/>
              </w:rPr>
              <w:t xml:space="preserve"> أو منطقة أو إقليم، أو لسلطات أي منها، أو بشأن تعيين حدودها.</w:t>
            </w:r>
          </w:p>
          <w:p w14:paraId="330C0A60" w14:textId="77777777" w:rsidR="006D5408" w:rsidRPr="00306785" w:rsidRDefault="006D5408" w:rsidP="00D647E8">
            <w:pPr>
              <w:pStyle w:val="ArRMCopyright"/>
              <w:spacing w:after="60"/>
            </w:pPr>
            <w:r>
              <w:rPr>
                <w:rFonts w:hint="cs"/>
                <w:rtl/>
              </w:rPr>
              <w:t xml:space="preserve">ومسؤولية </w:t>
            </w:r>
            <w:r>
              <w:rPr>
                <w:rtl/>
              </w:rPr>
              <w:t>الآراء المعبر</w:t>
            </w:r>
            <w:r>
              <w:rPr>
                <w:rFonts w:hint="cs"/>
                <w:rtl/>
              </w:rPr>
              <w:t xml:space="preserve"> عنها</w:t>
            </w:r>
            <w:r>
              <w:rPr>
                <w:rtl/>
              </w:rPr>
              <w:t xml:space="preserve"> في المقالات </w:t>
            </w:r>
            <w:r>
              <w:rPr>
                <w:rFonts w:hint="cs"/>
                <w:rtl/>
              </w:rPr>
              <w:t>أ</w:t>
            </w:r>
            <w:r>
              <w:rPr>
                <w:rtl/>
              </w:rPr>
              <w:t>و</w:t>
            </w:r>
            <w:r>
              <w:rPr>
                <w:rFonts w:hint="cs"/>
                <w:rtl/>
              </w:rPr>
              <w:t xml:space="preserve"> </w:t>
            </w:r>
            <w:r>
              <w:rPr>
                <w:rtl/>
              </w:rPr>
              <w:t xml:space="preserve">الدراسات </w:t>
            </w:r>
            <w:r>
              <w:rPr>
                <w:rFonts w:hint="cs"/>
                <w:rtl/>
              </w:rPr>
              <w:t>أ</w:t>
            </w:r>
            <w:r>
              <w:rPr>
                <w:rtl/>
              </w:rPr>
              <w:t>و</w:t>
            </w:r>
            <w:r>
              <w:rPr>
                <w:rFonts w:hint="cs"/>
                <w:rtl/>
              </w:rPr>
              <w:t xml:space="preserve"> المساهمات</w:t>
            </w:r>
            <w:r>
              <w:rPr>
                <w:rtl/>
              </w:rPr>
              <w:t xml:space="preserve"> الأخرى التي تحمل</w:t>
            </w:r>
            <w:r>
              <w:rPr>
                <w:rFonts w:hint="cs"/>
                <w:rtl/>
              </w:rPr>
              <w:t xml:space="preserve"> توقيعاً</w:t>
            </w:r>
            <w:r>
              <w:rPr>
                <w:rtl/>
              </w:rPr>
              <w:t xml:space="preserve"> </w:t>
            </w:r>
            <w:r>
              <w:rPr>
                <w:rFonts w:hint="cs"/>
                <w:rtl/>
              </w:rPr>
              <w:t>هي مسؤولية مؤلفيها وحدهم</w:t>
            </w:r>
            <w:r>
              <w:rPr>
                <w:rtl/>
              </w:rPr>
              <w:t>، ولا</w:t>
            </w:r>
            <w:r>
              <w:rPr>
                <w:rFonts w:hint="cs"/>
                <w:rtl/>
              </w:rPr>
              <w:t xml:space="preserve"> يمثل</w:t>
            </w:r>
            <w:r>
              <w:rPr>
                <w:rtl/>
              </w:rPr>
              <w:t xml:space="preserve"> النشر مصادقة من جانب </w:t>
            </w:r>
            <w:r>
              <w:rPr>
                <w:rFonts w:hint="cs"/>
                <w:rtl/>
              </w:rPr>
              <w:t>منظمة</w:t>
            </w:r>
            <w:r>
              <w:rPr>
                <w:rtl/>
              </w:rPr>
              <w:t xml:space="preserve"> العمل الدولي</w:t>
            </w:r>
            <w:r>
              <w:rPr>
                <w:rFonts w:hint="cs"/>
                <w:rtl/>
              </w:rPr>
              <w:t>ة</w:t>
            </w:r>
            <w:r>
              <w:rPr>
                <w:rtl/>
              </w:rPr>
              <w:t xml:space="preserve"> على الآراء الواردة </w:t>
            </w:r>
            <w:r>
              <w:rPr>
                <w:rFonts w:hint="cs"/>
                <w:rtl/>
              </w:rPr>
              <w:t>فيها.</w:t>
            </w:r>
          </w:p>
          <w:p w14:paraId="6FF6C2C3" w14:textId="77777777" w:rsidR="006D5408" w:rsidRPr="00306785" w:rsidRDefault="006D5408" w:rsidP="00D647E8">
            <w:pPr>
              <w:pStyle w:val="ArRMCopyright"/>
              <w:spacing w:after="60"/>
            </w:pPr>
            <w:r w:rsidRPr="00306785">
              <w:rPr>
                <w:rFonts w:hint="cs"/>
                <w:rtl/>
              </w:rPr>
              <w:t xml:space="preserve">والإشارة إلى أسماء الشركات والمنتجات والعمليات التجارية لا تعني مصادقة </w:t>
            </w:r>
            <w:r>
              <w:rPr>
                <w:rFonts w:hint="cs"/>
                <w:rtl/>
              </w:rPr>
              <w:t>منظمة</w:t>
            </w:r>
            <w:r w:rsidRPr="00306785">
              <w:rPr>
                <w:rFonts w:hint="cs"/>
                <w:rtl/>
              </w:rPr>
              <w:t xml:space="preserve"> العمل الدولي</w:t>
            </w:r>
            <w:r>
              <w:rPr>
                <w:rFonts w:hint="cs"/>
                <w:rtl/>
              </w:rPr>
              <w:t>ة</w:t>
            </w:r>
            <w:r w:rsidRPr="00306785">
              <w:rPr>
                <w:rFonts w:hint="cs"/>
                <w:rtl/>
              </w:rPr>
              <w:t xml:space="preserve"> عليها، كما أن</w:t>
            </w:r>
            <w:r>
              <w:rPr>
                <w:rFonts w:hint="cs"/>
                <w:rtl/>
              </w:rPr>
              <w:t>ّ</w:t>
            </w:r>
            <w:r w:rsidRPr="00306785">
              <w:rPr>
                <w:rFonts w:hint="cs"/>
                <w:rtl/>
              </w:rPr>
              <w:t xml:space="preserve"> إغفال ذكر شركات ومنتجات أو عمليات تجارية ليس علامة على عدم إقرارها.</w:t>
            </w:r>
          </w:p>
          <w:p w14:paraId="689AB464" w14:textId="77777777" w:rsidR="006D5408" w:rsidRPr="0010432A" w:rsidRDefault="006D5408" w:rsidP="00D647E8">
            <w:pPr>
              <w:pStyle w:val="ArRMCopyright"/>
              <w:rPr>
                <w:color w:val="1E2DBE"/>
                <w:szCs w:val="20"/>
              </w:rPr>
            </w:pPr>
            <w:r w:rsidRPr="00125579">
              <w:rPr>
                <w:rFonts w:hint="cs"/>
                <w:rtl/>
              </w:rPr>
              <w:t xml:space="preserve">ترد المعلومات بشأن منشورات </w:t>
            </w:r>
            <w:r>
              <w:rPr>
                <w:rFonts w:hint="cs"/>
                <w:rtl/>
              </w:rPr>
              <w:t>منظمة</w:t>
            </w:r>
            <w:r w:rsidRPr="00125579">
              <w:rPr>
                <w:rFonts w:hint="cs"/>
                <w:rtl/>
              </w:rPr>
              <w:t xml:space="preserve"> العمل الدول</w:t>
            </w:r>
            <w:r>
              <w:rPr>
                <w:rFonts w:hint="cs"/>
                <w:rtl/>
              </w:rPr>
              <w:t>ية</w:t>
            </w:r>
            <w:r w:rsidRPr="00125579">
              <w:rPr>
                <w:rFonts w:hint="cs"/>
                <w:rtl/>
              </w:rPr>
              <w:t xml:space="preserve"> </w:t>
            </w:r>
            <w:r w:rsidRPr="00306785">
              <w:rPr>
                <w:rFonts w:hint="cs"/>
                <w:rtl/>
              </w:rPr>
              <w:t>والمنتجات</w:t>
            </w:r>
            <w:r w:rsidRPr="00125579">
              <w:rPr>
                <w:rFonts w:hint="cs"/>
                <w:rtl/>
              </w:rPr>
              <w:t xml:space="preserve"> الرقمية على الموقع التالي: </w:t>
            </w:r>
            <w:hyperlink r:id="rId13" w:history="1">
              <w:r w:rsidRPr="00C73EEF">
                <w:rPr>
                  <w:rStyle w:val="Lienhypertexte"/>
                  <w:szCs w:val="20"/>
                </w:rPr>
                <w:t>www.ilo.org/publns</w:t>
              </w:r>
            </w:hyperlink>
            <w:r w:rsidRPr="00A12D19">
              <w:rPr>
                <w:rStyle w:val="StyleHyperlinkLatinNotoSansLatin9ptComplex10pt"/>
                <w:rFonts w:hint="cs"/>
                <w:rtl/>
              </w:rPr>
              <w:t>.</w:t>
            </w:r>
          </w:p>
        </w:tc>
      </w:tr>
      <w:tr w:rsidR="006D5408" w:rsidRPr="00F72CBB" w14:paraId="7CC8605A" w14:textId="77777777" w:rsidTr="00D2716B">
        <w:trPr>
          <w:trHeight w:hRule="exact" w:val="288"/>
        </w:trPr>
        <w:tc>
          <w:tcPr>
            <w:tcW w:w="5000" w:type="pct"/>
            <w:tcBorders>
              <w:bottom w:val="single" w:sz="4" w:space="0" w:color="auto"/>
            </w:tcBorders>
          </w:tcPr>
          <w:p w14:paraId="3AA5916A" w14:textId="77777777" w:rsidR="006D5408" w:rsidRPr="00373A49" w:rsidRDefault="006D5408" w:rsidP="00D647E8">
            <w:pPr>
              <w:pStyle w:val="ArReportCopyright"/>
            </w:pPr>
          </w:p>
        </w:tc>
      </w:tr>
      <w:tr w:rsidR="006D5408" w:rsidRPr="00F72CBB" w14:paraId="6A5B5605" w14:textId="77777777" w:rsidTr="00D2716B">
        <w:trPr>
          <w:trHeight w:hRule="exact" w:val="227"/>
        </w:trPr>
        <w:tc>
          <w:tcPr>
            <w:tcW w:w="5000" w:type="pct"/>
            <w:tcBorders>
              <w:top w:val="single" w:sz="4" w:space="0" w:color="auto"/>
            </w:tcBorders>
          </w:tcPr>
          <w:p w14:paraId="2E255C86" w14:textId="77777777" w:rsidR="006D5408" w:rsidRPr="00373A49" w:rsidRDefault="006D5408" w:rsidP="00D647E8">
            <w:pPr>
              <w:pStyle w:val="ArReportCopyright"/>
            </w:pPr>
          </w:p>
        </w:tc>
      </w:tr>
      <w:tr w:rsidR="006D5408" w:rsidRPr="00F72CBB" w14:paraId="5A6A1C08" w14:textId="77777777" w:rsidTr="00686314">
        <w:tblPrEx>
          <w:tblLook w:val="04A0" w:firstRow="1" w:lastRow="0" w:firstColumn="1" w:lastColumn="0" w:noHBand="0" w:noVBand="1"/>
        </w:tblPrEx>
        <w:trPr>
          <w:trHeight w:val="913"/>
        </w:trPr>
        <w:tc>
          <w:tcPr>
            <w:tcW w:w="9070" w:type="dxa"/>
          </w:tcPr>
          <w:p w14:paraId="4CFFF9BF" w14:textId="2B688236" w:rsidR="006D5408" w:rsidRPr="000168D5" w:rsidRDefault="006D5408" w:rsidP="00D647E8">
            <w:pPr>
              <w:pStyle w:val="ArILCReportCopyrightauthor"/>
              <w:spacing w:before="60"/>
              <w:rPr>
                <w:rtl/>
              </w:rPr>
            </w:pPr>
            <w:r w:rsidRPr="0028450E">
              <w:rPr>
                <w:rFonts w:hint="cs"/>
                <w:rtl/>
              </w:rPr>
              <w:t>تصميم إ</w:t>
            </w:r>
            <w:r w:rsidRPr="0028450E">
              <w:rPr>
                <w:rtl/>
              </w:rPr>
              <w:t>دارة الاجتماعات والوثائق والعلاقات الرسمية</w:t>
            </w:r>
            <w:r w:rsidRPr="0028450E">
              <w:rPr>
                <w:rFonts w:hint="cs"/>
                <w:rtl/>
              </w:rPr>
              <w:t xml:space="preserve"> </w:t>
            </w:r>
            <w:r w:rsidRPr="0028450E">
              <w:t>RELMEETINGS</w:t>
            </w:r>
            <w:r w:rsidRPr="0028450E">
              <w:rPr>
                <w:rFonts w:hint="cs"/>
                <w:rtl/>
              </w:rPr>
              <w:t>:</w:t>
            </w:r>
            <w:r>
              <w:rPr>
                <w:rFonts w:hint="cs"/>
                <w:rtl/>
              </w:rPr>
              <w:t xml:space="preserve"> </w:t>
            </w:r>
            <w:r w:rsidR="00686314" w:rsidRPr="00471B49">
              <w:t>ILC</w:t>
            </w:r>
            <w:fldSimple w:instr=" MERGEFIELD  Rel.SessionNumber  \* MERGEFORMAT ">
              <w:r w:rsidR="00686314">
                <w:rPr>
                  <w:noProof/>
                </w:rPr>
                <w:t>111</w:t>
              </w:r>
            </w:fldSimple>
            <w:r w:rsidR="00686314" w:rsidRPr="00983A26">
              <w:t>(</w:t>
            </w:r>
            <w:proofErr w:type="gramStart"/>
            <w:r w:rsidR="00686314" w:rsidRPr="00983A26">
              <w:t>20</w:t>
            </w:r>
            <w:r w:rsidR="00D01342">
              <w:t>23</w:t>
            </w:r>
            <w:r w:rsidR="00686314" w:rsidRPr="00983A26">
              <w:t>)-</w:t>
            </w:r>
            <w:proofErr w:type="gramEnd"/>
            <w:r w:rsidR="00B42085">
              <w:fldChar w:fldCharType="begin"/>
            </w:r>
            <w:r w:rsidR="00B42085">
              <w:instrText xml:space="preserve"> MERGEFIELD  Rel.ReportTypeHeader  \* MERGEFORMAT </w:instrText>
            </w:r>
            <w:r w:rsidR="00B42085">
              <w:fldChar w:fldCharType="separate"/>
            </w:r>
            <w:r w:rsidR="00686314">
              <w:rPr>
                <w:noProof/>
              </w:rPr>
              <w:t>DG-APP</w:t>
            </w:r>
            <w:r w:rsidR="00B42085">
              <w:rPr>
                <w:noProof/>
              </w:rPr>
              <w:fldChar w:fldCharType="end"/>
            </w:r>
            <w:r w:rsidRPr="005A623A">
              <w:t>-[</w:t>
            </w:r>
            <w:r w:rsidR="00D01342">
              <w:t>RO-BEIRUT</w:t>
            </w:r>
            <w:r w:rsidRPr="005A623A">
              <w:t>-</w:t>
            </w:r>
            <w:r w:rsidR="00D01342">
              <w:t>230501</w:t>
            </w:r>
            <w:r w:rsidRPr="005A623A">
              <w:t>-</w:t>
            </w:r>
            <w:r w:rsidR="00D01342">
              <w:t>001</w:t>
            </w:r>
            <w:r w:rsidRPr="005A623A">
              <w:t>]-</w:t>
            </w:r>
            <w:r>
              <w:t>Ar.docx</w:t>
            </w:r>
          </w:p>
          <w:p w14:paraId="131CFEDD" w14:textId="77777777" w:rsidR="006D5408" w:rsidRPr="00C665DB" w:rsidRDefault="006D5408" w:rsidP="00D647E8">
            <w:pPr>
              <w:pStyle w:val="ArILCReportCopyrightauthor"/>
              <w:spacing w:before="60"/>
            </w:pPr>
            <w:r>
              <w:rPr>
                <w:rFonts w:hint="cs"/>
                <w:rtl/>
              </w:rPr>
              <w:t>طبع في سويسرا</w:t>
            </w:r>
          </w:p>
        </w:tc>
      </w:tr>
      <w:bookmarkEnd w:id="1"/>
    </w:tbl>
    <w:p w14:paraId="3BEF56C7" w14:textId="77777777" w:rsidR="00CF062B" w:rsidRPr="007464B3" w:rsidRDefault="00CF062B" w:rsidP="00D647E8">
      <w:pPr>
        <w:rPr>
          <w:lang w:val="en-GB"/>
        </w:rPr>
        <w:sectPr w:rsidR="00CF062B" w:rsidRPr="007464B3" w:rsidSect="00E22321">
          <w:headerReference w:type="first" r:id="rId14"/>
          <w:pgSz w:w="11906" w:h="16838" w:code="9"/>
          <w:pgMar w:top="2268" w:right="1134" w:bottom="964" w:left="1134" w:header="851" w:footer="680" w:gutter="0"/>
          <w:cols w:space="708"/>
          <w:titlePg/>
          <w:rtlGutter/>
          <w:docGrid w:linePitch="360"/>
        </w:sectPr>
      </w:pPr>
    </w:p>
    <w:p w14:paraId="67E0E9AE" w14:textId="6A8E91D2" w:rsidR="008A4496" w:rsidRDefault="005B41E7" w:rsidP="00D647E8">
      <w:pPr>
        <w:pStyle w:val="StyleArILCReportChapter1"/>
        <w:rPr>
          <w:rtl/>
        </w:rPr>
      </w:pPr>
      <w:bookmarkStart w:id="2" w:name="_Toc135816956"/>
      <w:bookmarkStart w:id="3" w:name="_Toc135817226"/>
      <w:bookmarkStart w:id="4" w:name="_Toc51943133"/>
      <w:bookmarkStart w:id="5" w:name="_Toc51947941"/>
      <w:bookmarkStart w:id="6" w:name="_Toc55910324"/>
      <w:bookmarkStart w:id="7" w:name="_Toc57123133"/>
      <w:r>
        <w:rPr>
          <w:rFonts w:hint="cs"/>
          <w:rtl/>
          <w:lang w:bidi="ar-JO"/>
        </w:rPr>
        <w:t>التمهيـد</w:t>
      </w:r>
      <w:bookmarkEnd w:id="2"/>
      <w:bookmarkEnd w:id="3"/>
    </w:p>
    <w:p w14:paraId="607F1919" w14:textId="6D97231B" w:rsidR="005B41E7" w:rsidRPr="005B41E7" w:rsidRDefault="005B41E7" w:rsidP="009033E5">
      <w:pPr>
        <w:pStyle w:val="ArILCReportParaIndentfirstline"/>
        <w:spacing w:before="160" w:after="160" w:line="280" w:lineRule="exact"/>
        <w:rPr>
          <w:rtl/>
          <w:lang w:val="en-GB"/>
        </w:rPr>
      </w:pPr>
      <w:r w:rsidRPr="00492A58">
        <w:rPr>
          <w:rFonts w:asciiTheme="minorBidi" w:hAnsiTheme="minorBidi" w:cstheme="minorBidi"/>
          <w:sz w:val="24"/>
          <w:rtl/>
          <w:lang w:bidi="ar-LB"/>
        </w:rPr>
        <w:t xml:space="preserve">أوفدت مرة أخرى هذا العام، </w:t>
      </w:r>
      <w:r w:rsidRPr="005B41E7">
        <w:rPr>
          <w:rtl/>
          <w:lang w:val="en-GB"/>
        </w:rPr>
        <w:t>عملاً بالولاية التي منحني إياها مؤتمر العمل الدولي، بعثة لإعداد تقرير عن وضع العمال في الأراضي العربية المحتلة. وزارت البعثة الضفة الغربية، بما في ذلك القدس الشرقية، بالإضافة إلى غزة وإسرائيل والجولان السوري المحتل. كذلك، التقت البعثة، بواسطة الفيديو، الهيئات المكونة في الجمهورية العربية السورية. والتقى المسؤول عن البعثة أيضاً بواسطة الفيديو، أعضاء من منظمة العمل العربية في القاهرة</w:t>
      </w:r>
      <w:r w:rsidRPr="005B41E7">
        <w:rPr>
          <w:lang w:val="en-GB"/>
        </w:rPr>
        <w:t>.</w:t>
      </w:r>
    </w:p>
    <w:p w14:paraId="06F2CCB9" w14:textId="77777777" w:rsidR="005B41E7" w:rsidRPr="005B41E7" w:rsidRDefault="005B41E7" w:rsidP="009033E5">
      <w:pPr>
        <w:pStyle w:val="ArILCReportParaIndentfirstline"/>
        <w:spacing w:before="160" w:after="160" w:line="280" w:lineRule="exact"/>
        <w:rPr>
          <w:lang w:val="en-GB"/>
        </w:rPr>
      </w:pPr>
      <w:r w:rsidRPr="005B41E7">
        <w:rPr>
          <w:rtl/>
          <w:lang w:val="en-GB"/>
        </w:rPr>
        <w:t>وفي الأراضي العربية المحتلة وإسرائيل، أجرت البعثة مناقشات معمّقة مع ممثلين عن السلطة الفلسطينية وحكومة إسرائيل ومنظمات أصحاب العمل ومنظمات العمال في فلسطين وإسرائيل ومع مواطنين سوريين في الجولان السوري المحتل وممثلين عن الأمم المتحدة وسائر المنظمات الدولية وغير الحكومية، وكذلك مع أشخاص من قطاع الأعمال والعمال. وقدّم الجميع معلومات استُرشد بها في إعداد هذا التقرير. وأجرت البعثة أيضاً عدداً من الزيارات الميدانية المجدية إلى مواقع أثّر الصراع الدائر فيها مؤخراً على العمال، بما في ذلك في الخليل وغور الأردن وفي مخيم للاجئين في الضفة الغربية.</w:t>
      </w:r>
    </w:p>
    <w:p w14:paraId="2BA48A42" w14:textId="77777777" w:rsidR="005B41E7" w:rsidRPr="005B41E7" w:rsidRDefault="005B41E7" w:rsidP="009033E5">
      <w:pPr>
        <w:pStyle w:val="ArILCReportParaIndentfirstline"/>
        <w:spacing w:before="160" w:after="160" w:line="280" w:lineRule="exact"/>
        <w:rPr>
          <w:rtl/>
          <w:lang w:val="en-GB"/>
        </w:rPr>
      </w:pPr>
      <w:r w:rsidRPr="005B41E7">
        <w:rPr>
          <w:rtl/>
          <w:lang w:val="en-GB"/>
        </w:rPr>
        <w:t>وإنني ممتنٌ لما أبداه جميع محاوري البعثة من تعاون معها، وهو ما يؤكد مرة جديدة على الدعم العريض للقيم التي تنادي بها منظمة العمل الدولية وللنشاط المستمر الذي تضطلع به مع جميع هيئاتها المكونة</w:t>
      </w:r>
      <w:r w:rsidRPr="005B41E7">
        <w:rPr>
          <w:lang w:val="en-GB"/>
        </w:rPr>
        <w:t>.</w:t>
      </w:r>
      <w:r w:rsidRPr="005B41E7">
        <w:rPr>
          <w:rtl/>
          <w:lang w:val="en-GB"/>
        </w:rPr>
        <w:t xml:space="preserve"> وكما جرت عليه العادة، اضطلعت البعثة بعملها، يحدوها في ذلك هدف التوصل إلى تقييم شامل ودقيق ومحايد للوضع الراهن للعمال في الأراضي المحتلة. </w:t>
      </w:r>
    </w:p>
    <w:p w14:paraId="6258D087" w14:textId="7C6D2282" w:rsidR="005B41E7" w:rsidRPr="005B41E7" w:rsidRDefault="005B41E7" w:rsidP="009033E5">
      <w:pPr>
        <w:pStyle w:val="ArILCReportParaIndentfirstline"/>
        <w:spacing w:before="160" w:after="160" w:line="280" w:lineRule="exact"/>
        <w:rPr>
          <w:rtl/>
          <w:lang w:val="en-GB"/>
        </w:rPr>
      </w:pPr>
      <w:r w:rsidRPr="005B41E7">
        <w:rPr>
          <w:rtl/>
          <w:lang w:val="en-GB"/>
        </w:rPr>
        <w:t xml:space="preserve">ولئن كان هذا التقرير هو الأول الذي أقدّمه في هذا الشأن إلى مؤتمر العمل الدولي بصفتي مديراً عاماً، إلاّ أننا </w:t>
      </w:r>
      <w:r w:rsidR="00A91B32">
        <w:rPr>
          <w:rFonts w:hint="cs"/>
          <w:rtl/>
          <w:lang w:val="en-GB"/>
        </w:rPr>
        <w:t xml:space="preserve">دأبنا </w:t>
      </w:r>
      <w:r w:rsidRPr="005B41E7">
        <w:rPr>
          <w:rtl/>
          <w:lang w:val="en-GB"/>
        </w:rPr>
        <w:t>على مدى أكثر من أربعين عاماً،</w:t>
      </w:r>
      <w:r w:rsidR="00A91B32">
        <w:rPr>
          <w:rFonts w:hint="cs"/>
          <w:rtl/>
          <w:lang w:val="en-GB"/>
        </w:rPr>
        <w:t xml:space="preserve"> وما زلنا ندأب، على تقديم</w:t>
      </w:r>
      <w:r w:rsidRPr="005B41E7">
        <w:rPr>
          <w:rtl/>
          <w:lang w:val="en-GB"/>
        </w:rPr>
        <w:t xml:space="preserve"> تقارير سنوية إلى هيئاتنا المكونة بشأن وضع العمال في الأراضي العربية المحتلة. وحبذا لو أمكنني أن أحمل إلى المؤتمر هذا العام رسالة أمل له ما يبرره بأنّ السلام سي</w:t>
      </w:r>
      <w:r w:rsidR="00A91B32">
        <w:rPr>
          <w:rFonts w:hint="cs"/>
          <w:rtl/>
          <w:lang w:val="en-GB"/>
        </w:rPr>
        <w:t>سود</w:t>
      </w:r>
      <w:r w:rsidRPr="005B41E7">
        <w:rPr>
          <w:rtl/>
          <w:lang w:val="en-GB"/>
        </w:rPr>
        <w:t xml:space="preserve"> والعدالة الاجتماعية ستتحقق والعمل اللائق سيصبح </w:t>
      </w:r>
      <w:r w:rsidR="00A91B32">
        <w:rPr>
          <w:rFonts w:hint="cs"/>
          <w:rtl/>
          <w:lang w:val="en-GB"/>
        </w:rPr>
        <w:t>حقيقة واقعة</w:t>
      </w:r>
      <w:r w:rsidRPr="005B41E7">
        <w:rPr>
          <w:rtl/>
          <w:lang w:val="en-GB"/>
        </w:rPr>
        <w:t xml:space="preserve"> للعمال الفلسطينيين. لكن</w:t>
      </w:r>
      <w:r w:rsidR="00A91B32">
        <w:rPr>
          <w:rFonts w:hint="cs"/>
          <w:rtl/>
          <w:lang w:val="en-GB"/>
        </w:rPr>
        <w:t>ن</w:t>
      </w:r>
      <w:r w:rsidRPr="005B41E7">
        <w:rPr>
          <w:rtl/>
          <w:lang w:val="en-GB"/>
        </w:rPr>
        <w:t>ي أخشى أن</w:t>
      </w:r>
      <w:r w:rsidR="00A91B32">
        <w:rPr>
          <w:rFonts w:hint="cs"/>
          <w:rtl/>
          <w:lang w:val="en-GB"/>
        </w:rPr>
        <w:t xml:space="preserve"> تكون</w:t>
      </w:r>
      <w:r w:rsidRPr="005B41E7">
        <w:rPr>
          <w:rtl/>
          <w:lang w:val="en-GB"/>
        </w:rPr>
        <w:t xml:space="preserve"> هذه الرسالة، </w:t>
      </w:r>
      <w:r w:rsidR="00A91B32">
        <w:rPr>
          <w:rFonts w:hint="cs"/>
          <w:rtl/>
          <w:lang w:val="en-GB"/>
        </w:rPr>
        <w:t>مهما كان</w:t>
      </w:r>
      <w:r w:rsidRPr="005B41E7">
        <w:rPr>
          <w:rtl/>
          <w:lang w:val="en-GB"/>
        </w:rPr>
        <w:t xml:space="preserve"> ما نتمناه</w:t>
      </w:r>
      <w:r w:rsidR="00A91B32">
        <w:rPr>
          <w:rFonts w:hint="cs"/>
          <w:rtl/>
          <w:lang w:val="en-GB"/>
        </w:rPr>
        <w:t xml:space="preserve"> لها أن تكون</w:t>
      </w:r>
      <w:r w:rsidRPr="005B41E7">
        <w:rPr>
          <w:rtl/>
          <w:lang w:val="en-GB"/>
        </w:rPr>
        <w:t xml:space="preserve">، </w:t>
      </w:r>
      <w:r w:rsidR="00A91B32">
        <w:rPr>
          <w:rFonts w:hint="cs"/>
          <w:rtl/>
          <w:lang w:val="en-GB"/>
        </w:rPr>
        <w:t>غير</w:t>
      </w:r>
      <w:r w:rsidRPr="005B41E7">
        <w:rPr>
          <w:rtl/>
          <w:lang w:val="en-GB"/>
        </w:rPr>
        <w:t xml:space="preserve"> </w:t>
      </w:r>
      <w:r w:rsidR="00A91B32">
        <w:rPr>
          <w:rFonts w:hint="cs"/>
          <w:rtl/>
          <w:lang w:val="en-GB"/>
        </w:rPr>
        <w:t>متوافقة</w:t>
      </w:r>
      <w:r w:rsidRPr="005B41E7">
        <w:rPr>
          <w:rtl/>
          <w:lang w:val="en-GB"/>
        </w:rPr>
        <w:t xml:space="preserve"> مع الوقائع على الأرض. </w:t>
      </w:r>
      <w:r w:rsidR="00A91B32">
        <w:rPr>
          <w:rFonts w:hint="cs"/>
          <w:rtl/>
          <w:lang w:val="en-GB"/>
        </w:rPr>
        <w:t xml:space="preserve">ذلك أنّ </w:t>
      </w:r>
      <w:r w:rsidRPr="005B41E7">
        <w:rPr>
          <w:rtl/>
          <w:lang w:val="en-GB"/>
        </w:rPr>
        <w:t xml:space="preserve">وضع العمال القابعين تحت الاحتلال لا يزال مزرياً إلى حد كبير </w:t>
      </w:r>
      <w:r w:rsidRPr="005B41E7">
        <w:rPr>
          <w:rFonts w:hint="cs"/>
          <w:rtl/>
          <w:lang w:val="en-GB"/>
        </w:rPr>
        <w:t>و</w:t>
      </w:r>
      <w:r w:rsidRPr="005B41E7">
        <w:rPr>
          <w:rtl/>
          <w:lang w:val="en-GB"/>
        </w:rPr>
        <w:t>لا تلوح في الأفق</w:t>
      </w:r>
      <w:r w:rsidRPr="005B41E7">
        <w:rPr>
          <w:rFonts w:hint="cs"/>
          <w:rtl/>
          <w:lang w:val="en-GB"/>
        </w:rPr>
        <w:t xml:space="preserve"> </w:t>
      </w:r>
      <w:r w:rsidR="00A91B32">
        <w:rPr>
          <w:rFonts w:hint="cs"/>
          <w:rtl/>
          <w:lang w:val="en-GB"/>
        </w:rPr>
        <w:t>مع ا</w:t>
      </w:r>
      <w:r w:rsidRPr="005B41E7">
        <w:rPr>
          <w:rFonts w:hint="cs"/>
          <w:rtl/>
          <w:lang w:val="en-GB"/>
        </w:rPr>
        <w:t>لأسف</w:t>
      </w:r>
      <w:r w:rsidRPr="005B41E7">
        <w:rPr>
          <w:rtl/>
          <w:lang w:val="en-GB"/>
        </w:rPr>
        <w:t xml:space="preserve"> أسباب تذكر</w:t>
      </w:r>
      <w:r w:rsidR="00A91B32">
        <w:rPr>
          <w:rFonts w:hint="cs"/>
          <w:rtl/>
          <w:lang w:val="en-GB"/>
        </w:rPr>
        <w:t xml:space="preserve"> لما</w:t>
      </w:r>
      <w:r w:rsidRPr="005B41E7">
        <w:rPr>
          <w:rtl/>
          <w:lang w:val="en-GB"/>
        </w:rPr>
        <w:t xml:space="preserve"> </w:t>
      </w:r>
      <w:r w:rsidR="00A91B32">
        <w:rPr>
          <w:rFonts w:hint="cs"/>
          <w:rtl/>
          <w:lang w:val="en-GB"/>
        </w:rPr>
        <w:t>ي</w:t>
      </w:r>
      <w:r w:rsidRPr="005B41E7">
        <w:rPr>
          <w:rtl/>
          <w:lang w:val="en-GB"/>
        </w:rPr>
        <w:t xml:space="preserve">بعث على التفاؤل في هذه المرحلة. </w:t>
      </w:r>
    </w:p>
    <w:p w14:paraId="0444C0FC" w14:textId="6BCA1716" w:rsidR="005B41E7" w:rsidRPr="005B41E7" w:rsidRDefault="005B41E7" w:rsidP="009033E5">
      <w:pPr>
        <w:pStyle w:val="ArILCReportParaIndentfirstline"/>
        <w:spacing w:before="160" w:after="160" w:line="280" w:lineRule="exact"/>
        <w:rPr>
          <w:rtl/>
          <w:lang w:val="en-GB"/>
        </w:rPr>
      </w:pPr>
      <w:r w:rsidRPr="005B41E7">
        <w:rPr>
          <w:rtl/>
          <w:lang w:val="en-GB"/>
        </w:rPr>
        <w:t>و</w:t>
      </w:r>
      <w:r w:rsidR="00A91B32">
        <w:rPr>
          <w:rFonts w:hint="cs"/>
          <w:rtl/>
          <w:lang w:val="en-GB"/>
        </w:rPr>
        <w:t>على حد ما</w:t>
      </w:r>
      <w:r w:rsidRPr="005B41E7">
        <w:rPr>
          <w:rtl/>
          <w:lang w:val="en-GB"/>
        </w:rPr>
        <w:t xml:space="preserve"> يُظهر هذا التقرير في الصفحات التالية، لا تزال الصراعات وأعمال العنف والتوترات تخي</w:t>
      </w:r>
      <w:r w:rsidRPr="005B41E7">
        <w:rPr>
          <w:rFonts w:hint="cs"/>
          <w:rtl/>
          <w:lang w:val="en-GB"/>
        </w:rPr>
        <w:t>ّ</w:t>
      </w:r>
      <w:r w:rsidRPr="005B41E7">
        <w:rPr>
          <w:rtl/>
          <w:lang w:val="en-GB"/>
        </w:rPr>
        <w:t xml:space="preserve">م على عالم العمل الفلسطيني، بل أصبحت جزءاً لا يتجزأ من حياة العمال الذين </w:t>
      </w:r>
      <w:r w:rsidR="00A91B32">
        <w:rPr>
          <w:rFonts w:hint="cs"/>
          <w:rtl/>
          <w:lang w:val="en-GB"/>
        </w:rPr>
        <w:t>بات</w:t>
      </w:r>
      <w:r w:rsidRPr="005B41E7">
        <w:rPr>
          <w:rtl/>
          <w:lang w:val="en-GB"/>
        </w:rPr>
        <w:t xml:space="preserve"> التوسع الاستيطاني</w:t>
      </w:r>
      <w:r w:rsidR="00A91B32">
        <w:rPr>
          <w:rFonts w:hint="cs"/>
          <w:rtl/>
          <w:lang w:val="en-GB"/>
        </w:rPr>
        <w:t xml:space="preserve"> يقي</w:t>
      </w:r>
      <w:r w:rsidR="00D34055">
        <w:rPr>
          <w:rFonts w:hint="cs"/>
          <w:rtl/>
          <w:lang w:val="en-GB"/>
        </w:rPr>
        <w:t>ّ</w:t>
      </w:r>
      <w:r w:rsidR="00A91B32">
        <w:rPr>
          <w:rFonts w:hint="cs"/>
          <w:rtl/>
          <w:lang w:val="en-GB"/>
        </w:rPr>
        <w:t>د</w:t>
      </w:r>
      <w:r w:rsidRPr="005B41E7">
        <w:rPr>
          <w:rtl/>
          <w:lang w:val="en-GB"/>
        </w:rPr>
        <w:t xml:space="preserve"> حقوقهم </w:t>
      </w:r>
      <w:r w:rsidR="00A91B32">
        <w:rPr>
          <w:rFonts w:hint="cs"/>
          <w:rtl/>
          <w:lang w:val="en-GB"/>
        </w:rPr>
        <w:t>تقييداً شديداً</w:t>
      </w:r>
      <w:r w:rsidRPr="005B41E7">
        <w:rPr>
          <w:rtl/>
          <w:lang w:val="en-GB"/>
        </w:rPr>
        <w:t xml:space="preserve">. وما فتئ الاحتلال يخنق سوق العمل الذي يعجز، والحال هذه، عن </w:t>
      </w:r>
      <w:r w:rsidR="00A91B32">
        <w:rPr>
          <w:rFonts w:hint="cs"/>
          <w:rtl/>
          <w:lang w:val="en-GB"/>
        </w:rPr>
        <w:t>أداء ما يمكنه أن يؤديه أو ما ينبغي أن يؤديه</w:t>
      </w:r>
      <w:r w:rsidRPr="005B41E7">
        <w:rPr>
          <w:rtl/>
          <w:lang w:val="en-GB"/>
        </w:rPr>
        <w:t>. وبالإجمال، لا تزال نتائج سوق العمل سيئة. فمعدلات البطالة لا تزال مرتفعة، فيما سُبل عيش الفلسطينيين مهددة. ويعاني الباحثون عن عمل في صفوف النساء والشباب من الحرمان بوجه خاص</w:t>
      </w:r>
      <w:r w:rsidR="003135B7">
        <w:rPr>
          <w:rFonts w:hint="cs"/>
          <w:rtl/>
          <w:lang w:val="en-GB"/>
        </w:rPr>
        <w:t>.</w:t>
      </w:r>
      <w:r w:rsidRPr="005B41E7">
        <w:rPr>
          <w:rtl/>
          <w:lang w:val="en-GB"/>
        </w:rPr>
        <w:t xml:space="preserve"> </w:t>
      </w:r>
    </w:p>
    <w:p w14:paraId="5CAC3346" w14:textId="65A017FF" w:rsidR="005B41E7" w:rsidRPr="005B41E7" w:rsidRDefault="005B41E7" w:rsidP="009033E5">
      <w:pPr>
        <w:pStyle w:val="ArILCReportParaIndentfirstline"/>
        <w:spacing w:before="160" w:after="160" w:line="280" w:lineRule="exact"/>
        <w:rPr>
          <w:rtl/>
          <w:lang w:val="en-GB"/>
        </w:rPr>
      </w:pPr>
      <w:r w:rsidRPr="005B41E7">
        <w:rPr>
          <w:rtl/>
          <w:lang w:val="en-GB"/>
        </w:rPr>
        <w:t xml:space="preserve">لكنّ الوضع أشد </w:t>
      </w:r>
      <w:r w:rsidR="003135B7">
        <w:rPr>
          <w:rFonts w:hint="cs"/>
          <w:rtl/>
          <w:lang w:val="en-GB"/>
        </w:rPr>
        <w:t>قتامة</w:t>
      </w:r>
      <w:r w:rsidRPr="005B41E7">
        <w:rPr>
          <w:rtl/>
          <w:lang w:val="en-GB"/>
        </w:rPr>
        <w:t xml:space="preserve"> في غزة بكافة المقاييس. ففي هذا القطاع المحاصر، يعيش العمال في براثن الفقر وتقل</w:t>
      </w:r>
      <w:r w:rsidR="003135B7">
        <w:rPr>
          <w:rFonts w:hint="cs"/>
          <w:rtl/>
          <w:lang w:val="en-GB"/>
        </w:rPr>
        <w:t>ّ</w:t>
      </w:r>
      <w:r w:rsidRPr="005B41E7">
        <w:rPr>
          <w:rtl/>
          <w:lang w:val="en-GB"/>
        </w:rPr>
        <w:t xml:space="preserve"> أمامهم فرص الحصول على عمل، فكيف بالحري</w:t>
      </w:r>
      <w:r w:rsidR="003135B7">
        <w:rPr>
          <w:rFonts w:hint="cs"/>
          <w:rtl/>
          <w:lang w:val="en-GB"/>
        </w:rPr>
        <w:t xml:space="preserve"> فرص الحصول على</w:t>
      </w:r>
      <w:r w:rsidRPr="005B41E7">
        <w:rPr>
          <w:rtl/>
          <w:lang w:val="en-GB"/>
        </w:rPr>
        <w:t xml:space="preserve"> عمل لائق. وفي ظل هذه الظروف، يسهل أن ن</w:t>
      </w:r>
      <w:r w:rsidR="003135B7">
        <w:rPr>
          <w:rFonts w:hint="cs"/>
          <w:rtl/>
          <w:lang w:val="en-GB"/>
        </w:rPr>
        <w:t>ت</w:t>
      </w:r>
      <w:r w:rsidRPr="005B41E7">
        <w:rPr>
          <w:rtl/>
          <w:lang w:val="en-GB"/>
        </w:rPr>
        <w:t>غ</w:t>
      </w:r>
      <w:r w:rsidR="003135B7">
        <w:rPr>
          <w:rFonts w:hint="cs"/>
          <w:rtl/>
          <w:lang w:val="en-GB"/>
        </w:rPr>
        <w:t>ا</w:t>
      </w:r>
      <w:r w:rsidRPr="005B41E7">
        <w:rPr>
          <w:rtl/>
          <w:lang w:val="en-GB"/>
        </w:rPr>
        <w:t>فل</w:t>
      </w:r>
      <w:r w:rsidR="003135B7">
        <w:rPr>
          <w:rFonts w:hint="cs"/>
          <w:rtl/>
          <w:lang w:val="en-GB"/>
        </w:rPr>
        <w:t xml:space="preserve"> عن</w:t>
      </w:r>
      <w:r w:rsidRPr="005B41E7">
        <w:rPr>
          <w:rtl/>
          <w:lang w:val="en-GB"/>
        </w:rPr>
        <w:t xml:space="preserve"> الطاقات الكامنة التي تزخر بها غزة. </w:t>
      </w:r>
      <w:r w:rsidR="003135B7">
        <w:rPr>
          <w:rFonts w:hint="cs"/>
          <w:rtl/>
          <w:lang w:val="en-GB"/>
        </w:rPr>
        <w:t xml:space="preserve">ذلك أنه </w:t>
      </w:r>
      <w:r w:rsidRPr="005B41E7">
        <w:rPr>
          <w:rtl/>
          <w:lang w:val="en-GB"/>
        </w:rPr>
        <w:t>بحكم موقعها</w:t>
      </w:r>
      <w:r w:rsidR="003135B7">
        <w:rPr>
          <w:rFonts w:hint="cs"/>
          <w:rtl/>
          <w:lang w:val="en-GB"/>
        </w:rPr>
        <w:t xml:space="preserve"> الساحلي</w:t>
      </w:r>
      <w:r w:rsidRPr="005B41E7">
        <w:rPr>
          <w:rtl/>
          <w:lang w:val="en-GB"/>
        </w:rPr>
        <w:t xml:space="preserve"> وفي ضوء ما تنعم به من قوى عاملة مثقفة وقادرة على الريادة، يمكن لعمالها وأسرهم أن يزدهروا إن سُمح لهم بذلك.</w:t>
      </w:r>
    </w:p>
    <w:p w14:paraId="5537F951" w14:textId="7DD37B3F" w:rsidR="005B41E7" w:rsidRPr="005B41E7" w:rsidRDefault="005B41E7" w:rsidP="009033E5">
      <w:pPr>
        <w:pStyle w:val="ArILCReportParaIndentfirstline"/>
        <w:spacing w:before="160" w:after="160" w:line="280" w:lineRule="exact"/>
        <w:rPr>
          <w:rtl/>
          <w:lang w:val="en-GB"/>
        </w:rPr>
      </w:pPr>
      <w:r w:rsidRPr="005B41E7">
        <w:rPr>
          <w:rtl/>
          <w:lang w:val="en-GB"/>
        </w:rPr>
        <w:t xml:space="preserve">ومن الجدير بالذكر أنّ السلطات الإسرائيلية سمحت في العام الماضي لعدد متزايد من العمال الفلسطينيين، بمن فيهم من غزة، بالبحث عن عمل في إسرائيل. ومع أنّ الأجور هناك أعلى، إلاّ أنّ الوصول إلى سوق العمل وظروفه لا تزال صعبة. وغالباً ما يكون العمل هشاً. وعلى الرغم من المحاولات الرامية إلى الإصلاح، لا يزال السماسرة عديمو الضمير يتحكمون بتجارة إصدار التصاريح. </w:t>
      </w:r>
    </w:p>
    <w:p w14:paraId="5F64800D" w14:textId="61F892FF" w:rsidR="005B41E7" w:rsidRPr="005B41E7" w:rsidRDefault="003135B7" w:rsidP="009033E5">
      <w:pPr>
        <w:pStyle w:val="ArILCReportParaIndentfirstline"/>
        <w:spacing w:before="160" w:after="160" w:line="280" w:lineRule="exact"/>
        <w:rPr>
          <w:rtl/>
          <w:lang w:val="en-GB"/>
        </w:rPr>
      </w:pPr>
      <w:r>
        <w:rPr>
          <w:rFonts w:hint="cs"/>
          <w:rtl/>
          <w:lang w:val="en-GB"/>
        </w:rPr>
        <w:t>إنه لمن</w:t>
      </w:r>
      <w:r w:rsidR="005B41E7" w:rsidRPr="005B41E7">
        <w:rPr>
          <w:rtl/>
          <w:lang w:val="en-GB"/>
        </w:rPr>
        <w:t xml:space="preserve"> مصلحة جميع</w:t>
      </w:r>
      <w:r>
        <w:rPr>
          <w:rFonts w:hint="cs"/>
          <w:rtl/>
          <w:lang w:val="en-GB"/>
        </w:rPr>
        <w:t xml:space="preserve"> الأطراف</w:t>
      </w:r>
      <w:r w:rsidR="005B41E7" w:rsidRPr="005B41E7">
        <w:rPr>
          <w:rtl/>
          <w:lang w:val="en-GB"/>
        </w:rPr>
        <w:t xml:space="preserve"> الابتعاد عن الخطوات الأحادية ودفع الجهات</w:t>
      </w:r>
      <w:r>
        <w:rPr>
          <w:rFonts w:hint="cs"/>
          <w:rtl/>
          <w:lang w:val="en-GB"/>
        </w:rPr>
        <w:t xml:space="preserve"> الثلاثية</w:t>
      </w:r>
      <w:r w:rsidR="005B41E7" w:rsidRPr="005B41E7">
        <w:rPr>
          <w:rtl/>
          <w:lang w:val="en-GB"/>
        </w:rPr>
        <w:t xml:space="preserve"> صاحبة المصلحة من الجانبين إلى العمل معاً من أجل بلورة حلول عملية ومستدامة. وسيتطلب هذا الأمر إرادة والتزاماً سياسيين. ولا بد من إعادة إرساء الحوار وإيلائه الأولوية. وستبقى منظمة العمل الدولية</w:t>
      </w:r>
      <w:r>
        <w:rPr>
          <w:rFonts w:hint="cs"/>
          <w:rtl/>
          <w:lang w:val="en-GB"/>
        </w:rPr>
        <w:t>،</w:t>
      </w:r>
      <w:r w:rsidR="005B41E7" w:rsidRPr="005B41E7">
        <w:rPr>
          <w:rtl/>
          <w:lang w:val="en-GB"/>
        </w:rPr>
        <w:t xml:space="preserve"> وأنا على رأسها</w:t>
      </w:r>
      <w:r>
        <w:rPr>
          <w:rFonts w:hint="cs"/>
          <w:rtl/>
          <w:lang w:val="en-GB"/>
        </w:rPr>
        <w:t>،</w:t>
      </w:r>
      <w:r w:rsidR="005B41E7" w:rsidRPr="005B41E7">
        <w:rPr>
          <w:rtl/>
          <w:lang w:val="en-GB"/>
        </w:rPr>
        <w:t xml:space="preserve"> على أهبة الاستعداد لتقديم المساعدة.</w:t>
      </w:r>
    </w:p>
    <w:p w14:paraId="24BA83BD" w14:textId="77777777" w:rsidR="007302D3" w:rsidRDefault="007302D3">
      <w:pPr>
        <w:jc w:val="left"/>
        <w:rPr>
          <w:rFonts w:eastAsia="Noto Sans SC Regular"/>
          <w:color w:val="000000" w:themeColor="text1"/>
          <w:sz w:val="20"/>
          <w:rtl/>
          <w:lang w:val="en-GB"/>
        </w:rPr>
      </w:pPr>
      <w:r>
        <w:rPr>
          <w:rtl/>
          <w:lang w:val="en-GB"/>
        </w:rPr>
        <w:br w:type="page"/>
      </w:r>
    </w:p>
    <w:p w14:paraId="7D044329" w14:textId="307F750F" w:rsidR="005B41E7" w:rsidRDefault="005B41E7" w:rsidP="009033E5">
      <w:pPr>
        <w:pStyle w:val="ArILCReportParaIndentfirstline"/>
        <w:spacing w:before="160" w:after="480" w:line="280" w:lineRule="exact"/>
        <w:rPr>
          <w:rtl/>
          <w:lang w:val="en-GB"/>
        </w:rPr>
      </w:pPr>
      <w:r w:rsidRPr="005B41E7">
        <w:rPr>
          <w:rtl/>
          <w:lang w:val="en-GB"/>
        </w:rPr>
        <w:t>وفي عام 1919، أعلن مؤس</w:t>
      </w:r>
      <w:r w:rsidRPr="005B41E7">
        <w:rPr>
          <w:rFonts w:hint="cs"/>
          <w:rtl/>
          <w:lang w:val="en-GB"/>
        </w:rPr>
        <w:t>ّ</w:t>
      </w:r>
      <w:r w:rsidRPr="005B41E7">
        <w:rPr>
          <w:rtl/>
          <w:lang w:val="en-GB"/>
        </w:rPr>
        <w:t>سو منظمة العمل الدولية أنه</w:t>
      </w:r>
      <w:r w:rsidR="003135B7">
        <w:rPr>
          <w:rFonts w:hint="cs"/>
          <w:rtl/>
          <w:lang w:val="en-GB"/>
        </w:rPr>
        <w:t xml:space="preserve"> ليس</w:t>
      </w:r>
      <w:r w:rsidRPr="005B41E7">
        <w:rPr>
          <w:rtl/>
          <w:lang w:val="en-GB"/>
        </w:rPr>
        <w:t xml:space="preserve"> "هناك من سبيل إلى </w:t>
      </w:r>
      <w:r w:rsidRPr="006922C7">
        <w:rPr>
          <w:rtl/>
          <w:lang w:val="en-GB"/>
        </w:rPr>
        <w:t xml:space="preserve">إقامة </w:t>
      </w:r>
      <w:r w:rsidR="00507C6D" w:rsidRPr="006922C7">
        <w:rPr>
          <w:rFonts w:hint="cs"/>
          <w:rtl/>
          <w:lang w:val="en-GB"/>
        </w:rPr>
        <w:t xml:space="preserve">سلام </w:t>
      </w:r>
      <w:r w:rsidRPr="006922C7">
        <w:rPr>
          <w:rtl/>
          <w:lang w:val="en-GB"/>
        </w:rPr>
        <w:t>عالمي</w:t>
      </w:r>
      <w:r w:rsidRPr="005B41E7">
        <w:rPr>
          <w:rtl/>
          <w:lang w:val="en-GB"/>
        </w:rPr>
        <w:t xml:space="preserve"> ودائم إلا إذا بني على أساس من العدالة الاجتماعية". وهذه هي الحقيقة الأساسية التي يشدد عليها هذا التقرير. ففي نهاية المطاف، </w:t>
      </w:r>
      <w:r w:rsidR="003135B7">
        <w:rPr>
          <w:rFonts w:hint="cs"/>
          <w:rtl/>
          <w:lang w:val="en-GB"/>
        </w:rPr>
        <w:t>لا يمكن أن</w:t>
      </w:r>
      <w:r w:rsidRPr="005B41E7">
        <w:rPr>
          <w:rtl/>
          <w:lang w:val="en-GB"/>
        </w:rPr>
        <w:t xml:space="preserve"> تتحقق العدالة الاجتماعية تحت نير الاحتلال. ولا غنى عن الانخراط الدولي من أجل إعادة الطرفين إلى الطاولة و</w:t>
      </w:r>
      <w:r w:rsidR="003135B7">
        <w:rPr>
          <w:rFonts w:hint="cs"/>
          <w:rtl/>
          <w:lang w:val="en-GB"/>
        </w:rPr>
        <w:t xml:space="preserve">ضمان </w:t>
      </w:r>
      <w:r w:rsidRPr="005B41E7">
        <w:rPr>
          <w:rtl/>
          <w:lang w:val="en-GB"/>
        </w:rPr>
        <w:t xml:space="preserve">المضي قدماً نحو تحقيق رؤية دولتين تعيشان جنباً إلى جنب على أساس قرارات الأمم المتحدة </w:t>
      </w:r>
      <w:r w:rsidR="003135B7">
        <w:rPr>
          <w:rFonts w:hint="cs"/>
          <w:rtl/>
          <w:lang w:val="en-GB"/>
        </w:rPr>
        <w:t>المعنية</w:t>
      </w:r>
      <w:r w:rsidRPr="005B41E7">
        <w:rPr>
          <w:rtl/>
          <w:lang w:val="en-GB"/>
        </w:rPr>
        <w:t xml:space="preserve"> والاتفاقات السابقة والقانون الدولي. ولا بد أيضاً من ضمان ت</w:t>
      </w:r>
      <w:r w:rsidR="005B319E">
        <w:rPr>
          <w:rFonts w:hint="cs"/>
          <w:rtl/>
          <w:lang w:val="en-GB"/>
        </w:rPr>
        <w:t>ضافر</w:t>
      </w:r>
      <w:r w:rsidRPr="005B41E7">
        <w:rPr>
          <w:rtl/>
          <w:lang w:val="en-GB"/>
        </w:rPr>
        <w:t xml:space="preserve"> الجهود المبذولة وتعزيز</w:t>
      </w:r>
      <w:r w:rsidR="000656F6">
        <w:rPr>
          <w:rFonts w:hint="cs"/>
          <w:rtl/>
          <w:lang w:val="en-GB"/>
        </w:rPr>
        <w:t xml:space="preserve"> التعاون بقدر أكبر. ولا بد من أن يعمل المجتمع الدولي وأصحاب المصلحة على أرض الواقع، يداً بيد</w:t>
      </w:r>
      <w:r w:rsidRPr="005B41E7">
        <w:rPr>
          <w:rtl/>
          <w:lang w:val="en-GB"/>
        </w:rPr>
        <w:t xml:space="preserve"> بغية بناء السلام وإرساء العدالة الاجتماعية لصالح العمال في الأراضي العربية المحتلة.</w:t>
      </w:r>
    </w:p>
    <w:tbl>
      <w:tblPr>
        <w:tblStyle w:val="Grilledutableau"/>
        <w:bidiVisual/>
        <w:tblW w:w="963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842"/>
      </w:tblGrid>
      <w:tr w:rsidR="005B41E7" w:rsidRPr="00492A58" w14:paraId="2A150B41" w14:textId="77777777" w:rsidTr="000417B8">
        <w:tc>
          <w:tcPr>
            <w:tcW w:w="7797" w:type="dxa"/>
          </w:tcPr>
          <w:p w14:paraId="5110CC89" w14:textId="12D3060A" w:rsidR="005B41E7" w:rsidRPr="005B41E7" w:rsidRDefault="005B41E7" w:rsidP="000417B8">
            <w:pPr>
              <w:pStyle w:val="ReportPara"/>
              <w:bidi/>
              <w:spacing w:before="0" w:after="160"/>
              <w:jc w:val="left"/>
              <w:rPr>
                <w:rFonts w:asciiTheme="minorBidi" w:hAnsiTheme="minorBidi" w:cstheme="minorBidi"/>
                <w:sz w:val="26"/>
                <w:szCs w:val="26"/>
                <w:lang w:val="es-ES_tradnl"/>
              </w:rPr>
            </w:pPr>
            <w:r w:rsidRPr="005B41E7">
              <w:rPr>
                <w:rFonts w:asciiTheme="minorBidi" w:hAnsiTheme="minorBidi" w:cstheme="minorBidi"/>
                <w:sz w:val="26"/>
                <w:szCs w:val="26"/>
                <w:rtl/>
                <w:lang w:val="es-ES_tradnl"/>
              </w:rPr>
              <w:t>أيار/ مايو 202</w:t>
            </w:r>
            <w:r w:rsidR="00D5514B">
              <w:rPr>
                <w:rFonts w:asciiTheme="minorBidi" w:hAnsiTheme="minorBidi" w:cstheme="minorBidi" w:hint="cs"/>
                <w:sz w:val="26"/>
                <w:szCs w:val="26"/>
                <w:rtl/>
                <w:lang w:val="es-ES_tradnl"/>
              </w:rPr>
              <w:t>3</w:t>
            </w:r>
          </w:p>
        </w:tc>
        <w:tc>
          <w:tcPr>
            <w:tcW w:w="1842" w:type="dxa"/>
          </w:tcPr>
          <w:p w14:paraId="376DE4E0" w14:textId="77777777" w:rsidR="005B41E7" w:rsidRDefault="005B41E7" w:rsidP="00D647E8">
            <w:pPr>
              <w:pStyle w:val="ReportPara"/>
              <w:bidi/>
              <w:spacing w:before="0" w:after="20"/>
              <w:jc w:val="left"/>
              <w:rPr>
                <w:rFonts w:asciiTheme="minorBidi" w:hAnsiTheme="minorBidi" w:cstheme="minorBidi"/>
                <w:sz w:val="26"/>
                <w:szCs w:val="26"/>
                <w:rtl/>
              </w:rPr>
            </w:pPr>
            <w:proofErr w:type="spellStart"/>
            <w:r w:rsidRPr="005B41E7">
              <w:rPr>
                <w:rFonts w:asciiTheme="minorBidi" w:hAnsiTheme="minorBidi" w:cstheme="minorBidi"/>
                <w:sz w:val="26"/>
                <w:szCs w:val="26"/>
                <w:rtl/>
              </w:rPr>
              <w:t>جيلبرت</w:t>
            </w:r>
            <w:proofErr w:type="spellEnd"/>
            <w:r w:rsidRPr="005B41E7">
              <w:rPr>
                <w:rFonts w:asciiTheme="minorBidi" w:hAnsiTheme="minorBidi" w:cstheme="minorBidi"/>
                <w:sz w:val="26"/>
                <w:szCs w:val="26"/>
                <w:rtl/>
              </w:rPr>
              <w:t xml:space="preserve"> ف. </w:t>
            </w:r>
            <w:proofErr w:type="spellStart"/>
            <w:r w:rsidRPr="005B41E7">
              <w:rPr>
                <w:rFonts w:asciiTheme="minorBidi" w:hAnsiTheme="minorBidi" w:cstheme="minorBidi"/>
                <w:sz w:val="26"/>
                <w:szCs w:val="26"/>
                <w:rtl/>
              </w:rPr>
              <w:t>هونغبو</w:t>
            </w:r>
            <w:proofErr w:type="spellEnd"/>
          </w:p>
          <w:p w14:paraId="0C837465" w14:textId="38628AA6" w:rsidR="005B41E7" w:rsidRPr="005B41E7" w:rsidRDefault="005B41E7" w:rsidP="00D647E8">
            <w:pPr>
              <w:pStyle w:val="ReportPara"/>
              <w:bidi/>
              <w:spacing w:before="20"/>
              <w:jc w:val="left"/>
              <w:rPr>
                <w:rFonts w:asciiTheme="minorBidi" w:hAnsiTheme="minorBidi" w:cstheme="minorBidi"/>
                <w:sz w:val="26"/>
                <w:szCs w:val="26"/>
              </w:rPr>
            </w:pPr>
            <w:r w:rsidRPr="005B41E7">
              <w:rPr>
                <w:rFonts w:asciiTheme="minorBidi" w:hAnsiTheme="minorBidi" w:cstheme="minorBidi"/>
                <w:sz w:val="26"/>
                <w:szCs w:val="26"/>
                <w:rtl/>
              </w:rPr>
              <w:t>المدي</w:t>
            </w:r>
            <w:r>
              <w:rPr>
                <w:rFonts w:asciiTheme="minorBidi" w:hAnsiTheme="minorBidi" w:cstheme="minorBidi" w:hint="cs"/>
                <w:sz w:val="26"/>
                <w:szCs w:val="26"/>
                <w:rtl/>
              </w:rPr>
              <w:t>ـ</w:t>
            </w:r>
            <w:r w:rsidRPr="005B41E7">
              <w:rPr>
                <w:rFonts w:asciiTheme="minorBidi" w:hAnsiTheme="minorBidi" w:cstheme="minorBidi"/>
                <w:sz w:val="26"/>
                <w:szCs w:val="26"/>
                <w:rtl/>
              </w:rPr>
              <w:t>ر الع</w:t>
            </w:r>
            <w:r>
              <w:rPr>
                <w:rFonts w:asciiTheme="minorBidi" w:hAnsiTheme="minorBidi" w:cstheme="minorBidi" w:hint="cs"/>
                <w:sz w:val="26"/>
                <w:szCs w:val="26"/>
                <w:rtl/>
              </w:rPr>
              <w:t>ـ</w:t>
            </w:r>
            <w:r w:rsidRPr="005B41E7">
              <w:rPr>
                <w:rFonts w:asciiTheme="minorBidi" w:hAnsiTheme="minorBidi" w:cstheme="minorBidi"/>
                <w:sz w:val="26"/>
                <w:szCs w:val="26"/>
                <w:rtl/>
              </w:rPr>
              <w:t>ام</w:t>
            </w:r>
          </w:p>
        </w:tc>
      </w:tr>
    </w:tbl>
    <w:p w14:paraId="4AA2163E" w14:textId="77777777" w:rsidR="00CF0A4E" w:rsidRDefault="00CF0A4E" w:rsidP="00D647E8">
      <w:pPr>
        <w:bidi/>
        <w:jc w:val="center"/>
        <w:rPr>
          <w:rtl/>
        </w:rPr>
      </w:pPr>
    </w:p>
    <w:p w14:paraId="473C1D0B" w14:textId="77777777" w:rsidR="00CF0A4E" w:rsidRPr="00205ADC" w:rsidRDefault="00CF0A4E" w:rsidP="00D647E8">
      <w:pPr>
        <w:bidi/>
        <w:jc w:val="center"/>
        <w:sectPr w:rsidR="00CF0A4E" w:rsidRPr="00205ADC" w:rsidSect="00E22321">
          <w:headerReference w:type="first" r:id="rId15"/>
          <w:type w:val="oddPage"/>
          <w:pgSz w:w="11906" w:h="16838" w:code="9"/>
          <w:pgMar w:top="2268" w:right="1134" w:bottom="964" w:left="1134" w:header="851" w:footer="680" w:gutter="0"/>
          <w:cols w:space="708"/>
          <w:titlePg/>
          <w:rtlGutter/>
          <w:docGrid w:linePitch="360"/>
        </w:sectPr>
      </w:pPr>
    </w:p>
    <w:p w14:paraId="683304A3" w14:textId="26C6C4CF" w:rsidR="00CF062B" w:rsidRDefault="00E846CB" w:rsidP="00D647E8">
      <w:pPr>
        <w:pStyle w:val="StyleArILCReportChapter1"/>
      </w:pPr>
      <w:bookmarkStart w:id="10" w:name="_Toc135816957"/>
      <w:bookmarkStart w:id="11" w:name="_Toc135817227"/>
      <w:bookmarkEnd w:id="4"/>
      <w:bookmarkEnd w:id="5"/>
      <w:bookmarkEnd w:id="6"/>
      <w:bookmarkEnd w:id="7"/>
      <w:r>
        <w:rPr>
          <w:rFonts w:hint="cs"/>
          <w:rtl/>
        </w:rPr>
        <w:t>المحتويات</w:t>
      </w:r>
      <w:bookmarkEnd w:id="10"/>
      <w:bookmarkEnd w:id="11"/>
    </w:p>
    <w:p w14:paraId="0845D2A9" w14:textId="77777777" w:rsidR="008A4496" w:rsidRDefault="00F01E22" w:rsidP="00D647E8">
      <w:pPr>
        <w:pStyle w:val="StyleStyleArTOCpage1"/>
        <w:bidi/>
        <w:rPr>
          <w:noProof/>
          <w:rtl/>
          <w:lang w:bidi="ar-JO"/>
        </w:rPr>
      </w:pPr>
      <w:r>
        <w:rPr>
          <w:rFonts w:hint="cs"/>
          <w:rtl/>
          <w:lang w:bidi="ar-JO"/>
        </w:rPr>
        <w:t>الصفحة</w:t>
      </w:r>
    </w:p>
    <w:p w14:paraId="2F445566" w14:textId="2D892BB1" w:rsidR="00105F4A" w:rsidRDefault="00105F4A" w:rsidP="00493100">
      <w:pPr>
        <w:pStyle w:val="TM1"/>
        <w:ind w:left="340" w:firstLine="0"/>
        <w:rPr>
          <w:rFonts w:asciiTheme="minorHAnsi" w:eastAsiaTheme="minorEastAsia" w:hAnsiTheme="minorHAnsi" w:cstheme="minorBidi"/>
          <w:noProof/>
          <w:sz w:val="22"/>
          <w:lang w:val="fr-FR" w:eastAsia="fr-FR"/>
        </w:rPr>
      </w:pPr>
      <w:r>
        <w:rPr>
          <w:rtl/>
        </w:rPr>
        <w:fldChar w:fldCharType="begin"/>
      </w:r>
      <w:r>
        <w:rPr>
          <w:rtl/>
        </w:rPr>
        <w:instrText xml:space="preserve"> </w:instrText>
      </w:r>
      <w:r>
        <w:instrText>TOC</w:instrText>
      </w:r>
      <w:r>
        <w:rPr>
          <w:rtl/>
        </w:rPr>
        <w:instrText xml:space="preserve"> \</w:instrText>
      </w:r>
      <w:r>
        <w:instrText>o "1-1" \h \z \u</w:instrText>
      </w:r>
      <w:r>
        <w:rPr>
          <w:rtl/>
        </w:rPr>
        <w:instrText xml:space="preserve"> </w:instrText>
      </w:r>
      <w:r>
        <w:rPr>
          <w:rtl/>
        </w:rPr>
        <w:fldChar w:fldCharType="separate"/>
      </w:r>
      <w:hyperlink w:anchor="_Toc135817226" w:history="1">
        <w:r w:rsidRPr="003D4612">
          <w:rPr>
            <w:rStyle w:val="Lienhypertexte"/>
            <w:noProof/>
            <w:rtl/>
            <w:lang w:bidi="ar-JO"/>
          </w:rPr>
          <w:t>التمهيد</w:t>
        </w:r>
        <w:r w:rsidR="00493100">
          <w:rPr>
            <w:noProof/>
            <w:webHidden/>
            <w:rtl/>
          </w:rPr>
          <w:tab/>
        </w:r>
        <w:r w:rsidR="00493100">
          <w:rPr>
            <w:noProof/>
            <w:webHidden/>
            <w:rtl/>
          </w:rPr>
          <w:tab/>
        </w:r>
        <w:r>
          <w:rPr>
            <w:noProof/>
            <w:webHidden/>
          </w:rPr>
          <w:fldChar w:fldCharType="begin"/>
        </w:r>
        <w:r>
          <w:rPr>
            <w:noProof/>
            <w:webHidden/>
          </w:rPr>
          <w:instrText xml:space="preserve"> PAGEREF _Toc135817226 \h </w:instrText>
        </w:r>
        <w:r>
          <w:rPr>
            <w:noProof/>
            <w:webHidden/>
          </w:rPr>
        </w:r>
        <w:r>
          <w:rPr>
            <w:noProof/>
            <w:webHidden/>
          </w:rPr>
          <w:fldChar w:fldCharType="separate"/>
        </w:r>
        <w:r w:rsidR="00E04975">
          <w:rPr>
            <w:noProof/>
            <w:webHidden/>
            <w:rtl/>
          </w:rPr>
          <w:t>3</w:t>
        </w:r>
        <w:r>
          <w:rPr>
            <w:noProof/>
            <w:webHidden/>
          </w:rPr>
          <w:fldChar w:fldCharType="end"/>
        </w:r>
      </w:hyperlink>
    </w:p>
    <w:p w14:paraId="1A0F4E8F" w14:textId="5E0E37A4" w:rsidR="00105F4A" w:rsidRDefault="00AF352F" w:rsidP="00493100">
      <w:pPr>
        <w:pStyle w:val="TM1"/>
        <w:ind w:left="340" w:firstLine="0"/>
        <w:rPr>
          <w:rFonts w:asciiTheme="minorHAnsi" w:eastAsiaTheme="minorEastAsia" w:hAnsiTheme="minorHAnsi" w:cstheme="minorBidi"/>
          <w:noProof/>
          <w:sz w:val="22"/>
          <w:lang w:val="fr-FR" w:eastAsia="fr-FR"/>
        </w:rPr>
      </w:pPr>
      <w:hyperlink w:anchor="_Toc135817228" w:history="1">
        <w:r w:rsidR="00105F4A" w:rsidRPr="00493100">
          <w:rPr>
            <w:noProof/>
            <w:rtl/>
          </w:rPr>
          <w:t>المقدمة</w:t>
        </w:r>
        <w:r w:rsidR="00493100">
          <w:rPr>
            <w:rStyle w:val="Lienhypertexte"/>
            <w:noProof/>
            <w:rtl/>
          </w:rPr>
          <w:tab/>
        </w:r>
        <w:r w:rsidR="00105F4A">
          <w:rPr>
            <w:noProof/>
            <w:webHidden/>
          </w:rPr>
          <w:tab/>
        </w:r>
        <w:r w:rsidR="00105F4A">
          <w:rPr>
            <w:noProof/>
            <w:webHidden/>
          </w:rPr>
          <w:fldChar w:fldCharType="begin"/>
        </w:r>
        <w:r w:rsidR="00105F4A">
          <w:rPr>
            <w:noProof/>
            <w:webHidden/>
          </w:rPr>
          <w:instrText xml:space="preserve"> PAGEREF _Toc135817228 \h </w:instrText>
        </w:r>
        <w:r w:rsidR="00105F4A">
          <w:rPr>
            <w:noProof/>
            <w:webHidden/>
          </w:rPr>
        </w:r>
        <w:r w:rsidR="00105F4A">
          <w:rPr>
            <w:noProof/>
            <w:webHidden/>
          </w:rPr>
          <w:fldChar w:fldCharType="separate"/>
        </w:r>
        <w:r w:rsidR="00E04975">
          <w:rPr>
            <w:noProof/>
            <w:webHidden/>
            <w:rtl/>
          </w:rPr>
          <w:t>7</w:t>
        </w:r>
        <w:r w:rsidR="00105F4A">
          <w:rPr>
            <w:noProof/>
            <w:webHidden/>
          </w:rPr>
          <w:fldChar w:fldCharType="end"/>
        </w:r>
      </w:hyperlink>
    </w:p>
    <w:p w14:paraId="58457E51" w14:textId="55E038C2" w:rsidR="00105F4A" w:rsidRDefault="00AF352F" w:rsidP="00105F4A">
      <w:pPr>
        <w:pStyle w:val="TM1"/>
        <w:rPr>
          <w:rFonts w:asciiTheme="minorHAnsi" w:eastAsiaTheme="minorEastAsia" w:hAnsiTheme="minorHAnsi" w:cstheme="minorBidi"/>
          <w:noProof/>
          <w:sz w:val="22"/>
          <w:lang w:val="fr-FR" w:eastAsia="fr-FR"/>
        </w:rPr>
      </w:pPr>
      <w:hyperlink w:anchor="_Toc135817229" w:history="1">
        <w:r w:rsidR="00105F4A" w:rsidRPr="003D4612">
          <w:rPr>
            <w:rStyle w:val="Lienhypertexte"/>
            <w:noProof/>
            <w:rtl/>
            <w:lang w:bidi="ar-SY"/>
          </w:rPr>
          <w:t>الفصل 1-</w:t>
        </w:r>
        <w:r w:rsidR="00493100">
          <w:rPr>
            <w:rStyle w:val="Lienhypertexte"/>
            <w:noProof/>
            <w:rtl/>
            <w:lang w:bidi="ar-SY"/>
          </w:rPr>
          <w:tab/>
        </w:r>
        <w:r w:rsidR="00105F4A" w:rsidRPr="003D4612">
          <w:rPr>
            <w:rStyle w:val="Lienhypertexte"/>
            <w:noProof/>
            <w:rtl/>
            <w:lang w:bidi="ar-SY"/>
          </w:rPr>
          <w:t>العمل في ظل توسع الاحتلال</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_Toc135817229 \h </w:instrText>
        </w:r>
        <w:r w:rsidR="00105F4A">
          <w:rPr>
            <w:noProof/>
            <w:webHidden/>
          </w:rPr>
        </w:r>
        <w:r w:rsidR="00105F4A">
          <w:rPr>
            <w:noProof/>
            <w:webHidden/>
          </w:rPr>
          <w:fldChar w:fldCharType="separate"/>
        </w:r>
        <w:r w:rsidR="00E04975">
          <w:rPr>
            <w:noProof/>
            <w:webHidden/>
            <w:rtl/>
          </w:rPr>
          <w:t>9</w:t>
        </w:r>
        <w:r w:rsidR="00105F4A">
          <w:rPr>
            <w:noProof/>
            <w:webHidden/>
          </w:rPr>
          <w:fldChar w:fldCharType="end"/>
        </w:r>
      </w:hyperlink>
    </w:p>
    <w:p w14:paraId="334098A5" w14:textId="10F81CD1" w:rsidR="00105F4A" w:rsidRDefault="00AF352F" w:rsidP="00105F4A">
      <w:pPr>
        <w:pStyle w:val="TM1"/>
        <w:rPr>
          <w:rFonts w:asciiTheme="minorHAnsi" w:eastAsiaTheme="minorEastAsia" w:hAnsiTheme="minorHAnsi" w:cstheme="minorBidi"/>
          <w:noProof/>
          <w:sz w:val="22"/>
          <w:lang w:val="fr-FR" w:eastAsia="fr-FR"/>
        </w:rPr>
      </w:pPr>
      <w:hyperlink w:anchor="_Toc135817236" w:history="1">
        <w:r w:rsidR="00105F4A" w:rsidRPr="003D4612">
          <w:rPr>
            <w:rStyle w:val="Lienhypertexte"/>
            <w:noProof/>
            <w:rtl/>
          </w:rPr>
          <w:t>الفصل 2-</w:t>
        </w:r>
        <w:r w:rsidR="00493100">
          <w:rPr>
            <w:rStyle w:val="Lienhypertexte"/>
            <w:noProof/>
            <w:rtl/>
          </w:rPr>
          <w:tab/>
        </w:r>
        <w:r w:rsidR="00105F4A" w:rsidRPr="003D4612">
          <w:rPr>
            <w:rStyle w:val="Lienhypertexte"/>
            <w:noProof/>
            <w:rtl/>
          </w:rPr>
          <w:t>عدالة اجتماعية واقتصادية بعيدة المنال</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_Toc135817236 \h </w:instrText>
        </w:r>
        <w:r w:rsidR="00105F4A">
          <w:rPr>
            <w:noProof/>
            <w:webHidden/>
          </w:rPr>
        </w:r>
        <w:r w:rsidR="00105F4A">
          <w:rPr>
            <w:noProof/>
            <w:webHidden/>
          </w:rPr>
          <w:fldChar w:fldCharType="separate"/>
        </w:r>
        <w:r w:rsidR="00E04975">
          <w:rPr>
            <w:noProof/>
            <w:webHidden/>
            <w:rtl/>
          </w:rPr>
          <w:t>15</w:t>
        </w:r>
        <w:r w:rsidR="00105F4A">
          <w:rPr>
            <w:noProof/>
            <w:webHidden/>
          </w:rPr>
          <w:fldChar w:fldCharType="end"/>
        </w:r>
      </w:hyperlink>
    </w:p>
    <w:p w14:paraId="36B96708" w14:textId="28585D1E" w:rsidR="00105F4A" w:rsidRDefault="00AF352F" w:rsidP="00105F4A">
      <w:pPr>
        <w:pStyle w:val="TM1"/>
        <w:rPr>
          <w:rFonts w:asciiTheme="minorHAnsi" w:eastAsiaTheme="minorEastAsia" w:hAnsiTheme="minorHAnsi" w:cstheme="minorBidi"/>
          <w:noProof/>
          <w:sz w:val="22"/>
          <w:lang w:val="fr-FR" w:eastAsia="fr-FR"/>
        </w:rPr>
      </w:pPr>
      <w:hyperlink w:anchor="_Toc135817239" w:history="1">
        <w:r w:rsidR="00105F4A" w:rsidRPr="003D4612">
          <w:rPr>
            <w:rStyle w:val="Lienhypertexte"/>
            <w:noProof/>
            <w:rtl/>
          </w:rPr>
          <w:t>الفصل 3</w:t>
        </w:r>
        <w:r w:rsidR="00105F4A" w:rsidRPr="003D4612">
          <w:rPr>
            <w:rStyle w:val="Lienhypertexte"/>
            <w:noProof/>
          </w:rPr>
          <w:t>-</w:t>
        </w:r>
        <w:r w:rsidR="00493100">
          <w:rPr>
            <w:rStyle w:val="Lienhypertexte"/>
            <w:noProof/>
            <w:rtl/>
          </w:rPr>
          <w:tab/>
        </w:r>
        <w:r w:rsidR="00105F4A" w:rsidRPr="003D4612">
          <w:rPr>
            <w:rStyle w:val="Lienhypertexte"/>
            <w:noProof/>
            <w:rtl/>
          </w:rPr>
          <w:t>أثر الاحتلال على حقوق العمال</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_Toc135817239 \h </w:instrText>
        </w:r>
        <w:r w:rsidR="00105F4A">
          <w:rPr>
            <w:noProof/>
            <w:webHidden/>
          </w:rPr>
        </w:r>
        <w:r w:rsidR="00105F4A">
          <w:rPr>
            <w:noProof/>
            <w:webHidden/>
          </w:rPr>
          <w:fldChar w:fldCharType="separate"/>
        </w:r>
        <w:r w:rsidR="00E04975">
          <w:rPr>
            <w:noProof/>
            <w:webHidden/>
            <w:rtl/>
          </w:rPr>
          <w:t>33</w:t>
        </w:r>
        <w:r w:rsidR="00105F4A">
          <w:rPr>
            <w:noProof/>
            <w:webHidden/>
          </w:rPr>
          <w:fldChar w:fldCharType="end"/>
        </w:r>
      </w:hyperlink>
    </w:p>
    <w:p w14:paraId="14792E68" w14:textId="0D862718" w:rsidR="00105F4A" w:rsidRDefault="00AF352F" w:rsidP="00105F4A">
      <w:pPr>
        <w:pStyle w:val="TM1"/>
        <w:rPr>
          <w:rFonts w:asciiTheme="minorHAnsi" w:eastAsiaTheme="minorEastAsia" w:hAnsiTheme="minorHAnsi" w:cstheme="minorBidi"/>
          <w:noProof/>
          <w:sz w:val="22"/>
          <w:lang w:val="fr-FR" w:eastAsia="fr-FR"/>
        </w:rPr>
      </w:pPr>
      <w:hyperlink w:anchor="_Toc135817244" w:history="1">
        <w:r w:rsidR="00105F4A" w:rsidRPr="003D4612">
          <w:rPr>
            <w:rStyle w:val="Lienhypertexte"/>
            <w:noProof/>
            <w:rtl/>
          </w:rPr>
          <w:t>الفصل 4-</w:t>
        </w:r>
        <w:r w:rsidR="00493100">
          <w:rPr>
            <w:rStyle w:val="Lienhypertexte"/>
            <w:noProof/>
            <w:rtl/>
          </w:rPr>
          <w:tab/>
        </w:r>
        <w:r w:rsidR="00105F4A" w:rsidRPr="003D4612">
          <w:rPr>
            <w:rStyle w:val="Lienhypertexte"/>
            <w:noProof/>
            <w:rtl/>
          </w:rPr>
          <w:t>إدارة العمل: حيّز في تقلّص وازدياد انعدام اليقين</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_Toc135817244 \h </w:instrText>
        </w:r>
        <w:r w:rsidR="00105F4A">
          <w:rPr>
            <w:noProof/>
            <w:webHidden/>
          </w:rPr>
        </w:r>
        <w:r w:rsidR="00105F4A">
          <w:rPr>
            <w:noProof/>
            <w:webHidden/>
          </w:rPr>
          <w:fldChar w:fldCharType="separate"/>
        </w:r>
        <w:r w:rsidR="00E04975">
          <w:rPr>
            <w:noProof/>
            <w:webHidden/>
            <w:rtl/>
          </w:rPr>
          <w:t>45</w:t>
        </w:r>
        <w:r w:rsidR="00105F4A">
          <w:rPr>
            <w:noProof/>
            <w:webHidden/>
          </w:rPr>
          <w:fldChar w:fldCharType="end"/>
        </w:r>
      </w:hyperlink>
    </w:p>
    <w:p w14:paraId="59CE92CE" w14:textId="6B20633A" w:rsidR="00105F4A" w:rsidRDefault="00AF352F" w:rsidP="00105F4A">
      <w:pPr>
        <w:pStyle w:val="TM1"/>
        <w:rPr>
          <w:rFonts w:asciiTheme="minorHAnsi" w:eastAsiaTheme="minorEastAsia" w:hAnsiTheme="minorHAnsi" w:cstheme="minorBidi"/>
          <w:noProof/>
          <w:sz w:val="22"/>
          <w:lang w:val="fr-FR" w:eastAsia="fr-FR"/>
        </w:rPr>
      </w:pPr>
      <w:hyperlink w:anchor="_Toc135817253" w:history="1">
        <w:r w:rsidR="00105F4A" w:rsidRPr="003D4612">
          <w:rPr>
            <w:rStyle w:val="Lienhypertexte"/>
            <w:noProof/>
            <w:rtl/>
          </w:rPr>
          <w:t>الفصل 5-</w:t>
        </w:r>
        <w:r w:rsidR="00493100">
          <w:rPr>
            <w:rStyle w:val="Lienhypertexte"/>
            <w:noProof/>
            <w:rtl/>
          </w:rPr>
          <w:tab/>
        </w:r>
        <w:r w:rsidR="00105F4A" w:rsidRPr="003D4612">
          <w:rPr>
            <w:rStyle w:val="Lienhypertexte"/>
            <w:noProof/>
            <w:rtl/>
          </w:rPr>
          <w:t>وضع العمال في الجولان السوري المحتل</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_Toc135817253 \h </w:instrText>
        </w:r>
        <w:r w:rsidR="00105F4A">
          <w:rPr>
            <w:noProof/>
            <w:webHidden/>
          </w:rPr>
        </w:r>
        <w:r w:rsidR="00105F4A">
          <w:rPr>
            <w:noProof/>
            <w:webHidden/>
          </w:rPr>
          <w:fldChar w:fldCharType="separate"/>
        </w:r>
        <w:r w:rsidR="00E04975">
          <w:rPr>
            <w:noProof/>
            <w:webHidden/>
            <w:rtl/>
          </w:rPr>
          <w:t>55</w:t>
        </w:r>
        <w:r w:rsidR="00105F4A">
          <w:rPr>
            <w:noProof/>
            <w:webHidden/>
          </w:rPr>
          <w:fldChar w:fldCharType="end"/>
        </w:r>
      </w:hyperlink>
    </w:p>
    <w:p w14:paraId="64E2C884" w14:textId="39C4E2FC" w:rsidR="00105F4A" w:rsidRDefault="00AF352F" w:rsidP="00105F4A">
      <w:pPr>
        <w:pStyle w:val="TM1"/>
        <w:rPr>
          <w:rFonts w:asciiTheme="minorHAnsi" w:eastAsiaTheme="minorEastAsia" w:hAnsiTheme="minorHAnsi" w:cstheme="minorBidi"/>
          <w:noProof/>
          <w:sz w:val="22"/>
          <w:lang w:val="fr-FR" w:eastAsia="fr-FR"/>
        </w:rPr>
      </w:pPr>
      <w:hyperlink w:anchor="_Toc135817254" w:history="1">
        <w:r w:rsidR="00105F4A" w:rsidRPr="003D4612">
          <w:rPr>
            <w:rStyle w:val="Lienhypertexte"/>
            <w:noProof/>
            <w:rtl/>
          </w:rPr>
          <w:t>الملاحظات الختامية</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_Toc135817254 \h </w:instrText>
        </w:r>
        <w:r w:rsidR="00105F4A">
          <w:rPr>
            <w:noProof/>
            <w:webHidden/>
          </w:rPr>
        </w:r>
        <w:r w:rsidR="00105F4A">
          <w:rPr>
            <w:noProof/>
            <w:webHidden/>
          </w:rPr>
          <w:fldChar w:fldCharType="separate"/>
        </w:r>
        <w:r w:rsidR="00E04975">
          <w:rPr>
            <w:noProof/>
            <w:webHidden/>
            <w:rtl/>
          </w:rPr>
          <w:t>57</w:t>
        </w:r>
        <w:r w:rsidR="00105F4A">
          <w:rPr>
            <w:noProof/>
            <w:webHidden/>
          </w:rPr>
          <w:fldChar w:fldCharType="end"/>
        </w:r>
      </w:hyperlink>
    </w:p>
    <w:p w14:paraId="6B336E6E" w14:textId="1E7A12B1" w:rsidR="00105F4A" w:rsidRDefault="00AF352F" w:rsidP="00105F4A">
      <w:pPr>
        <w:pStyle w:val="TM1"/>
        <w:rPr>
          <w:rFonts w:asciiTheme="minorHAnsi" w:eastAsiaTheme="minorEastAsia" w:hAnsiTheme="minorHAnsi" w:cstheme="minorBidi"/>
          <w:noProof/>
          <w:sz w:val="22"/>
          <w:lang w:val="fr-FR" w:eastAsia="fr-FR"/>
        </w:rPr>
      </w:pPr>
      <w:hyperlink w:anchor="_Toc135817255" w:history="1">
        <w:r w:rsidR="00105F4A" w:rsidRPr="003D4612">
          <w:rPr>
            <w:rStyle w:val="Lienhypertexte"/>
            <w:noProof/>
            <w:rtl/>
          </w:rPr>
          <w:t xml:space="preserve">مرفق - </w:t>
        </w:r>
        <w:r w:rsidR="00105F4A" w:rsidRPr="003D4612">
          <w:rPr>
            <w:rStyle w:val="Lienhypertexte"/>
            <w:noProof/>
            <w:rtl/>
            <w:lang w:bidi="ar-JO"/>
          </w:rPr>
          <w:t xml:space="preserve"> </w:t>
        </w:r>
        <w:r w:rsidR="00105F4A" w:rsidRPr="003D4612">
          <w:rPr>
            <w:rStyle w:val="Lienhypertexte"/>
            <w:noProof/>
            <w:rtl/>
          </w:rPr>
          <w:t>قائمة محاوري البعثة</w:t>
        </w:r>
        <w:r w:rsidR="00105F4A">
          <w:rPr>
            <w:noProof/>
            <w:webHidden/>
          </w:rPr>
          <w:tab/>
        </w:r>
        <w:r w:rsidR="00493100">
          <w:rPr>
            <w:noProof/>
            <w:webHidden/>
            <w:rtl/>
          </w:rPr>
          <w:tab/>
        </w:r>
        <w:r w:rsidR="00105F4A">
          <w:rPr>
            <w:noProof/>
            <w:webHidden/>
          </w:rPr>
          <w:fldChar w:fldCharType="begin"/>
        </w:r>
        <w:r w:rsidR="00105F4A">
          <w:rPr>
            <w:noProof/>
            <w:webHidden/>
          </w:rPr>
          <w:instrText xml:space="preserve"> PAGEREF _Toc135817255 \h </w:instrText>
        </w:r>
        <w:r w:rsidR="00105F4A">
          <w:rPr>
            <w:noProof/>
            <w:webHidden/>
          </w:rPr>
        </w:r>
        <w:r w:rsidR="00105F4A">
          <w:rPr>
            <w:noProof/>
            <w:webHidden/>
          </w:rPr>
          <w:fldChar w:fldCharType="separate"/>
        </w:r>
        <w:r w:rsidR="00E04975">
          <w:rPr>
            <w:noProof/>
            <w:webHidden/>
            <w:rtl/>
          </w:rPr>
          <w:t>59</w:t>
        </w:r>
        <w:r w:rsidR="00105F4A">
          <w:rPr>
            <w:noProof/>
            <w:webHidden/>
          </w:rPr>
          <w:fldChar w:fldCharType="end"/>
        </w:r>
      </w:hyperlink>
    </w:p>
    <w:p w14:paraId="74DDD83D" w14:textId="2F20632E" w:rsidR="00F53FD7" w:rsidRDefault="00105F4A" w:rsidP="00D647E8">
      <w:pPr>
        <w:bidi/>
        <w:rPr>
          <w:rtl/>
        </w:rPr>
      </w:pPr>
      <w:r>
        <w:rPr>
          <w:rtl/>
        </w:rPr>
        <w:fldChar w:fldCharType="end"/>
      </w:r>
    </w:p>
    <w:p w14:paraId="5DDA78C3" w14:textId="3D585B96" w:rsidR="00251E26" w:rsidRDefault="00251E26" w:rsidP="00D647E8">
      <w:pPr>
        <w:bidi/>
        <w:rPr>
          <w:rtl/>
        </w:rPr>
      </w:pPr>
    </w:p>
    <w:p w14:paraId="01BE6BF4" w14:textId="77777777" w:rsidR="00251E26" w:rsidRPr="008520CA" w:rsidRDefault="00251E26" w:rsidP="00D647E8">
      <w:pPr>
        <w:bidi/>
      </w:pPr>
    </w:p>
    <w:p w14:paraId="3844B487" w14:textId="77777777" w:rsidR="00CF062B" w:rsidRDefault="00CF062B" w:rsidP="00D647E8">
      <w:pPr>
        <w:bidi/>
        <w:rPr>
          <w:rtl/>
          <w:lang w:val="en-GB"/>
        </w:rPr>
      </w:pPr>
    </w:p>
    <w:p w14:paraId="7DBD8C19" w14:textId="11D87672" w:rsidR="00B33AEA" w:rsidRPr="008520CA" w:rsidRDefault="00B33AEA" w:rsidP="00D647E8">
      <w:pPr>
        <w:bidi/>
        <w:rPr>
          <w:lang w:val="en-GB"/>
        </w:rPr>
        <w:sectPr w:rsidR="00B33AEA" w:rsidRPr="008520CA" w:rsidSect="00E22321">
          <w:type w:val="oddPage"/>
          <w:pgSz w:w="11906" w:h="16838" w:code="9"/>
          <w:pgMar w:top="2268" w:right="1134" w:bottom="964" w:left="1134" w:header="851" w:footer="680" w:gutter="0"/>
          <w:cols w:space="708"/>
          <w:titlePg/>
          <w:rtlGutter/>
          <w:docGrid w:linePitch="360"/>
        </w:sectPr>
      </w:pPr>
    </w:p>
    <w:p w14:paraId="6BB4A9AB" w14:textId="100E75D6" w:rsidR="00CF062B" w:rsidRDefault="00506200" w:rsidP="00D647E8">
      <w:pPr>
        <w:pStyle w:val="StyleArILCReportChapter1"/>
        <w:rPr>
          <w:rtl/>
        </w:rPr>
      </w:pPr>
      <w:bookmarkStart w:id="12" w:name="_Toc135816958"/>
      <w:bookmarkStart w:id="13" w:name="_Toc135817228"/>
      <w:bookmarkStart w:id="14" w:name="_Toc51943134"/>
      <w:r w:rsidRPr="006B34AE">
        <w:rPr>
          <w:rFonts w:hint="cs"/>
          <w:rtl/>
        </w:rPr>
        <w:t>الم</w:t>
      </w:r>
      <w:r w:rsidRPr="00547395">
        <w:rPr>
          <w:rFonts w:hint="cs"/>
          <w:rtl/>
        </w:rPr>
        <w:t>قدمة</w:t>
      </w:r>
      <w:bookmarkEnd w:id="12"/>
      <w:bookmarkEnd w:id="13"/>
    </w:p>
    <w:p w14:paraId="7BDAF4AC" w14:textId="4866AB46" w:rsidR="00506200" w:rsidRPr="00547395" w:rsidRDefault="00506200" w:rsidP="00D647E8">
      <w:pPr>
        <w:pStyle w:val="ArILCParanumbold"/>
        <w:bidi/>
        <w:rPr>
          <w:rtl/>
        </w:rPr>
      </w:pPr>
      <w:r w:rsidRPr="00547395">
        <w:rPr>
          <w:rtl/>
        </w:rPr>
        <w:t xml:space="preserve">يعرض هذا التقرير الذي أعدّه المدير العام، النتائج التي توصلت إليها بعثة مكتب العمل الدولي السنوية إلى الأراضي العربية المحتلة </w:t>
      </w:r>
      <w:r w:rsidRPr="00547395">
        <w:rPr>
          <w:rFonts w:hint="cs"/>
          <w:rtl/>
        </w:rPr>
        <w:t>و</w:t>
      </w:r>
      <w:r w:rsidRPr="00547395">
        <w:rPr>
          <w:rtl/>
        </w:rPr>
        <w:t>إسرائيل</w:t>
      </w:r>
      <w:r w:rsidR="006B34AE">
        <w:rPr>
          <w:rFonts w:hint="cs"/>
          <w:rtl/>
        </w:rPr>
        <w:t>،</w:t>
      </w:r>
      <w:r w:rsidRPr="00547395">
        <w:rPr>
          <w:rtl/>
        </w:rPr>
        <w:t xml:space="preserve"> المكلفة بتقييم وضع عمال الأراضي</w:t>
      </w:r>
      <w:r w:rsidR="006B34AE">
        <w:rPr>
          <w:rFonts w:hint="cs"/>
          <w:rtl/>
        </w:rPr>
        <w:t xml:space="preserve"> العربية المحتلة</w:t>
      </w:r>
      <w:r w:rsidRPr="00547395">
        <w:t>.</w:t>
      </w:r>
      <w:r w:rsidRPr="00547395">
        <w:rPr>
          <w:rFonts w:hint="cs"/>
          <w:rtl/>
        </w:rPr>
        <w:t xml:space="preserve"> </w:t>
      </w:r>
      <w:r w:rsidRPr="00547395">
        <w:rPr>
          <w:rtl/>
        </w:rPr>
        <w:t>وعلى غرار جميع السنوات الماضية، جرت البعثة عملاً بالقرار المتعلق بآثار المستوطنات الإسرائيلية في فلسطين والأراضي العربية المحتلة الأخرى على وضع العمال العرب، الذي اعتمده مؤتمر العمل الدولي في دورته السادسة والستي</w:t>
      </w:r>
      <w:r w:rsidRPr="00547395">
        <w:rPr>
          <w:rFonts w:hint="cs"/>
          <w:rtl/>
        </w:rPr>
        <w:t>ن (1980).</w:t>
      </w:r>
      <w:r w:rsidRPr="00506200">
        <w:rPr>
          <w:vertAlign w:val="superscript"/>
          <w:rtl/>
        </w:rPr>
        <w:footnoteReference w:id="1"/>
      </w:r>
      <w:r w:rsidRPr="00547395">
        <w:rPr>
          <w:rtl/>
        </w:rPr>
        <w:t xml:space="preserve"> وتناولت البعثة وضع العمال في الأرض الفلسطينية المحتلة (الضفة الغربية، بما فيها القدس الشرقية وغزة) والجولان السوري المحتل</w:t>
      </w:r>
      <w:r>
        <w:rPr>
          <w:rFonts w:hint="cs"/>
          <w:rtl/>
        </w:rPr>
        <w:t>.</w:t>
      </w:r>
      <w:r w:rsidRPr="00506200">
        <w:rPr>
          <w:vertAlign w:val="superscript"/>
        </w:rPr>
        <w:footnoteReference w:id="2"/>
      </w:r>
    </w:p>
    <w:p w14:paraId="19E95DF4" w14:textId="5A38B123" w:rsidR="00506200" w:rsidRPr="00547395" w:rsidRDefault="00506200" w:rsidP="00F34B0F">
      <w:pPr>
        <w:pStyle w:val="ArILCParanumbold"/>
        <w:bidi/>
      </w:pPr>
      <w:r w:rsidRPr="00547395">
        <w:rPr>
          <w:rtl/>
        </w:rPr>
        <w:t>واسترشد ممثلو المدير العام بالمبادئ والأهداف المكرسة في دستور منظمة العمل الدولية، بما في ذلك إعلان فيلادلفيا، وبإعلان منظمة العمل الدولية بشأن المبادئ والحقوق الأساسية في العمل وبإعلان منظمة العمل الدولية بشأن العدالة الاجتماعية من أجل عولمة عادلة وبإعلان مئوية منظمة العمل الدولية من أجل مستقبل العمل</w:t>
      </w:r>
      <w:r w:rsidRPr="00547395">
        <w:t>.</w:t>
      </w:r>
      <w:r w:rsidRPr="00547395">
        <w:rPr>
          <w:rFonts w:hint="cs"/>
          <w:rtl/>
        </w:rPr>
        <w:t xml:space="preserve"> </w:t>
      </w:r>
      <w:r w:rsidRPr="00547395">
        <w:rPr>
          <w:rtl/>
        </w:rPr>
        <w:t>كما استرشدوا بالقرارات التي اعتمدها مؤتمر العمل الدولي، بما في ذلك النداء العالمي من أجل</w:t>
      </w:r>
      <w:r w:rsidR="006B34AE">
        <w:rPr>
          <w:rFonts w:hint="cs"/>
          <w:rtl/>
        </w:rPr>
        <w:t xml:space="preserve"> اتخاذ إجراءات رامية إلى تحقيق</w:t>
      </w:r>
      <w:r w:rsidRPr="00547395">
        <w:rPr>
          <w:rtl/>
        </w:rPr>
        <w:t xml:space="preserve"> انتعاش متمحور حول الإنسان، يكون شاملاً ومستداماً وقادراً على الصمود، 2021</w:t>
      </w:r>
      <w:r w:rsidRPr="00547395">
        <w:rPr>
          <w:rFonts w:hint="cs"/>
          <w:rtl/>
        </w:rPr>
        <w:t xml:space="preserve">، </w:t>
      </w:r>
      <w:r w:rsidRPr="00547395">
        <w:rPr>
          <w:rtl/>
        </w:rPr>
        <w:t xml:space="preserve">إلى جانب المبادئ الواردة في معايير العمل الدولية </w:t>
      </w:r>
      <w:r w:rsidR="006B34AE">
        <w:rPr>
          <w:rFonts w:hint="cs"/>
          <w:rtl/>
        </w:rPr>
        <w:t>المعنية</w:t>
      </w:r>
      <w:r w:rsidRPr="00547395">
        <w:rPr>
          <w:rtl/>
        </w:rPr>
        <w:t xml:space="preserve"> والمبادئ الصادرة عن هيئات الإشراف في منظمة العمل الدولية. </w:t>
      </w:r>
    </w:p>
    <w:p w14:paraId="28C609AC" w14:textId="31FD387F" w:rsidR="00506200" w:rsidRPr="00547395" w:rsidRDefault="00506200" w:rsidP="00D647E8">
      <w:pPr>
        <w:pStyle w:val="ArILCParanumbold"/>
        <w:bidi/>
      </w:pPr>
      <w:r w:rsidRPr="00547395">
        <w:rPr>
          <w:rtl/>
        </w:rPr>
        <w:t xml:space="preserve">ولدى دراسة جميع القضايا المعنية، سواء أثناء </w:t>
      </w:r>
      <w:r w:rsidRPr="00547395">
        <w:rPr>
          <w:rFonts w:hint="cs"/>
          <w:rtl/>
        </w:rPr>
        <w:t xml:space="preserve">زيارة </w:t>
      </w:r>
      <w:r w:rsidRPr="00547395">
        <w:rPr>
          <w:rtl/>
        </w:rPr>
        <w:t>البعثة أ</w:t>
      </w:r>
      <w:r w:rsidRPr="00547395">
        <w:rPr>
          <w:rFonts w:hint="cs"/>
          <w:rtl/>
        </w:rPr>
        <w:t>م</w:t>
      </w:r>
      <w:r w:rsidRPr="00547395">
        <w:rPr>
          <w:rtl/>
        </w:rPr>
        <w:t xml:space="preserve"> عند إعداد هذا التقرير، وضع ممثلو المدير العام نصب أعينهم، جرياً على عادتهم، المعايير ذات الصلة بالقانون الإنساني الدولي والقانون الدولي لحقوق الإنسان، لا سيما اتفاقية لاهاي لعام 1907 (فيما يتعلق بقوانين وأعراف الحرب البرية) واتفاقية جنيف الرابعة لعام 1949 (بشأن حماية الأشخاص المدنيين في وقت الحرب)</w:t>
      </w:r>
      <w:r w:rsidRPr="00547395">
        <w:t>.</w:t>
      </w:r>
      <w:r w:rsidRPr="00547395">
        <w:rPr>
          <w:rFonts w:hint="cs"/>
          <w:rtl/>
        </w:rPr>
        <w:t xml:space="preserve"> </w:t>
      </w:r>
      <w:r w:rsidRPr="00547395">
        <w:rPr>
          <w:rtl/>
        </w:rPr>
        <w:t>واسترشدت البعثة</w:t>
      </w:r>
      <w:r w:rsidR="006B34AE">
        <w:rPr>
          <w:rFonts w:hint="cs"/>
          <w:rtl/>
        </w:rPr>
        <w:t xml:space="preserve"> في عملها</w:t>
      </w:r>
      <w:r w:rsidRPr="00547395">
        <w:rPr>
          <w:rtl/>
        </w:rPr>
        <w:t xml:space="preserve"> بالقرارات المعنية الصادرة عن الجمعية العامة للأمم المتحدة ومجلس الأمن، لا سيما قرارات مجلس الأمن رقم 242 (1967) ورقم 338 (1973) ورقم 497 (1981) ورقم 1397 (2002) ورقم 1515 (2003) ورقم 1850 (2008) ورقم 1860 (2009) ورقم </w:t>
      </w:r>
      <w:r w:rsidRPr="00547395">
        <w:rPr>
          <w:rFonts w:hint="cs"/>
          <w:rtl/>
        </w:rPr>
        <w:t xml:space="preserve">2334 (2016). </w:t>
      </w:r>
      <w:r w:rsidR="006B34AE">
        <w:rPr>
          <w:rFonts w:hint="cs"/>
          <w:rtl/>
        </w:rPr>
        <w:t xml:space="preserve">كما </w:t>
      </w:r>
      <w:r w:rsidRPr="00547395">
        <w:rPr>
          <w:rtl/>
        </w:rPr>
        <w:t>لم تغب عن ذهنها فتوى محكمة العدل الدولية، الصادرة في 9 تموز/ يوليه 2004</w:t>
      </w:r>
      <w:r w:rsidRPr="00547395">
        <w:rPr>
          <w:rFonts w:hint="cs"/>
          <w:rtl/>
        </w:rPr>
        <w:t>.</w:t>
      </w:r>
      <w:r w:rsidRPr="00506200">
        <w:rPr>
          <w:vertAlign w:val="superscript"/>
          <w:rtl/>
        </w:rPr>
        <w:footnoteReference w:id="3"/>
      </w:r>
    </w:p>
    <w:p w14:paraId="506DCF85" w14:textId="07DC31F5" w:rsidR="00506200" w:rsidRPr="00547395" w:rsidRDefault="00506200" w:rsidP="00F34B0F">
      <w:pPr>
        <w:pStyle w:val="ArILCParanumbold"/>
        <w:bidi/>
        <w:rPr>
          <w:rtl/>
        </w:rPr>
      </w:pPr>
      <w:r w:rsidRPr="00547395">
        <w:rPr>
          <w:rtl/>
        </w:rPr>
        <w:t xml:space="preserve">وقد عهد المدير العام برئاسة البعثة إلى السيد فرانك </w:t>
      </w:r>
      <w:proofErr w:type="spellStart"/>
      <w:r w:rsidRPr="00547395">
        <w:rPr>
          <w:rtl/>
        </w:rPr>
        <w:t>هاغمن</w:t>
      </w:r>
      <w:proofErr w:type="spellEnd"/>
      <w:r w:rsidRPr="00547395">
        <w:rPr>
          <w:rFonts w:hint="cs"/>
          <w:rtl/>
        </w:rPr>
        <w:t xml:space="preserve"> </w:t>
      </w:r>
      <w:r w:rsidRPr="00547395">
        <w:t xml:space="preserve">(Frank </w:t>
      </w:r>
      <w:proofErr w:type="spellStart"/>
      <w:r w:rsidRPr="00547395">
        <w:t>Hagemann</w:t>
      </w:r>
      <w:proofErr w:type="spellEnd"/>
      <w:r w:rsidRPr="00547395">
        <w:t>)</w:t>
      </w:r>
      <w:r w:rsidRPr="00547395">
        <w:rPr>
          <w:rtl/>
        </w:rPr>
        <w:t>، مدير إدارة الاجتماعات والوثائق والعلاقات الرسمية</w:t>
      </w:r>
      <w:r w:rsidRPr="00547395">
        <w:t>.</w:t>
      </w:r>
      <w:r w:rsidRPr="00547395">
        <w:rPr>
          <w:rFonts w:hint="cs"/>
          <w:rtl/>
        </w:rPr>
        <w:t xml:space="preserve"> </w:t>
      </w:r>
      <w:r w:rsidRPr="00547395">
        <w:rPr>
          <w:rtl/>
        </w:rPr>
        <w:t>وضمّ فريق البعثة: السيد كي بيوم كيم</w:t>
      </w:r>
      <w:r w:rsidRPr="00547395">
        <w:rPr>
          <w:rFonts w:hint="cs"/>
          <w:rtl/>
        </w:rPr>
        <w:t xml:space="preserve"> </w:t>
      </w:r>
      <w:r w:rsidRPr="00547395">
        <w:t>(</w:t>
      </w:r>
      <w:proofErr w:type="spellStart"/>
      <w:r w:rsidRPr="00547395">
        <w:t>Kee</w:t>
      </w:r>
      <w:proofErr w:type="spellEnd"/>
      <w:r w:rsidRPr="00547395">
        <w:t xml:space="preserve"> </w:t>
      </w:r>
      <w:proofErr w:type="spellStart"/>
      <w:r w:rsidRPr="00547395">
        <w:t>Beom</w:t>
      </w:r>
      <w:proofErr w:type="spellEnd"/>
      <w:r w:rsidRPr="00547395">
        <w:t xml:space="preserve"> Kim)</w:t>
      </w:r>
      <w:r w:rsidRPr="00547395">
        <w:rPr>
          <w:rtl/>
        </w:rPr>
        <w:t xml:space="preserve">، أخصائي في مجال سياسات الاقتصاد الكلي وسياسات العمالة لدى إدارة سياسة العمالة؛ السيد </w:t>
      </w:r>
      <w:proofErr w:type="spellStart"/>
      <w:r w:rsidRPr="00547395">
        <w:rPr>
          <w:rtl/>
        </w:rPr>
        <w:t>كونستانتينوس</w:t>
      </w:r>
      <w:proofErr w:type="spellEnd"/>
      <w:r w:rsidRPr="00547395">
        <w:rPr>
          <w:rtl/>
        </w:rPr>
        <w:t xml:space="preserve"> </w:t>
      </w:r>
      <w:proofErr w:type="spellStart"/>
      <w:r w:rsidRPr="00547395">
        <w:rPr>
          <w:rtl/>
        </w:rPr>
        <w:t>باباداكيس</w:t>
      </w:r>
      <w:proofErr w:type="spellEnd"/>
      <w:r w:rsidRPr="00547395">
        <w:rPr>
          <w:rFonts w:hint="cs"/>
          <w:rtl/>
        </w:rPr>
        <w:t xml:space="preserve"> </w:t>
      </w:r>
      <w:r w:rsidRPr="00547395">
        <w:t xml:space="preserve">(Konstantinos </w:t>
      </w:r>
      <w:proofErr w:type="spellStart"/>
      <w:r w:rsidRPr="00547395">
        <w:t>Papadakis</w:t>
      </w:r>
      <w:proofErr w:type="spellEnd"/>
      <w:r w:rsidRPr="00547395">
        <w:t>)</w:t>
      </w:r>
      <w:r w:rsidRPr="00547395">
        <w:rPr>
          <w:rtl/>
        </w:rPr>
        <w:t>، كبير الأخصائيين</w:t>
      </w:r>
      <w:r w:rsidRPr="00547395">
        <w:rPr>
          <w:rFonts w:hint="cs"/>
          <w:rtl/>
        </w:rPr>
        <w:t xml:space="preserve"> في مجال الحوار الاجتماعي والإدارة السديدة</w:t>
      </w:r>
      <w:r w:rsidRPr="00547395">
        <w:rPr>
          <w:rtl/>
        </w:rPr>
        <w:t xml:space="preserve"> في إدارة الهيكل الثلاثي والإدارة السديدة؛ السيدة ليزا </w:t>
      </w:r>
      <w:proofErr w:type="spellStart"/>
      <w:r w:rsidRPr="00547395">
        <w:rPr>
          <w:rtl/>
        </w:rPr>
        <w:t>تورتيل</w:t>
      </w:r>
      <w:proofErr w:type="spellEnd"/>
      <w:r w:rsidRPr="00547395">
        <w:t xml:space="preserve"> (Lisa </w:t>
      </w:r>
      <w:proofErr w:type="spellStart"/>
      <w:r w:rsidRPr="00547395">
        <w:t>Tortell</w:t>
      </w:r>
      <w:proofErr w:type="spellEnd"/>
      <w:r w:rsidRPr="00547395">
        <w:t>)</w:t>
      </w:r>
      <w:r w:rsidRPr="00547395">
        <w:rPr>
          <w:rtl/>
        </w:rPr>
        <w:t>، أخصائية في الشؤون القانونية في إدارة معايير العمل الدولية</w:t>
      </w:r>
      <w:r w:rsidRPr="00547395">
        <w:t>.</w:t>
      </w:r>
      <w:r w:rsidRPr="00547395">
        <w:rPr>
          <w:rFonts w:hint="cs"/>
          <w:rtl/>
        </w:rPr>
        <w:t xml:space="preserve"> </w:t>
      </w:r>
      <w:r w:rsidRPr="00547395">
        <w:rPr>
          <w:rtl/>
        </w:rPr>
        <w:t>وق</w:t>
      </w:r>
      <w:r w:rsidR="006B34AE">
        <w:rPr>
          <w:rFonts w:hint="cs"/>
          <w:rtl/>
        </w:rPr>
        <w:t>د</w:t>
      </w:r>
      <w:r w:rsidRPr="00547395">
        <w:rPr>
          <w:rtl/>
        </w:rPr>
        <w:t>م</w:t>
      </w:r>
      <w:r w:rsidRPr="00547395">
        <w:rPr>
          <w:rFonts w:hint="cs"/>
          <w:rtl/>
        </w:rPr>
        <w:t>ت</w:t>
      </w:r>
      <w:r w:rsidRPr="00547395">
        <w:rPr>
          <w:rtl/>
        </w:rPr>
        <w:t xml:space="preserve"> السيد</w:t>
      </w:r>
      <w:r w:rsidRPr="00547395">
        <w:rPr>
          <w:rFonts w:hint="cs"/>
          <w:rtl/>
        </w:rPr>
        <w:t>ة</w:t>
      </w:r>
      <w:r w:rsidRPr="00547395">
        <w:rPr>
          <w:rtl/>
        </w:rPr>
        <w:t xml:space="preserve"> </w:t>
      </w:r>
      <w:r w:rsidRPr="00547395">
        <w:rPr>
          <w:rFonts w:hint="cs"/>
          <w:rtl/>
        </w:rPr>
        <w:t>فريدة خان</w:t>
      </w:r>
      <w:r w:rsidRPr="00547395">
        <w:rPr>
          <w:rtl/>
        </w:rPr>
        <w:t>، ممثل</w:t>
      </w:r>
      <w:r w:rsidRPr="00547395">
        <w:rPr>
          <w:rFonts w:hint="cs"/>
          <w:rtl/>
        </w:rPr>
        <w:t>ة</w:t>
      </w:r>
      <w:r w:rsidRPr="00547395">
        <w:rPr>
          <w:rtl/>
        </w:rPr>
        <w:t xml:space="preserve"> منظمة العمل الدولية في القدس والسيدة رشا الشرفا، المسؤولة عن البرامج في مكتب ممثلية منظمة العمل الدولية في القدس والسيدة دلال أبو صالح، مساعدة إدارية لدى مكتب ممثلية منظمة العمل الدولية في القدس، </w:t>
      </w:r>
      <w:r w:rsidRPr="00547395">
        <w:rPr>
          <w:rFonts w:hint="cs"/>
          <w:rtl/>
        </w:rPr>
        <w:t>المساعدة على إجراء</w:t>
      </w:r>
      <w:r w:rsidRPr="00547395">
        <w:rPr>
          <w:rtl/>
        </w:rPr>
        <w:t xml:space="preserve"> التحضيرات لهذه البعثة كما </w:t>
      </w:r>
      <w:r w:rsidRPr="00547395">
        <w:rPr>
          <w:rFonts w:hint="cs"/>
          <w:rtl/>
        </w:rPr>
        <w:t>قمن بدعم</w:t>
      </w:r>
      <w:r w:rsidRPr="00547395">
        <w:rPr>
          <w:rtl/>
        </w:rPr>
        <w:t xml:space="preserve"> </w:t>
      </w:r>
      <w:r w:rsidRPr="00547395">
        <w:rPr>
          <w:rFonts w:hint="cs"/>
          <w:rtl/>
        </w:rPr>
        <w:t>عملها</w:t>
      </w:r>
      <w:r w:rsidRPr="00547395">
        <w:t>.</w:t>
      </w:r>
      <w:r w:rsidRPr="00547395">
        <w:rPr>
          <w:rFonts w:hint="cs"/>
          <w:rtl/>
        </w:rPr>
        <w:t xml:space="preserve"> </w:t>
      </w:r>
      <w:r w:rsidRPr="00547395">
        <w:rPr>
          <w:rtl/>
        </w:rPr>
        <w:t xml:space="preserve">وقام السيد طارق </w:t>
      </w:r>
      <w:r w:rsidRPr="00547395">
        <w:rPr>
          <w:rFonts w:hint="cs"/>
          <w:rtl/>
        </w:rPr>
        <w:t xml:space="preserve">الحق </w:t>
      </w:r>
      <w:r w:rsidRPr="00547395">
        <w:t>(</w:t>
      </w:r>
      <w:r w:rsidRPr="00547395">
        <w:rPr>
          <w:cs/>
        </w:rPr>
        <w:t>‎‎‎</w:t>
      </w:r>
      <w:r w:rsidRPr="00547395">
        <w:t>Tariq Haq)</w:t>
      </w:r>
      <w:r w:rsidRPr="00547395">
        <w:rPr>
          <w:rtl/>
        </w:rPr>
        <w:t xml:space="preserve"> كبير الأخصائيين في سياسة العمالة في فريق الدعم التقني للعمل اللائق من أجل الدول العربية، مقام مستشار تقني</w:t>
      </w:r>
      <w:r w:rsidRPr="00547395">
        <w:t>.</w:t>
      </w:r>
    </w:p>
    <w:p w14:paraId="1FBEF876" w14:textId="084247CE" w:rsidR="00506200" w:rsidRPr="00AF0306" w:rsidRDefault="00506200" w:rsidP="00D647E8">
      <w:pPr>
        <w:pStyle w:val="ArILCParanumbold"/>
        <w:bidi/>
      </w:pPr>
      <w:r w:rsidRPr="00AF0306">
        <w:rPr>
          <w:rtl/>
        </w:rPr>
        <w:t>وزارت البعثة الأراضي العربية المحتلة وإسرائيل من 2</w:t>
      </w:r>
      <w:r w:rsidRPr="00AF0306">
        <w:rPr>
          <w:rFonts w:hint="cs"/>
          <w:rtl/>
        </w:rPr>
        <w:t>5</w:t>
      </w:r>
      <w:r w:rsidRPr="00AF0306">
        <w:rPr>
          <w:rtl/>
        </w:rPr>
        <w:t xml:space="preserve"> آذار/ مارس إلى </w:t>
      </w:r>
      <w:r w:rsidRPr="00AF0306">
        <w:rPr>
          <w:rFonts w:hint="cs"/>
          <w:rtl/>
        </w:rPr>
        <w:t>6</w:t>
      </w:r>
      <w:r w:rsidRPr="00AF0306">
        <w:rPr>
          <w:rtl/>
        </w:rPr>
        <w:t xml:space="preserve"> نيسان/ أبريل 202</w:t>
      </w:r>
      <w:r w:rsidRPr="00AF0306">
        <w:rPr>
          <w:rFonts w:hint="cs"/>
          <w:rtl/>
        </w:rPr>
        <w:t>3</w:t>
      </w:r>
      <w:r w:rsidRPr="00AF0306">
        <w:t>.</w:t>
      </w:r>
      <w:r w:rsidRPr="00AF0306">
        <w:rPr>
          <w:rFonts w:hint="cs"/>
          <w:b/>
          <w:bCs/>
          <w:rtl/>
          <w:lang w:bidi="ar-SY"/>
        </w:rPr>
        <w:t xml:space="preserve"> </w:t>
      </w:r>
      <w:r w:rsidRPr="00AF0306">
        <w:rPr>
          <w:rtl/>
        </w:rPr>
        <w:t>وفي إطار البعثة، أجرى ممثلو المدير العام مشاورات مع محاورين إسرائيليين وفلسطينيين ومع محاورين من الجولان السوري المحتل</w:t>
      </w:r>
      <w:r>
        <w:rPr>
          <w:rFonts w:hint="cs"/>
          <w:rtl/>
        </w:rPr>
        <w:t>.</w:t>
      </w:r>
      <w:r w:rsidRPr="00AF0306">
        <w:rPr>
          <w:vertAlign w:val="superscript"/>
        </w:rPr>
        <w:footnoteReference w:id="4"/>
      </w:r>
      <w:r w:rsidRPr="00AF0306">
        <w:rPr>
          <w:rFonts w:hint="cs"/>
          <w:rtl/>
          <w:lang w:bidi="ar-SY"/>
        </w:rPr>
        <w:t xml:space="preserve"> </w:t>
      </w:r>
      <w:r w:rsidRPr="00AF0306">
        <w:rPr>
          <w:rtl/>
        </w:rPr>
        <w:t xml:space="preserve">والتقوا بممثلين عن وزارات ومؤسسات مختلفة في السلطة الفلسطينية والحكومة الإسرائيلية، والشركاء الاجتماعيين الفلسطينيين والإسرائيليين والمنظمات غير </w:t>
      </w:r>
      <w:proofErr w:type="gramStart"/>
      <w:r w:rsidRPr="00AF0306">
        <w:rPr>
          <w:rtl/>
        </w:rPr>
        <w:t>الحكومية</w:t>
      </w:r>
      <w:proofErr w:type="gramEnd"/>
      <w:r w:rsidRPr="00AF0306">
        <w:rPr>
          <w:rtl/>
        </w:rPr>
        <w:t xml:space="preserve"> ومؤسسات البحث وأصحاب العمل والعمال</w:t>
      </w:r>
      <w:r w:rsidRPr="00AF0306">
        <w:t>.</w:t>
      </w:r>
      <w:r w:rsidRPr="00AF0306">
        <w:rPr>
          <w:rFonts w:hint="cs"/>
          <w:rtl/>
          <w:lang w:bidi="ar-SY"/>
        </w:rPr>
        <w:t xml:space="preserve"> </w:t>
      </w:r>
      <w:r w:rsidRPr="00AF0306">
        <w:rPr>
          <w:rtl/>
        </w:rPr>
        <w:t>كما أجرت البعثة مشاورات مع ممثلين عن الأمم المتحدة ومنظمات دولية أخرى</w:t>
      </w:r>
      <w:r w:rsidRPr="00AF0306">
        <w:t>.</w:t>
      </w:r>
    </w:p>
    <w:p w14:paraId="7C4E83DB" w14:textId="735A661B" w:rsidR="00506200" w:rsidRPr="00AF0306" w:rsidRDefault="00506200" w:rsidP="00F34B0F">
      <w:pPr>
        <w:pStyle w:val="ArILCParanumbold"/>
        <w:bidi/>
      </w:pPr>
      <w:r w:rsidRPr="00AF0306">
        <w:rPr>
          <w:rtl/>
        </w:rPr>
        <w:t xml:space="preserve">بالإضافة إلى ذلك، أجرى أفراد البعثة مشاورات عبر الفيديو مع </w:t>
      </w:r>
      <w:r w:rsidRPr="00B53F37">
        <w:rPr>
          <w:rtl/>
        </w:rPr>
        <w:t>الهيئات المكونة السورية</w:t>
      </w:r>
      <w:r>
        <w:rPr>
          <w:rFonts w:hint="cs"/>
          <w:rtl/>
        </w:rPr>
        <w:t xml:space="preserve"> </w:t>
      </w:r>
      <w:r w:rsidRPr="00AF0306">
        <w:rPr>
          <w:rtl/>
        </w:rPr>
        <w:t xml:space="preserve">في </w:t>
      </w:r>
      <w:r w:rsidRPr="00AF0306">
        <w:rPr>
          <w:rFonts w:hint="cs"/>
          <w:rtl/>
        </w:rPr>
        <w:t>2</w:t>
      </w:r>
      <w:r w:rsidRPr="00AF0306">
        <w:rPr>
          <w:rtl/>
        </w:rPr>
        <w:t xml:space="preserve"> آذار/ مارس 202</w:t>
      </w:r>
      <w:r w:rsidRPr="00AF0306">
        <w:rPr>
          <w:rFonts w:hint="cs"/>
          <w:rtl/>
        </w:rPr>
        <w:t>3</w:t>
      </w:r>
      <w:r w:rsidRPr="00AF0306">
        <w:rPr>
          <w:rtl/>
        </w:rPr>
        <w:t>، وأجرى رئيس البعثة مشاورات مع منظمة العمل العربية في 1</w:t>
      </w:r>
      <w:r w:rsidRPr="00AF0306">
        <w:rPr>
          <w:rFonts w:hint="cs"/>
          <w:rtl/>
        </w:rPr>
        <w:t>7</w:t>
      </w:r>
      <w:r w:rsidRPr="00AF0306">
        <w:rPr>
          <w:rtl/>
        </w:rPr>
        <w:t xml:space="preserve"> </w:t>
      </w:r>
      <w:r w:rsidRPr="00AF0306">
        <w:rPr>
          <w:rFonts w:hint="cs"/>
          <w:rtl/>
        </w:rPr>
        <w:t>شباط</w:t>
      </w:r>
      <w:r w:rsidRPr="00AF0306">
        <w:rPr>
          <w:rtl/>
        </w:rPr>
        <w:t xml:space="preserve">/ </w:t>
      </w:r>
      <w:r w:rsidRPr="00AF0306">
        <w:rPr>
          <w:rFonts w:hint="cs"/>
          <w:rtl/>
        </w:rPr>
        <w:t>فبراير</w:t>
      </w:r>
      <w:r w:rsidRPr="00AF0306">
        <w:rPr>
          <w:rtl/>
        </w:rPr>
        <w:t xml:space="preserve"> 202</w:t>
      </w:r>
      <w:r w:rsidRPr="00AF0306">
        <w:rPr>
          <w:rFonts w:hint="cs"/>
          <w:rtl/>
        </w:rPr>
        <w:t>3</w:t>
      </w:r>
      <w:r w:rsidRPr="00AF0306">
        <w:t>.</w:t>
      </w:r>
      <w:r w:rsidRPr="00506200">
        <w:rPr>
          <w:rFonts w:hint="cs"/>
          <w:rtl/>
          <w:lang w:bidi="ar-SY"/>
        </w:rPr>
        <w:t xml:space="preserve"> </w:t>
      </w:r>
    </w:p>
    <w:p w14:paraId="6B256337" w14:textId="77777777" w:rsidR="00506200" w:rsidRPr="00AF0306" w:rsidRDefault="00506200" w:rsidP="00D647E8">
      <w:pPr>
        <w:pStyle w:val="ArILCParanumbold"/>
        <w:bidi/>
      </w:pPr>
      <w:r w:rsidRPr="00AF0306">
        <w:rPr>
          <w:rtl/>
        </w:rPr>
        <w:t xml:space="preserve">ويعرب المدير العام مرة أخرى عن سروره بأنّ ممثليه قد لقوا تعاوناً كاملاً من جميع الأطراف، العربية والإسرائيلية على حد سواء، في الحصول على المعلومات </w:t>
      </w:r>
      <w:proofErr w:type="spellStart"/>
      <w:r w:rsidRPr="00AF0306">
        <w:rPr>
          <w:rtl/>
        </w:rPr>
        <w:t>الوقائعية</w:t>
      </w:r>
      <w:proofErr w:type="spellEnd"/>
      <w:r w:rsidRPr="00AF0306">
        <w:rPr>
          <w:rtl/>
        </w:rPr>
        <w:t xml:space="preserve"> التي يستند إليها هذا التقرير</w:t>
      </w:r>
      <w:r w:rsidRPr="00AF0306">
        <w:t>.</w:t>
      </w:r>
      <w:r w:rsidRPr="00AF0306">
        <w:rPr>
          <w:rFonts w:hint="cs"/>
          <w:b/>
          <w:bCs/>
          <w:rtl/>
          <w:lang w:bidi="ar-SY"/>
        </w:rPr>
        <w:t xml:space="preserve"> </w:t>
      </w:r>
      <w:r w:rsidRPr="00AF0306">
        <w:rPr>
          <w:rtl/>
        </w:rPr>
        <w:t xml:space="preserve">ويرحب </w:t>
      </w:r>
      <w:r>
        <w:rPr>
          <w:rFonts w:hint="cs"/>
          <w:rtl/>
        </w:rPr>
        <w:t xml:space="preserve">مع الشكر </w:t>
      </w:r>
      <w:r w:rsidRPr="00AF0306">
        <w:rPr>
          <w:rtl/>
        </w:rPr>
        <w:t>بالإسهامات الخطية التي تلقتها البعثة</w:t>
      </w:r>
      <w:r w:rsidRPr="00AF0306">
        <w:t>.</w:t>
      </w:r>
      <w:r w:rsidRPr="00AF0306">
        <w:rPr>
          <w:rFonts w:hint="cs"/>
          <w:rtl/>
          <w:lang w:bidi="ar-SY"/>
        </w:rPr>
        <w:t xml:space="preserve"> </w:t>
      </w:r>
    </w:p>
    <w:p w14:paraId="43879754" w14:textId="3CBFA2CE" w:rsidR="00506200" w:rsidRPr="00506200" w:rsidRDefault="00506200" w:rsidP="00F34B0F">
      <w:pPr>
        <w:pStyle w:val="ArILCParanumbold"/>
        <w:bidi/>
        <w:rPr>
          <w:rtl/>
          <w:lang w:val="en-GB"/>
        </w:rPr>
      </w:pPr>
      <w:r w:rsidRPr="00AF0306">
        <w:rPr>
          <w:rtl/>
        </w:rPr>
        <w:t xml:space="preserve">ويراعي هذا التقرير مراعاة تامة المعلومات الخطية والشفهية التي حصلت عليها البعثة، علاوة على البيانات والدراسات والتقارير </w:t>
      </w:r>
      <w:r w:rsidR="006B34AE">
        <w:rPr>
          <w:rFonts w:hint="cs"/>
          <w:rtl/>
        </w:rPr>
        <w:t>المعنية</w:t>
      </w:r>
      <w:r w:rsidRPr="00AF0306">
        <w:t>.</w:t>
      </w:r>
      <w:r w:rsidRPr="00AF0306">
        <w:rPr>
          <w:rFonts w:hint="cs"/>
          <w:rtl/>
        </w:rPr>
        <w:t xml:space="preserve"> </w:t>
      </w:r>
      <w:r w:rsidRPr="00AF0306">
        <w:rPr>
          <w:rtl/>
        </w:rPr>
        <w:t xml:space="preserve">وحظيت المعلومات التي استقيت من المقابلات مع مختلف محاوري البعثة، بفحص شامل وجرى قدر الإمكان التحقق منها ومن غيرها من المعلومات </w:t>
      </w:r>
      <w:r w:rsidRPr="00AF0306">
        <w:rPr>
          <w:rtl/>
          <w:lang w:bidi="ar-SY"/>
        </w:rPr>
        <w:t>المتاحة</w:t>
      </w:r>
      <w:r w:rsidRPr="00AF0306">
        <w:t>.</w:t>
      </w:r>
      <w:r w:rsidRPr="00AF0306">
        <w:rPr>
          <w:rFonts w:hint="cs"/>
          <w:rtl/>
        </w:rPr>
        <w:t xml:space="preserve"> </w:t>
      </w:r>
      <w:r w:rsidRPr="00AF0306">
        <w:rPr>
          <w:rtl/>
        </w:rPr>
        <w:t>وعند النظر في وضع العمال الفلسطينيين والعمال العرب الآخرين، تحلى أعضاء البعثة في عملهم بالحياد والموضوعية</w:t>
      </w:r>
      <w:r w:rsidRPr="00AF0306">
        <w:t>.</w:t>
      </w:r>
    </w:p>
    <w:p w14:paraId="33DC2C35" w14:textId="753109A9" w:rsidR="00506200" w:rsidRDefault="00506200" w:rsidP="00D647E8">
      <w:pPr>
        <w:pStyle w:val="ArILCReportPara"/>
        <w:rPr>
          <w:rtl/>
          <w:lang w:val="en-US"/>
        </w:rPr>
      </w:pPr>
    </w:p>
    <w:p w14:paraId="754C7C7F" w14:textId="2F88814C" w:rsidR="00506200" w:rsidRDefault="00506200" w:rsidP="00D647E8">
      <w:pPr>
        <w:pStyle w:val="ArILCReportPara"/>
        <w:rPr>
          <w:rtl/>
          <w:lang w:val="en-US"/>
        </w:rPr>
      </w:pPr>
    </w:p>
    <w:p w14:paraId="50242157" w14:textId="77777777" w:rsidR="00506200" w:rsidRDefault="00506200" w:rsidP="00D647E8">
      <w:pPr>
        <w:pStyle w:val="ArILCReportPara"/>
        <w:rPr>
          <w:rtl/>
          <w:lang w:val="en-US"/>
        </w:rPr>
        <w:sectPr w:rsidR="00506200" w:rsidSect="00E22321">
          <w:type w:val="oddPage"/>
          <w:pgSz w:w="11906" w:h="16838" w:code="9"/>
          <w:pgMar w:top="2268" w:right="1134" w:bottom="964" w:left="1134" w:header="851" w:footer="680" w:gutter="0"/>
          <w:cols w:space="708"/>
          <w:titlePg/>
          <w:rtlGutter/>
          <w:docGrid w:linePitch="360"/>
        </w:sectPr>
      </w:pPr>
    </w:p>
    <w:p w14:paraId="22D5149B" w14:textId="46F503B6" w:rsidR="00506200" w:rsidRDefault="00E41710" w:rsidP="006B34AE">
      <w:pPr>
        <w:pStyle w:val="StyleArILCReportChapter1"/>
        <w:tabs>
          <w:tab w:val="left" w:pos="1700"/>
        </w:tabs>
        <w:rPr>
          <w:rtl/>
        </w:rPr>
      </w:pPr>
      <w:bookmarkStart w:id="15" w:name="_Toc135816959"/>
      <w:bookmarkStart w:id="16" w:name="_Toc135817229"/>
      <w:r w:rsidRPr="0073529A">
        <w:rPr>
          <w:rFonts w:hint="cs"/>
          <w:sz w:val="24"/>
          <w:rtl/>
          <w:lang w:bidi="ar-SY"/>
        </w:rPr>
        <w:t xml:space="preserve">الفصل </w:t>
      </w:r>
      <w:r w:rsidR="006B34AE">
        <w:rPr>
          <w:rFonts w:hint="cs"/>
          <w:sz w:val="24"/>
          <w:rtl/>
          <w:lang w:bidi="ar-SY"/>
        </w:rPr>
        <w:t>1</w:t>
      </w:r>
      <w:r>
        <w:rPr>
          <w:rFonts w:hint="cs"/>
          <w:sz w:val="24"/>
          <w:rtl/>
          <w:lang w:bidi="ar-SY"/>
        </w:rPr>
        <w:t>-</w:t>
      </w:r>
      <w:r w:rsidR="006B34AE">
        <w:rPr>
          <w:sz w:val="24"/>
          <w:rtl/>
          <w:lang w:bidi="ar-SY"/>
        </w:rPr>
        <w:tab/>
      </w:r>
      <w:r w:rsidRPr="0073529A">
        <w:rPr>
          <w:rFonts w:hint="cs"/>
          <w:sz w:val="24"/>
          <w:rtl/>
          <w:lang w:bidi="ar-SY"/>
        </w:rPr>
        <w:t>العمل في ظل توسع الاحتلال</w:t>
      </w:r>
      <w:bookmarkEnd w:id="15"/>
      <w:bookmarkEnd w:id="16"/>
    </w:p>
    <w:p w14:paraId="7D2C8487" w14:textId="2547A93E" w:rsidR="00506200" w:rsidRPr="00547395" w:rsidRDefault="00506200" w:rsidP="00D647E8">
      <w:pPr>
        <w:pStyle w:val="ArILCParanumbold"/>
        <w:bidi/>
      </w:pPr>
      <w:r w:rsidRPr="00547395">
        <w:rPr>
          <w:rFonts w:hint="cs"/>
          <w:rtl/>
        </w:rPr>
        <w:t xml:space="preserve">كان رفع القيود المفروضة بسبب جائحة كوفيد-19 بمثابة إعادة </w:t>
      </w:r>
      <w:r w:rsidR="00507C6D">
        <w:rPr>
          <w:rFonts w:hint="cs"/>
          <w:rtl/>
        </w:rPr>
        <w:t>انطلاق</w:t>
      </w:r>
      <w:r w:rsidRPr="00547395">
        <w:rPr>
          <w:rFonts w:hint="cs"/>
          <w:rtl/>
        </w:rPr>
        <w:t xml:space="preserve"> أسواق العمل في معظم بقاع العالم. إذ انتعش الإنتاج وزادت العمالة ونشأت </w:t>
      </w:r>
      <w:r w:rsidR="00507C6D">
        <w:rPr>
          <w:rFonts w:hint="cs"/>
          <w:rtl/>
        </w:rPr>
        <w:t>ترتيبات</w:t>
      </w:r>
      <w:r w:rsidRPr="00547395">
        <w:rPr>
          <w:rFonts w:hint="cs"/>
          <w:rtl/>
        </w:rPr>
        <w:t xml:space="preserve"> عمل جديدة. كما أفضت الأزمة إلى إتاحة فرص جديدة أمام</w:t>
      </w:r>
      <w:r w:rsidR="00507C6D">
        <w:rPr>
          <w:rFonts w:hint="cs"/>
          <w:rtl/>
        </w:rPr>
        <w:t xml:space="preserve"> قطاع</w:t>
      </w:r>
      <w:r w:rsidRPr="00547395">
        <w:rPr>
          <w:rFonts w:hint="cs"/>
          <w:rtl/>
        </w:rPr>
        <w:t xml:space="preserve"> الأعمال والعمال على حد سواء. بيد أنّ الوضع في فلسطين لم يكن بتلك الإيجابية، حيث تثقل كاهل سوق العمل عوامل أخرى مثل</w:t>
      </w:r>
      <w:r w:rsidR="00507C6D">
        <w:rPr>
          <w:rFonts w:hint="cs"/>
          <w:rtl/>
        </w:rPr>
        <w:t>:</w:t>
      </w:r>
      <w:r w:rsidRPr="00547395">
        <w:rPr>
          <w:rFonts w:hint="cs"/>
          <w:rtl/>
        </w:rPr>
        <w:t xml:space="preserve"> قيود ومعوقات أكبر و</w:t>
      </w:r>
      <w:r w:rsidR="00507C6D">
        <w:rPr>
          <w:rFonts w:hint="cs"/>
          <w:rtl/>
        </w:rPr>
        <w:t>أ</w:t>
      </w:r>
      <w:r w:rsidRPr="00547395">
        <w:rPr>
          <w:rFonts w:hint="cs"/>
          <w:rtl/>
        </w:rPr>
        <w:t xml:space="preserve">شد من تلك التي كانت مفروضة وقت الجائحة. </w:t>
      </w:r>
    </w:p>
    <w:p w14:paraId="2FE53278" w14:textId="349050E1" w:rsidR="00506200" w:rsidRPr="00547395" w:rsidRDefault="00506200" w:rsidP="00F34B0F">
      <w:pPr>
        <w:pStyle w:val="ArILCParanumbold"/>
        <w:bidi/>
      </w:pPr>
      <w:r w:rsidRPr="00547395">
        <w:rPr>
          <w:rFonts w:hint="cs"/>
          <w:rtl/>
        </w:rPr>
        <w:t>ولا يزال العمال الفلسطينيون يعانون في ظل الاحتلال المستحكم والمتوسع الذي بلغ أمده الآن 55 عاما</w:t>
      </w:r>
      <w:r w:rsidR="00E41710">
        <w:rPr>
          <w:rFonts w:hint="cs"/>
          <w:rtl/>
        </w:rPr>
        <w:t>ً</w:t>
      </w:r>
      <w:r w:rsidRPr="00547395">
        <w:rPr>
          <w:rFonts w:hint="cs"/>
          <w:rtl/>
        </w:rPr>
        <w:t>. ولا تزال حركة الأشخاص والسلع مقيدة</w:t>
      </w:r>
      <w:r w:rsidR="00507C6D">
        <w:rPr>
          <w:rFonts w:hint="cs"/>
          <w:rtl/>
        </w:rPr>
        <w:t xml:space="preserve"> كما لا تزال</w:t>
      </w:r>
      <w:r w:rsidRPr="00547395">
        <w:rPr>
          <w:rFonts w:hint="cs"/>
          <w:rtl/>
        </w:rPr>
        <w:t xml:space="preserve"> حقوق العمال منتهكة و</w:t>
      </w:r>
      <w:r w:rsidR="00507C6D">
        <w:rPr>
          <w:rFonts w:hint="cs"/>
          <w:rtl/>
        </w:rPr>
        <w:t xml:space="preserve">ما فتئ </w:t>
      </w:r>
      <w:r w:rsidRPr="00547395">
        <w:rPr>
          <w:rFonts w:hint="cs"/>
          <w:rtl/>
        </w:rPr>
        <w:t>خلق فرص العمل محدود</w:t>
      </w:r>
      <w:r w:rsidR="00507C6D">
        <w:rPr>
          <w:rFonts w:hint="cs"/>
          <w:rtl/>
        </w:rPr>
        <w:t>ا</w:t>
      </w:r>
      <w:r w:rsidR="001D6BDC">
        <w:rPr>
          <w:rFonts w:hint="cs"/>
          <w:rtl/>
        </w:rPr>
        <w:t>ً</w:t>
      </w:r>
      <w:r w:rsidRPr="00547395">
        <w:rPr>
          <w:rFonts w:hint="cs"/>
          <w:rtl/>
        </w:rPr>
        <w:t>. ويستمر النقص في فرص كسب العيش. وتسود معدلات عالية من البطالة والفقر. و</w:t>
      </w:r>
      <w:r w:rsidR="00507C6D">
        <w:rPr>
          <w:rFonts w:hint="cs"/>
          <w:rtl/>
        </w:rPr>
        <w:t>في الوقت الراهن</w:t>
      </w:r>
      <w:r w:rsidR="001D6BDC">
        <w:rPr>
          <w:rFonts w:hint="cs"/>
          <w:rtl/>
        </w:rPr>
        <w:t xml:space="preserve">، </w:t>
      </w:r>
      <w:r w:rsidRPr="00547395">
        <w:rPr>
          <w:rFonts w:hint="cs"/>
          <w:rtl/>
        </w:rPr>
        <w:t>يحتاج 2.1 مليون فلسطيني، أو ما ي</w:t>
      </w:r>
      <w:r w:rsidR="001D6BDC">
        <w:rPr>
          <w:rFonts w:hint="cs"/>
          <w:rtl/>
        </w:rPr>
        <w:t>قارب</w:t>
      </w:r>
      <w:r w:rsidRPr="00547395">
        <w:rPr>
          <w:rFonts w:hint="cs"/>
          <w:rtl/>
        </w:rPr>
        <w:t xml:space="preserve"> 40 في </w:t>
      </w:r>
      <w:proofErr w:type="gramStart"/>
      <w:r w:rsidRPr="00547395">
        <w:rPr>
          <w:rFonts w:hint="cs"/>
          <w:rtl/>
        </w:rPr>
        <w:t>المائة</w:t>
      </w:r>
      <w:proofErr w:type="gramEnd"/>
      <w:r w:rsidRPr="00547395">
        <w:rPr>
          <w:rFonts w:hint="cs"/>
          <w:rtl/>
        </w:rPr>
        <w:t xml:space="preserve"> من الفلسطينيين، إلى مساعدات إنسانية.</w:t>
      </w:r>
      <w:r w:rsidRPr="00E41710">
        <w:rPr>
          <w:rFonts w:eastAsiaTheme="majorEastAsia"/>
          <w:vertAlign w:val="superscript"/>
        </w:rPr>
        <w:footnoteReference w:id="5"/>
      </w:r>
    </w:p>
    <w:p w14:paraId="74D2220C" w14:textId="156D6B7F" w:rsidR="00506200" w:rsidRPr="00506200" w:rsidRDefault="00506200" w:rsidP="00D647E8">
      <w:pPr>
        <w:pStyle w:val="ArILCParanumbold"/>
        <w:bidi/>
      </w:pPr>
      <w:r w:rsidRPr="00547395">
        <w:rPr>
          <w:rFonts w:hint="cs"/>
          <w:rtl/>
        </w:rPr>
        <w:t xml:space="preserve">وقد أفضت التطورات التي </w:t>
      </w:r>
      <w:r w:rsidR="001D6BDC">
        <w:rPr>
          <w:rFonts w:hint="cs"/>
          <w:rtl/>
        </w:rPr>
        <w:t>حدثت</w:t>
      </w:r>
      <w:r w:rsidRPr="00547395">
        <w:rPr>
          <w:rFonts w:hint="cs"/>
          <w:rtl/>
        </w:rPr>
        <w:t xml:space="preserve"> العام الفائت إلى إراقة المزيد من الدماء. </w:t>
      </w:r>
      <w:r w:rsidR="001D6BDC">
        <w:rPr>
          <w:rFonts w:hint="cs"/>
          <w:rtl/>
        </w:rPr>
        <w:t>و</w:t>
      </w:r>
      <w:r w:rsidRPr="00547395">
        <w:rPr>
          <w:rFonts w:hint="cs"/>
          <w:rtl/>
        </w:rPr>
        <w:t>بات العنف واقعاً يومياً يعاني منه العديد من الفلسطينيين. ومن المحزن عدم رؤية ما يدل على بذل أي جهد في سبيل تغيير</w:t>
      </w:r>
      <w:r w:rsidR="001D6BDC">
        <w:rPr>
          <w:rFonts w:hint="cs"/>
          <w:rtl/>
        </w:rPr>
        <w:t xml:space="preserve"> هذا</w:t>
      </w:r>
      <w:r w:rsidRPr="00547395">
        <w:rPr>
          <w:rFonts w:hint="cs"/>
          <w:rtl/>
        </w:rPr>
        <w:t xml:space="preserve"> السياق العام الذي يحدد ب</w:t>
      </w:r>
      <w:r w:rsidR="001D6BDC">
        <w:rPr>
          <w:rFonts w:hint="cs"/>
          <w:rtl/>
        </w:rPr>
        <w:t>الدرجة الأولى</w:t>
      </w:r>
      <w:r w:rsidRPr="00547395">
        <w:rPr>
          <w:rFonts w:hint="cs"/>
          <w:rtl/>
        </w:rPr>
        <w:t xml:space="preserve"> الحصائل </w:t>
      </w:r>
      <w:r w:rsidR="001D6BDC">
        <w:rPr>
          <w:rFonts w:hint="cs"/>
          <w:rtl/>
        </w:rPr>
        <w:t>بالنسبة إلى</w:t>
      </w:r>
      <w:r w:rsidRPr="00547395">
        <w:rPr>
          <w:rFonts w:hint="cs"/>
          <w:rtl/>
        </w:rPr>
        <w:t xml:space="preserve"> العمال الفلسطينيين. </w:t>
      </w:r>
      <w:r w:rsidR="001D6BDC">
        <w:rPr>
          <w:rFonts w:hint="cs"/>
          <w:rtl/>
        </w:rPr>
        <w:t>و</w:t>
      </w:r>
      <w:r w:rsidRPr="00547395">
        <w:rPr>
          <w:rFonts w:hint="cs"/>
          <w:rtl/>
        </w:rPr>
        <w:t>لا وجود</w:t>
      </w:r>
      <w:r w:rsidR="001D6BDC">
        <w:rPr>
          <w:rFonts w:hint="cs"/>
          <w:rtl/>
        </w:rPr>
        <w:t xml:space="preserve"> لأي</w:t>
      </w:r>
      <w:r w:rsidRPr="00547395">
        <w:rPr>
          <w:rFonts w:hint="cs"/>
          <w:rtl/>
        </w:rPr>
        <w:t xml:space="preserve"> عملية سياسية بناءة جارية من أجل إنهاء الاحتلال وتسوية النزاع.</w:t>
      </w:r>
    </w:p>
    <w:p w14:paraId="0CDDF870" w14:textId="2E612A5D" w:rsidR="00D6596A" w:rsidRDefault="00E41710" w:rsidP="00D647E8">
      <w:pPr>
        <w:pStyle w:val="ArILCReportH1"/>
        <w:rPr>
          <w:color w:val="1E2DBE"/>
          <w:rtl/>
        </w:rPr>
      </w:pPr>
      <w:bookmarkStart w:id="17" w:name="_Toc135816960"/>
      <w:bookmarkStart w:id="18" w:name="_Toc135817230"/>
      <w:r w:rsidRPr="00547395">
        <w:rPr>
          <w:rFonts w:hint="cs"/>
          <w:color w:val="1E2DBE"/>
          <w:rtl/>
        </w:rPr>
        <w:t>غياب أفق سياسي</w:t>
      </w:r>
      <w:bookmarkEnd w:id="17"/>
      <w:bookmarkEnd w:id="18"/>
    </w:p>
    <w:p w14:paraId="298BF120" w14:textId="57F49AC4" w:rsidR="00E41710" w:rsidRDefault="00E41710" w:rsidP="00D647E8">
      <w:pPr>
        <w:pStyle w:val="ArILCParanumbold"/>
        <w:bidi/>
        <w:rPr>
          <w:b/>
          <w:bCs/>
          <w:rtl/>
        </w:rPr>
      </w:pPr>
      <w:r>
        <w:rPr>
          <w:rFonts w:hint="cs"/>
          <w:rtl/>
        </w:rPr>
        <w:t>هذه السنة، سي</w:t>
      </w:r>
      <w:r w:rsidR="001D6BDC">
        <w:rPr>
          <w:rFonts w:hint="cs"/>
          <w:rtl/>
        </w:rPr>
        <w:t>بلغ</w:t>
      </w:r>
      <w:r>
        <w:rPr>
          <w:rFonts w:hint="cs"/>
          <w:rtl/>
        </w:rPr>
        <w:t xml:space="preserve"> اتفاق أوسلو الأول</w:t>
      </w:r>
      <w:r>
        <w:rPr>
          <w:rFonts w:hint="eastAsia"/>
          <w:rtl/>
        </w:rPr>
        <w:t> </w:t>
      </w:r>
      <w:r>
        <w:rPr>
          <w:rStyle w:val="Appelnotedebasdep"/>
          <w:rFonts w:ascii="Arial" w:eastAsiaTheme="majorEastAsia" w:hAnsi="Arial"/>
          <w:rtl/>
        </w:rPr>
        <w:footnoteReference w:id="6"/>
      </w:r>
      <w:r>
        <w:rPr>
          <w:rFonts w:hint="cs"/>
          <w:rtl/>
        </w:rPr>
        <w:t xml:space="preserve"> عامه الثلاثين. </w:t>
      </w:r>
      <w:r>
        <w:rPr>
          <w:rFonts w:hint="cs"/>
          <w:rtl/>
          <w:lang w:bidi="ar-SY"/>
        </w:rPr>
        <w:t>ولكان ذلك مدعاة للاحتفال لو أنّ تطبيق</w:t>
      </w:r>
      <w:r w:rsidR="001D6BDC">
        <w:rPr>
          <w:rFonts w:hint="cs"/>
          <w:rtl/>
          <w:lang w:bidi="ar-SY"/>
        </w:rPr>
        <w:t xml:space="preserve"> الاتفاق</w:t>
      </w:r>
      <w:r>
        <w:rPr>
          <w:rFonts w:hint="cs"/>
          <w:rtl/>
          <w:lang w:bidi="ar-SY"/>
        </w:rPr>
        <w:t xml:space="preserve"> صدق ما وعد وتماشى مع الإحساس العام بالأمل </w:t>
      </w:r>
      <w:r>
        <w:rPr>
          <w:rFonts w:hint="cs"/>
          <w:rtl/>
        </w:rPr>
        <w:t xml:space="preserve">الذي </w:t>
      </w:r>
      <w:r w:rsidR="001D6BDC">
        <w:rPr>
          <w:rFonts w:hint="cs"/>
          <w:rtl/>
        </w:rPr>
        <w:t>رافق</w:t>
      </w:r>
      <w:r>
        <w:rPr>
          <w:rFonts w:hint="cs"/>
          <w:rtl/>
        </w:rPr>
        <w:t xml:space="preserve"> التوقيع عليه من قبل الحكومة الإسرائيلية ومنظمة التحرير الفلسطينية في 13 أيلول/ سبتمبر 1993.</w:t>
      </w:r>
    </w:p>
    <w:p w14:paraId="78AE2C18" w14:textId="39E57A23" w:rsidR="00E41710" w:rsidRPr="002C2A4A" w:rsidRDefault="00E41710" w:rsidP="00F34B0F">
      <w:pPr>
        <w:pStyle w:val="ArILCParanumbold"/>
        <w:bidi/>
      </w:pPr>
      <w:r w:rsidRPr="002C2A4A">
        <w:rPr>
          <w:rFonts w:hint="cs"/>
          <w:rtl/>
        </w:rPr>
        <w:t>ومن الجدير بالذكر أن</w:t>
      </w:r>
      <w:r w:rsidR="00FA6FF3">
        <w:rPr>
          <w:rFonts w:hint="cs"/>
          <w:rtl/>
        </w:rPr>
        <w:t>ّ</w:t>
      </w:r>
      <w:r w:rsidRPr="002C2A4A">
        <w:rPr>
          <w:rFonts w:hint="cs"/>
          <w:rtl/>
        </w:rPr>
        <w:t xml:space="preserve"> </w:t>
      </w:r>
      <w:r w:rsidRPr="002C2A4A">
        <w:rPr>
          <w:rFonts w:hint="cs"/>
          <w:rtl/>
          <w:lang w:bidi="ar-SY"/>
        </w:rPr>
        <w:t>السلام</w:t>
      </w:r>
      <w:r w:rsidRPr="002C2A4A">
        <w:rPr>
          <w:rFonts w:hint="cs"/>
          <w:rtl/>
        </w:rPr>
        <w:t xml:space="preserve"> حظي ب</w:t>
      </w:r>
      <w:r w:rsidR="00517AF8">
        <w:rPr>
          <w:rFonts w:hint="cs"/>
          <w:rtl/>
        </w:rPr>
        <w:t>ال</w:t>
      </w:r>
      <w:r w:rsidRPr="002C2A4A">
        <w:rPr>
          <w:rFonts w:hint="cs"/>
          <w:rtl/>
        </w:rPr>
        <w:t xml:space="preserve">زخم في ذلك الوقت، وسرعان ما </w:t>
      </w:r>
      <w:r>
        <w:rPr>
          <w:rFonts w:hint="cs"/>
          <w:rtl/>
        </w:rPr>
        <w:t>أعقب</w:t>
      </w:r>
      <w:r w:rsidRPr="002C2A4A">
        <w:rPr>
          <w:rFonts w:hint="cs"/>
          <w:rtl/>
        </w:rPr>
        <w:t xml:space="preserve"> الاتفاق</w:t>
      </w:r>
      <w:r w:rsidR="00517AF8">
        <w:rPr>
          <w:rFonts w:hint="cs"/>
          <w:rtl/>
        </w:rPr>
        <w:t xml:space="preserve"> إبرام</w:t>
      </w:r>
      <w:r w:rsidRPr="002C2A4A">
        <w:rPr>
          <w:rFonts w:hint="cs"/>
          <w:rtl/>
        </w:rPr>
        <w:t xml:space="preserve"> بروتوكول باريس في نيسان/ أبريل 1994،</w:t>
      </w:r>
      <w:r w:rsidRPr="002C2A4A">
        <w:rPr>
          <w:rStyle w:val="Appelnotedebasdep"/>
          <w:rFonts w:eastAsiaTheme="majorEastAsia"/>
          <w:rtl/>
        </w:rPr>
        <w:footnoteReference w:id="7"/>
      </w:r>
      <w:r w:rsidRPr="002C2A4A">
        <w:rPr>
          <w:rFonts w:hint="cs"/>
          <w:rtl/>
        </w:rPr>
        <w:t xml:space="preserve"> الذي أرسى قواعد العلاقات </w:t>
      </w:r>
      <w:r w:rsidRPr="00547395">
        <w:rPr>
          <w:rFonts w:hint="cs"/>
          <w:rtl/>
        </w:rPr>
        <w:t>الاقتصادية</w:t>
      </w:r>
      <w:r w:rsidRPr="002C2A4A">
        <w:rPr>
          <w:rFonts w:hint="cs"/>
          <w:rtl/>
        </w:rPr>
        <w:t xml:space="preserve"> بين الإسرائيليين والفلسطينيين، بما في ذلك المتعلقة منها بمسائل العمل، ومن ثم أتى اتفاق أوسلو الثاني في أيلول/ سبتمبر 1995.</w:t>
      </w:r>
      <w:r w:rsidRPr="002C2A4A">
        <w:rPr>
          <w:rStyle w:val="Appelnotedebasdep"/>
          <w:rFonts w:eastAsiaTheme="majorEastAsia"/>
          <w:rtl/>
        </w:rPr>
        <w:footnoteReference w:id="8"/>
      </w:r>
    </w:p>
    <w:p w14:paraId="4CDE7BE5" w14:textId="3D613463" w:rsidR="00E41710" w:rsidRDefault="00E41710" w:rsidP="00D647E8">
      <w:pPr>
        <w:pStyle w:val="ArILCParanumbold"/>
        <w:bidi/>
      </w:pPr>
      <w:r w:rsidRPr="00E727D5">
        <w:rPr>
          <w:rFonts w:hint="cs"/>
          <w:rtl/>
        </w:rPr>
        <w:t xml:space="preserve">وكان </w:t>
      </w:r>
      <w:r w:rsidR="00517AF8">
        <w:rPr>
          <w:rFonts w:hint="cs"/>
          <w:rtl/>
        </w:rPr>
        <w:t>بروتوكول</w:t>
      </w:r>
      <w:r w:rsidRPr="00E727D5">
        <w:rPr>
          <w:rFonts w:hint="cs"/>
          <w:rtl/>
        </w:rPr>
        <w:t xml:space="preserve"> باريس مدمجاً باتفاق أوسلو الثاني. وكان من المفترض أن </w:t>
      </w:r>
      <w:r>
        <w:rPr>
          <w:rFonts w:hint="cs"/>
          <w:rtl/>
        </w:rPr>
        <w:t xml:space="preserve">يسري مفعوله </w:t>
      </w:r>
      <w:r w:rsidRPr="00E727D5">
        <w:rPr>
          <w:rFonts w:hint="cs"/>
          <w:rtl/>
        </w:rPr>
        <w:t xml:space="preserve">لفترة مؤقتة </w:t>
      </w:r>
      <w:r>
        <w:rPr>
          <w:rFonts w:hint="cs"/>
          <w:rtl/>
        </w:rPr>
        <w:t xml:space="preserve">مدتها خمس سنوات، </w:t>
      </w:r>
      <w:r w:rsidR="00517AF8">
        <w:rPr>
          <w:rFonts w:hint="cs"/>
          <w:rtl/>
        </w:rPr>
        <w:t>ريثما تتبلور حصيلة المفاوضات بشأن</w:t>
      </w:r>
      <w:r>
        <w:rPr>
          <w:rFonts w:hint="cs"/>
          <w:rtl/>
        </w:rPr>
        <w:t xml:space="preserve"> الوضع الدائم</w:t>
      </w:r>
      <w:r w:rsidR="00517AF8">
        <w:rPr>
          <w:rFonts w:hint="cs"/>
          <w:rtl/>
        </w:rPr>
        <w:t>،</w:t>
      </w:r>
      <w:r>
        <w:rPr>
          <w:rFonts w:hint="cs"/>
          <w:rtl/>
        </w:rPr>
        <w:t xml:space="preserve"> التي كان من المزمع </w:t>
      </w:r>
      <w:r w:rsidR="00517AF8">
        <w:rPr>
          <w:rFonts w:hint="cs"/>
          <w:rtl/>
        </w:rPr>
        <w:t>استهلال</w:t>
      </w:r>
      <w:r>
        <w:rPr>
          <w:rFonts w:hint="cs"/>
          <w:rtl/>
        </w:rPr>
        <w:t>ها قبل نهاية عام 1996. لكنه لا يزال ساري المفعول اليوم. إذ لم يجر التوصل</w:t>
      </w:r>
      <w:r w:rsidR="00517AF8">
        <w:rPr>
          <w:rFonts w:hint="cs"/>
          <w:rtl/>
        </w:rPr>
        <w:t xml:space="preserve"> حتى اليوم</w:t>
      </w:r>
      <w:r>
        <w:rPr>
          <w:rFonts w:hint="cs"/>
          <w:rtl/>
        </w:rPr>
        <w:t xml:space="preserve"> إلى اتفاق نهائي بشأن مسائل أساسية مثل </w:t>
      </w:r>
      <w:proofErr w:type="gramStart"/>
      <w:r>
        <w:rPr>
          <w:rFonts w:hint="cs"/>
          <w:rtl/>
        </w:rPr>
        <w:t>القدس</w:t>
      </w:r>
      <w:proofErr w:type="gramEnd"/>
      <w:r>
        <w:rPr>
          <w:rFonts w:hint="cs"/>
          <w:rtl/>
        </w:rPr>
        <w:t xml:space="preserve"> واللاجئين والمستوطنات والحدود. وتراخى الزخم ولم تتمكن مبادرة السلام العربية وخارطة الطريق،</w:t>
      </w:r>
      <w:r>
        <w:rPr>
          <w:rStyle w:val="Appelnotedebasdep"/>
          <w:rFonts w:eastAsiaTheme="majorEastAsia"/>
          <w:rtl/>
        </w:rPr>
        <w:footnoteReference w:id="9"/>
      </w:r>
      <w:r>
        <w:rPr>
          <w:rFonts w:hint="cs"/>
          <w:rtl/>
        </w:rPr>
        <w:t xml:space="preserve"> وقد صار عمر كل منهما 20 عاماً حالياً، من إيقاظ عملية السلام من سباتها.</w:t>
      </w:r>
    </w:p>
    <w:p w14:paraId="0E43DEAE" w14:textId="5CBD8553" w:rsidR="00E41710" w:rsidRDefault="00E41710" w:rsidP="00F34B0F">
      <w:pPr>
        <w:pStyle w:val="ArILCParanumbold"/>
        <w:bidi/>
      </w:pPr>
      <w:r>
        <w:rPr>
          <w:rFonts w:hint="cs"/>
          <w:rtl/>
        </w:rPr>
        <w:t xml:space="preserve">ويمكن القول </w:t>
      </w:r>
      <w:r w:rsidR="00517AF8">
        <w:rPr>
          <w:rFonts w:hint="cs"/>
          <w:rtl/>
        </w:rPr>
        <w:t>إ</w:t>
      </w:r>
      <w:r>
        <w:rPr>
          <w:rFonts w:hint="cs"/>
          <w:rtl/>
        </w:rPr>
        <w:t xml:space="preserve">نّ </w:t>
      </w:r>
      <w:r w:rsidR="00517AF8">
        <w:rPr>
          <w:rFonts w:hint="cs"/>
          <w:rtl/>
        </w:rPr>
        <w:t>القسط الأكبر</w:t>
      </w:r>
      <w:r>
        <w:rPr>
          <w:rFonts w:hint="cs"/>
          <w:rtl/>
        </w:rPr>
        <w:t xml:space="preserve"> من هذا القرن لم </w:t>
      </w:r>
      <w:r w:rsidR="00517AF8">
        <w:rPr>
          <w:rFonts w:hint="cs"/>
          <w:rtl/>
        </w:rPr>
        <w:t>ي</w:t>
      </w:r>
      <w:r>
        <w:rPr>
          <w:rFonts w:hint="cs"/>
          <w:rtl/>
        </w:rPr>
        <w:t>شهد إحراز أي تقدم في</w:t>
      </w:r>
      <w:r w:rsidR="00517AF8">
        <w:rPr>
          <w:rFonts w:hint="cs"/>
          <w:rtl/>
        </w:rPr>
        <w:t xml:space="preserve"> اتجاه</w:t>
      </w:r>
      <w:r>
        <w:rPr>
          <w:rFonts w:hint="cs"/>
          <w:rtl/>
        </w:rPr>
        <w:t xml:space="preserve"> تحقيق السلام بين الطرفين. ولا يزال وضع فلسطين معلقاً وشعبها، بمن فيهم العمال، </w:t>
      </w:r>
      <w:r w:rsidRPr="00547395">
        <w:rPr>
          <w:rFonts w:hint="cs"/>
          <w:rtl/>
        </w:rPr>
        <w:t>غارقاً</w:t>
      </w:r>
      <w:r>
        <w:rPr>
          <w:rFonts w:hint="cs"/>
          <w:rtl/>
        </w:rPr>
        <w:t xml:space="preserve"> في دوامة من التوترات والقهر والعنف. وانحسرت آفاق حل الدولتين.</w:t>
      </w:r>
    </w:p>
    <w:p w14:paraId="5CC26E8F" w14:textId="68841DCF" w:rsidR="00E41710" w:rsidRDefault="00E41710" w:rsidP="00D647E8">
      <w:pPr>
        <w:pStyle w:val="ArILCParanumbold"/>
        <w:bidi/>
      </w:pPr>
      <w:r>
        <w:rPr>
          <w:rFonts w:hint="cs"/>
          <w:rtl/>
        </w:rPr>
        <w:t>و</w:t>
      </w:r>
      <w:r w:rsidR="00C151A0">
        <w:rPr>
          <w:rFonts w:hint="cs"/>
          <w:rtl/>
        </w:rPr>
        <w:t>اندلعت</w:t>
      </w:r>
      <w:r>
        <w:rPr>
          <w:rFonts w:hint="cs"/>
          <w:rtl/>
        </w:rPr>
        <w:t xml:space="preserve"> في خضم جمود سياسي</w:t>
      </w:r>
      <w:r w:rsidR="00C151A0">
        <w:rPr>
          <w:rFonts w:hint="cs"/>
          <w:rtl/>
        </w:rPr>
        <w:t xml:space="preserve"> متوتر،</w:t>
      </w:r>
      <w:r>
        <w:rPr>
          <w:rFonts w:hint="cs"/>
          <w:rtl/>
        </w:rPr>
        <w:t xml:space="preserve"> واحدة من أشرس موجات العنف منذ</w:t>
      </w:r>
      <w:r w:rsidR="00C151A0">
        <w:rPr>
          <w:rFonts w:hint="cs"/>
          <w:rtl/>
        </w:rPr>
        <w:t xml:space="preserve"> ما يقرب من</w:t>
      </w:r>
      <w:r>
        <w:rPr>
          <w:rFonts w:hint="cs"/>
          <w:rtl/>
        </w:rPr>
        <w:t xml:space="preserve"> 20 عاماً. ولا تزال المبادرات </w:t>
      </w:r>
      <w:r w:rsidR="00C151A0">
        <w:rPr>
          <w:rFonts w:hint="cs"/>
          <w:rtl/>
        </w:rPr>
        <w:t>التي ات</w:t>
      </w:r>
      <w:r>
        <w:rPr>
          <w:rFonts w:hint="cs"/>
          <w:rtl/>
        </w:rPr>
        <w:t>خذ</w:t>
      </w:r>
      <w:r w:rsidR="00C151A0">
        <w:rPr>
          <w:rFonts w:hint="cs"/>
          <w:rtl/>
        </w:rPr>
        <w:t>ها</w:t>
      </w:r>
      <w:r>
        <w:rPr>
          <w:rFonts w:hint="cs"/>
          <w:rtl/>
        </w:rPr>
        <w:t xml:space="preserve"> المجتمع الدولي من أجل قطع المسار </w:t>
      </w:r>
      <w:r w:rsidRPr="00547395">
        <w:rPr>
          <w:rFonts w:hint="cs"/>
          <w:rtl/>
        </w:rPr>
        <w:t>السلبي</w:t>
      </w:r>
      <w:r w:rsidR="00C151A0">
        <w:rPr>
          <w:rFonts w:hint="cs"/>
          <w:rtl/>
        </w:rPr>
        <w:t>،</w:t>
      </w:r>
      <w:r>
        <w:rPr>
          <w:rFonts w:hint="cs"/>
          <w:rtl/>
        </w:rPr>
        <w:t xml:space="preserve"> قليلة ومتباعدة زمنياً ولم تتمكن من خفض حدة التوترات ومعالجة أسباب النزاع.</w:t>
      </w:r>
    </w:p>
    <w:p w14:paraId="2A184A61" w14:textId="344F64C3" w:rsidR="00E41710" w:rsidRDefault="00E41710" w:rsidP="00F34B0F">
      <w:pPr>
        <w:pStyle w:val="ArILCParanumbold"/>
        <w:bidi/>
      </w:pPr>
      <w:r>
        <w:rPr>
          <w:rFonts w:hint="cs"/>
          <w:rtl/>
        </w:rPr>
        <w:t xml:space="preserve">وعلى خلفية التصعيد المشهود على أرض الواقع، وبدعوة من </w:t>
      </w:r>
      <w:r w:rsidR="00C151A0">
        <w:rPr>
          <w:rFonts w:hint="cs"/>
          <w:rtl/>
        </w:rPr>
        <w:t>حكومة الأردن</w:t>
      </w:r>
      <w:r>
        <w:rPr>
          <w:rFonts w:hint="cs"/>
          <w:rtl/>
        </w:rPr>
        <w:t>، التقى كبار المسؤولين الإسرائيليين والفلسطينيين في العقبة في 26 شباط/ فبراير 2023 مع نظرائهم من مصر والأردن والولايات المتحدة الأمريكية</w:t>
      </w:r>
      <w:r w:rsidR="00C151A0">
        <w:rPr>
          <w:rFonts w:hint="cs"/>
          <w:rtl/>
        </w:rPr>
        <w:t>.</w:t>
      </w:r>
      <w:r>
        <w:rPr>
          <w:rFonts w:hint="cs"/>
          <w:rtl/>
        </w:rPr>
        <w:t xml:space="preserve"> </w:t>
      </w:r>
      <w:r w:rsidR="00C151A0">
        <w:rPr>
          <w:rFonts w:hint="cs"/>
          <w:rtl/>
        </w:rPr>
        <w:t>وتعهد الجانبان</w:t>
      </w:r>
      <w:r>
        <w:rPr>
          <w:rFonts w:hint="cs"/>
          <w:rtl/>
        </w:rPr>
        <w:t xml:space="preserve"> </w:t>
      </w:r>
      <w:r w:rsidR="00C151A0">
        <w:rPr>
          <w:rFonts w:hint="cs"/>
          <w:rtl/>
        </w:rPr>
        <w:t>ب</w:t>
      </w:r>
      <w:r>
        <w:rPr>
          <w:rFonts w:hint="cs"/>
          <w:rtl/>
        </w:rPr>
        <w:t xml:space="preserve">إنهاء التدابير </w:t>
      </w:r>
      <w:r w:rsidR="00C151A0">
        <w:rPr>
          <w:rFonts w:hint="cs"/>
          <w:rtl/>
        </w:rPr>
        <w:t>ال</w:t>
      </w:r>
      <w:r>
        <w:rPr>
          <w:rFonts w:hint="cs"/>
          <w:rtl/>
        </w:rPr>
        <w:t xml:space="preserve">أحادية خلال فترة تمتد </w:t>
      </w:r>
      <w:r w:rsidR="00E46124">
        <w:rPr>
          <w:rFonts w:hint="cs"/>
          <w:rtl/>
        </w:rPr>
        <w:t>م</w:t>
      </w:r>
      <w:r>
        <w:rPr>
          <w:rFonts w:hint="cs"/>
          <w:rtl/>
        </w:rPr>
        <w:t xml:space="preserve">ن </w:t>
      </w:r>
      <w:r w:rsidR="00E46124">
        <w:rPr>
          <w:rFonts w:hint="cs"/>
          <w:rtl/>
        </w:rPr>
        <w:t>ثلاثة</w:t>
      </w:r>
      <w:r>
        <w:rPr>
          <w:rFonts w:hint="cs"/>
          <w:rtl/>
        </w:rPr>
        <w:t xml:space="preserve"> إلى </w:t>
      </w:r>
      <w:r w:rsidR="00E46124">
        <w:rPr>
          <w:rFonts w:hint="cs"/>
          <w:rtl/>
        </w:rPr>
        <w:t>ستة</w:t>
      </w:r>
      <w:r>
        <w:rPr>
          <w:rFonts w:hint="cs"/>
          <w:rtl/>
        </w:rPr>
        <w:t xml:space="preserve"> أشهر، </w:t>
      </w:r>
      <w:r w:rsidR="00E46124">
        <w:rPr>
          <w:rFonts w:hint="cs"/>
          <w:rtl/>
        </w:rPr>
        <w:t>وتعهدت إسرائيل بوقف المناقشات</w:t>
      </w:r>
      <w:r>
        <w:rPr>
          <w:rFonts w:hint="cs"/>
          <w:rtl/>
        </w:rPr>
        <w:t xml:space="preserve"> عن إنشاء أي وحدات استيطانية جديدة لمدة أربعة أشهر</w:t>
      </w:r>
      <w:r w:rsidR="00E46124">
        <w:rPr>
          <w:rFonts w:hint="cs"/>
          <w:rtl/>
        </w:rPr>
        <w:t xml:space="preserve"> ووقف السماح بإنشاء بؤر استيطانية لمدة ستة أشهر</w:t>
      </w:r>
      <w:r>
        <w:rPr>
          <w:rFonts w:hint="cs"/>
          <w:rtl/>
        </w:rPr>
        <w:t>.</w:t>
      </w:r>
      <w:r>
        <w:rPr>
          <w:rStyle w:val="Appelnotedebasdep"/>
          <w:rFonts w:eastAsiaTheme="majorEastAsia"/>
          <w:rtl/>
        </w:rPr>
        <w:footnoteReference w:id="10"/>
      </w:r>
      <w:r>
        <w:rPr>
          <w:rFonts w:hint="cs"/>
          <w:rtl/>
        </w:rPr>
        <w:t xml:space="preserve"> وأعقب الاجتماع جولة </w:t>
      </w:r>
      <w:r w:rsidR="00E46124">
        <w:rPr>
          <w:rFonts w:hint="cs"/>
          <w:rtl/>
        </w:rPr>
        <w:t>ثانية</w:t>
      </w:r>
      <w:r>
        <w:rPr>
          <w:rFonts w:hint="cs"/>
          <w:rtl/>
        </w:rPr>
        <w:t xml:space="preserve"> من المحادثات في شرم الشيخ عقدت بعد نحو ثلاثة أسابيع، في 19 آذار/ مارس 2023، </w:t>
      </w:r>
      <w:r w:rsidR="00E46124">
        <w:rPr>
          <w:rFonts w:hint="cs"/>
          <w:rtl/>
        </w:rPr>
        <w:t>أدرج في</w:t>
      </w:r>
      <w:r>
        <w:rPr>
          <w:rFonts w:hint="cs"/>
          <w:rtl/>
        </w:rPr>
        <w:t xml:space="preserve"> جدول أعمالها أيضاً مسائل اقتصادية ومالية.</w:t>
      </w:r>
      <w:r>
        <w:rPr>
          <w:rStyle w:val="Appelnotedebasdep"/>
          <w:rFonts w:eastAsiaTheme="majorEastAsia"/>
          <w:rtl/>
        </w:rPr>
        <w:footnoteReference w:id="11"/>
      </w:r>
    </w:p>
    <w:p w14:paraId="137365B2" w14:textId="07F9A80D" w:rsidR="00E41710" w:rsidRPr="00E41710" w:rsidRDefault="00E41710" w:rsidP="00D647E8">
      <w:pPr>
        <w:pStyle w:val="ArILCParanumbold"/>
        <w:bidi/>
        <w:rPr>
          <w:rtl/>
        </w:rPr>
      </w:pPr>
      <w:r>
        <w:rPr>
          <w:rFonts w:hint="cs"/>
          <w:rtl/>
        </w:rPr>
        <w:t>وفشل الاجتماعان في ترك أ</w:t>
      </w:r>
      <w:r w:rsidR="00E46124">
        <w:rPr>
          <w:rFonts w:hint="cs"/>
          <w:rtl/>
        </w:rPr>
        <w:t>ي أثر</w:t>
      </w:r>
      <w:r>
        <w:rPr>
          <w:rFonts w:hint="cs"/>
          <w:rtl/>
        </w:rPr>
        <w:t xml:space="preserve"> ملموس على التطورات الناشئة على أرض الواقع. </w:t>
      </w:r>
      <w:r w:rsidR="00E46124">
        <w:rPr>
          <w:rFonts w:hint="cs"/>
          <w:rtl/>
        </w:rPr>
        <w:t>ففي</w:t>
      </w:r>
      <w:r>
        <w:rPr>
          <w:rFonts w:hint="cs"/>
          <w:rtl/>
        </w:rPr>
        <w:t xml:space="preserve"> الفترة التي زارت فيها البعثة إسرائيل والأرض الفلسطينية المحتلة، بعد أسابيع من لقاء شرم الشيخ، </w:t>
      </w:r>
      <w:r w:rsidR="00E46124">
        <w:rPr>
          <w:rFonts w:hint="cs"/>
          <w:rtl/>
        </w:rPr>
        <w:t xml:space="preserve">اندلع العنف </w:t>
      </w:r>
      <w:r>
        <w:rPr>
          <w:rFonts w:hint="cs"/>
          <w:rtl/>
        </w:rPr>
        <w:t xml:space="preserve">بما في ذلك في </w:t>
      </w:r>
      <w:r w:rsidR="00E46124">
        <w:rPr>
          <w:rFonts w:hint="cs"/>
          <w:rtl/>
        </w:rPr>
        <w:t>المقامات</w:t>
      </w:r>
      <w:r>
        <w:rPr>
          <w:rFonts w:hint="cs"/>
          <w:rtl/>
        </w:rPr>
        <w:t xml:space="preserve"> المقدسة </w:t>
      </w:r>
      <w:r w:rsidR="00E46124">
        <w:rPr>
          <w:rFonts w:hint="cs"/>
          <w:rtl/>
        </w:rPr>
        <w:t>في</w:t>
      </w:r>
      <w:r>
        <w:rPr>
          <w:rFonts w:hint="cs"/>
          <w:rtl/>
        </w:rPr>
        <w:t xml:space="preserve"> القدس أثناء شهر رمضان وعيد الفصح اليهودي، وكذلك في غزة بين إسرائيل وحماس. علاوة على ذلك، أعلن ممثلو حكومة إسرائيل مراراً وتكراراً عن مواصلة دعمهم للمستوطنين اليهود في الضفة الغربية.</w:t>
      </w:r>
      <w:r>
        <w:rPr>
          <w:rStyle w:val="Appelnotedebasdep"/>
          <w:rFonts w:eastAsiaTheme="majorEastAsia"/>
          <w:rtl/>
        </w:rPr>
        <w:footnoteReference w:id="12"/>
      </w:r>
    </w:p>
    <w:p w14:paraId="3A90A925" w14:textId="7D275233" w:rsidR="004E2C4E" w:rsidRDefault="00E41710" w:rsidP="00D647E8">
      <w:pPr>
        <w:pStyle w:val="ArILCReportH1"/>
        <w:rPr>
          <w:color w:val="1E2DBE"/>
          <w:rtl/>
        </w:rPr>
      </w:pPr>
      <w:bookmarkStart w:id="19" w:name="_Toc135816961"/>
      <w:bookmarkStart w:id="20" w:name="_Toc135817231"/>
      <w:r w:rsidRPr="00547395">
        <w:rPr>
          <w:rFonts w:hint="cs"/>
          <w:color w:val="1E2DBE"/>
          <w:rtl/>
        </w:rPr>
        <w:t>في قبضة الاحتلال</w:t>
      </w:r>
      <w:bookmarkEnd w:id="19"/>
      <w:bookmarkEnd w:id="20"/>
    </w:p>
    <w:p w14:paraId="30C52B2D" w14:textId="082FF8DF" w:rsidR="005134B5" w:rsidRDefault="005134B5" w:rsidP="00D647E8">
      <w:pPr>
        <w:pStyle w:val="ArILCParanumbold"/>
        <w:bidi/>
      </w:pPr>
      <w:r>
        <w:rPr>
          <w:rFonts w:hint="cs"/>
          <w:rtl/>
        </w:rPr>
        <w:t>بات الاحتلال الإسرائيلي هو م</w:t>
      </w:r>
      <w:r w:rsidR="00E46124">
        <w:rPr>
          <w:rFonts w:hint="cs"/>
          <w:rtl/>
        </w:rPr>
        <w:t>ا</w:t>
      </w:r>
      <w:r>
        <w:rPr>
          <w:rFonts w:hint="cs"/>
          <w:rtl/>
        </w:rPr>
        <w:t xml:space="preserve"> ي</w:t>
      </w:r>
      <w:r w:rsidR="00E46124">
        <w:rPr>
          <w:rFonts w:hint="cs"/>
          <w:rtl/>
        </w:rPr>
        <w:t>حدد</w:t>
      </w:r>
      <w:r>
        <w:rPr>
          <w:rFonts w:hint="cs"/>
          <w:rtl/>
        </w:rPr>
        <w:t xml:space="preserve"> معالم التاريخ الفلسطيني الحديث. و</w:t>
      </w:r>
      <w:r w:rsidR="00E46124">
        <w:rPr>
          <w:rFonts w:hint="cs"/>
          <w:rtl/>
        </w:rPr>
        <w:t>في حين</w:t>
      </w:r>
      <w:r>
        <w:rPr>
          <w:rFonts w:hint="cs"/>
          <w:rtl/>
        </w:rPr>
        <w:t xml:space="preserve"> لا تزال غزة محاصرة براً وجواً وبحراً، أصبحت الضفة الغربية مجزأة مكانياً أكثر من أي وقت مضى.</w:t>
      </w:r>
      <w:r>
        <w:rPr>
          <w:rStyle w:val="Appelnotedebasdep"/>
          <w:rFonts w:eastAsiaTheme="majorEastAsia"/>
          <w:rtl/>
        </w:rPr>
        <w:footnoteReference w:id="13"/>
      </w:r>
      <w:r>
        <w:rPr>
          <w:rFonts w:hint="cs"/>
          <w:rtl/>
          <w:lang w:bidi="ar-SY"/>
        </w:rPr>
        <w:t xml:space="preserve"> إذ تقيّد إسرائيل حركة السلع والأشخاص، بمن فيهم العمال، عن طريق فرض عقبات مكانية (</w:t>
      </w:r>
      <w:r w:rsidR="00E46124">
        <w:rPr>
          <w:rFonts w:hint="cs"/>
          <w:rtl/>
          <w:lang w:bidi="ar-SY"/>
        </w:rPr>
        <w:t>من قبيل ال</w:t>
      </w:r>
      <w:r>
        <w:rPr>
          <w:rFonts w:hint="cs"/>
          <w:rtl/>
          <w:lang w:bidi="ar-SY"/>
        </w:rPr>
        <w:t>حواجز و</w:t>
      </w:r>
      <w:r w:rsidR="00E46124">
        <w:rPr>
          <w:rFonts w:hint="cs"/>
          <w:rtl/>
          <w:lang w:bidi="ar-SY"/>
        </w:rPr>
        <w:t>ال</w:t>
      </w:r>
      <w:r>
        <w:rPr>
          <w:rFonts w:hint="cs"/>
          <w:rtl/>
          <w:lang w:bidi="ar-SY"/>
        </w:rPr>
        <w:t>بوابات ونقاط تفتيش) و</w:t>
      </w:r>
      <w:r w:rsidR="00E46124">
        <w:rPr>
          <w:rFonts w:hint="cs"/>
          <w:rtl/>
          <w:lang w:bidi="ar-SY"/>
        </w:rPr>
        <w:t>عقبات</w:t>
      </w:r>
      <w:r>
        <w:rPr>
          <w:rFonts w:hint="cs"/>
          <w:rtl/>
          <w:lang w:bidi="ar-SY"/>
        </w:rPr>
        <w:t xml:space="preserve"> إدارية. </w:t>
      </w:r>
      <w:r w:rsidR="00E46124">
        <w:rPr>
          <w:rFonts w:hint="cs"/>
          <w:rtl/>
          <w:lang w:bidi="ar-SY"/>
        </w:rPr>
        <w:t>فقد</w:t>
      </w:r>
      <w:r>
        <w:rPr>
          <w:rFonts w:hint="cs"/>
          <w:rtl/>
          <w:lang w:bidi="ar-SY"/>
        </w:rPr>
        <w:t xml:space="preserve"> جرى </w:t>
      </w:r>
      <w:r w:rsidR="00E46124">
        <w:rPr>
          <w:rFonts w:hint="cs"/>
          <w:rtl/>
          <w:lang w:bidi="ar-SY"/>
        </w:rPr>
        <w:t>عزل</w:t>
      </w:r>
      <w:r>
        <w:rPr>
          <w:rFonts w:hint="cs"/>
          <w:rtl/>
          <w:lang w:bidi="ar-SY"/>
        </w:rPr>
        <w:t xml:space="preserve"> القدس </w:t>
      </w:r>
      <w:r w:rsidR="00E46124">
        <w:rPr>
          <w:rFonts w:hint="cs"/>
          <w:rtl/>
          <w:lang w:bidi="ar-SY"/>
        </w:rPr>
        <w:t xml:space="preserve">عن </w:t>
      </w:r>
      <w:r>
        <w:rPr>
          <w:rFonts w:hint="cs"/>
          <w:rtl/>
          <w:lang w:bidi="ar-SY"/>
        </w:rPr>
        <w:t xml:space="preserve">الضفة الغربية بواسطة </w:t>
      </w:r>
      <w:r w:rsidR="00E46124">
        <w:rPr>
          <w:rFonts w:hint="cs"/>
          <w:rtl/>
          <w:lang w:bidi="ar-SY"/>
        </w:rPr>
        <w:t>ال</w:t>
      </w:r>
      <w:r>
        <w:rPr>
          <w:rFonts w:hint="cs"/>
          <w:rtl/>
          <w:lang w:bidi="ar-SY"/>
        </w:rPr>
        <w:t xml:space="preserve">جدار </w:t>
      </w:r>
      <w:r w:rsidR="00E46124">
        <w:rPr>
          <w:rFonts w:hint="cs"/>
          <w:rtl/>
          <w:lang w:bidi="ar-SY"/>
        </w:rPr>
        <w:t>الفاصل</w:t>
      </w:r>
      <w:r>
        <w:rPr>
          <w:rFonts w:hint="cs"/>
          <w:rtl/>
          <w:lang w:bidi="ar-SY"/>
        </w:rPr>
        <w:t>.</w:t>
      </w:r>
      <w:r>
        <w:rPr>
          <w:rStyle w:val="Appelnotedebasdep"/>
          <w:rFonts w:eastAsiaTheme="majorEastAsia"/>
          <w:rtl/>
          <w:lang w:bidi="ar-SY"/>
        </w:rPr>
        <w:footnoteReference w:id="14"/>
      </w:r>
      <w:r>
        <w:rPr>
          <w:rFonts w:hint="cs"/>
          <w:rtl/>
        </w:rPr>
        <w:t xml:space="preserve"> </w:t>
      </w:r>
      <w:r w:rsidR="00E46124">
        <w:rPr>
          <w:rFonts w:hint="cs"/>
          <w:rtl/>
        </w:rPr>
        <w:t>أما</w:t>
      </w:r>
      <w:r>
        <w:rPr>
          <w:rFonts w:hint="cs"/>
          <w:rtl/>
        </w:rPr>
        <w:t xml:space="preserve"> المنطقة جيم التي لا يزال يحظر على معظم الفلسطينيين دخولها وتمثل القسم الأعظم من رقعة الأرض المرتقب</w:t>
      </w:r>
      <w:r w:rsidR="00E46124">
        <w:rPr>
          <w:rFonts w:hint="cs"/>
          <w:rtl/>
        </w:rPr>
        <w:t>ة</w:t>
      </w:r>
      <w:r>
        <w:rPr>
          <w:rFonts w:hint="cs"/>
          <w:rtl/>
        </w:rPr>
        <w:t xml:space="preserve"> من أجل</w:t>
      </w:r>
      <w:r w:rsidR="000D6451">
        <w:rPr>
          <w:rFonts w:hint="cs"/>
          <w:rtl/>
        </w:rPr>
        <w:t xml:space="preserve"> قيام</w:t>
      </w:r>
      <w:r>
        <w:rPr>
          <w:rFonts w:hint="cs"/>
          <w:rtl/>
        </w:rPr>
        <w:t xml:space="preserve"> دولة فلسطينية في المستقبل،</w:t>
      </w:r>
      <w:r w:rsidR="000D6451">
        <w:rPr>
          <w:rFonts w:hint="cs"/>
          <w:rtl/>
        </w:rPr>
        <w:t xml:space="preserve"> فقد باتت الآن</w:t>
      </w:r>
      <w:r>
        <w:rPr>
          <w:rFonts w:hint="cs"/>
          <w:rtl/>
        </w:rPr>
        <w:t xml:space="preserve"> موطناً لمستوطنين إسرائيليين أكثر من الفلسطينيين. وهناك نظام تخطيط تقييدي وتمييزي يحول دون وجود أي بصمة للفلسطينيين في المنطقة جيم. </w:t>
      </w:r>
      <w:r w:rsidR="00246B70">
        <w:rPr>
          <w:rFonts w:hint="cs"/>
          <w:rtl/>
        </w:rPr>
        <w:t>ذلك</w:t>
      </w:r>
      <w:r>
        <w:rPr>
          <w:rFonts w:hint="cs"/>
          <w:rtl/>
        </w:rPr>
        <w:t xml:space="preserve"> </w:t>
      </w:r>
      <w:r w:rsidR="00246B70">
        <w:rPr>
          <w:rFonts w:hint="cs"/>
          <w:rtl/>
        </w:rPr>
        <w:t>أنّ</w:t>
      </w:r>
      <w:r>
        <w:rPr>
          <w:rFonts w:hint="cs"/>
          <w:rtl/>
        </w:rPr>
        <w:t xml:space="preserve"> ثلث المنطقة </w:t>
      </w:r>
      <w:r w:rsidR="00246B70">
        <w:rPr>
          <w:rFonts w:hint="cs"/>
          <w:rtl/>
        </w:rPr>
        <w:t>محددة بوصفها</w:t>
      </w:r>
      <w:r>
        <w:rPr>
          <w:rFonts w:hint="cs"/>
          <w:rtl/>
        </w:rPr>
        <w:t xml:space="preserve"> مناطق عسكرية مغلقة (حقول رمي).</w:t>
      </w:r>
      <w:r>
        <w:rPr>
          <w:rStyle w:val="Appelnotedebasdep"/>
          <w:rFonts w:eastAsiaTheme="majorEastAsia"/>
          <w:rtl/>
        </w:rPr>
        <w:footnoteReference w:id="15"/>
      </w:r>
      <w:r>
        <w:rPr>
          <w:rFonts w:hint="cs"/>
          <w:rtl/>
        </w:rPr>
        <w:t xml:space="preserve"> ويتواصل تدمير ممتلكات الفلسطينيين بلا هوادة، ليس فقط في المنطقة جيم</w:t>
      </w:r>
      <w:r w:rsidR="00246B70">
        <w:rPr>
          <w:rFonts w:hint="cs"/>
          <w:rtl/>
        </w:rPr>
        <w:t xml:space="preserve"> فحسب</w:t>
      </w:r>
      <w:r>
        <w:rPr>
          <w:rFonts w:hint="cs"/>
          <w:rtl/>
        </w:rPr>
        <w:t>، بل في القدس الشرقية</w:t>
      </w:r>
      <w:r w:rsidR="00246B70" w:rsidRPr="00246B70">
        <w:rPr>
          <w:rFonts w:hint="cs"/>
          <w:rtl/>
        </w:rPr>
        <w:t xml:space="preserve"> </w:t>
      </w:r>
      <w:r w:rsidR="00246B70">
        <w:rPr>
          <w:rFonts w:hint="cs"/>
          <w:rtl/>
        </w:rPr>
        <w:t>أيضاً</w:t>
      </w:r>
      <w:r>
        <w:rPr>
          <w:rFonts w:hint="cs"/>
          <w:rtl/>
        </w:rPr>
        <w:t>، كما يستمر طرد الفلسطينيين من أرضهم. وقد شهد عام 2022 أكبر عدد سجل على الإطلاق من حالات التدمير.</w:t>
      </w:r>
      <w:r w:rsidR="00D647E8">
        <w:rPr>
          <w:rFonts w:hint="cs"/>
          <w:rtl/>
        </w:rPr>
        <w:t xml:space="preserve"> </w:t>
      </w:r>
    </w:p>
    <w:p w14:paraId="17163624" w14:textId="44FC1A30" w:rsidR="005134B5" w:rsidRDefault="005134B5" w:rsidP="00F34B0F">
      <w:pPr>
        <w:pStyle w:val="ArILCParanumbold"/>
        <w:bidi/>
      </w:pPr>
      <w:r>
        <w:rPr>
          <w:rFonts w:hint="cs"/>
          <w:rtl/>
        </w:rPr>
        <w:t xml:space="preserve">ويبدو بصورة متزايدة أنّ الحقائق التي أرسيت على أرض الواقع </w:t>
      </w:r>
      <w:r w:rsidR="00246B70">
        <w:rPr>
          <w:rFonts w:hint="cs"/>
          <w:rtl/>
        </w:rPr>
        <w:t>بات من المتعذر</w:t>
      </w:r>
      <w:r>
        <w:rPr>
          <w:rFonts w:hint="cs"/>
          <w:rtl/>
        </w:rPr>
        <w:t xml:space="preserve"> عكس مسارها. إذ يستمر مشروع المستوطنات بضراوة متجددة.</w:t>
      </w:r>
      <w:r>
        <w:rPr>
          <w:rStyle w:val="Appelnotedebasdep"/>
          <w:rFonts w:eastAsiaTheme="majorEastAsia"/>
          <w:rtl/>
        </w:rPr>
        <w:footnoteReference w:id="16"/>
      </w:r>
      <w:r>
        <w:rPr>
          <w:rFonts w:hint="cs"/>
          <w:rtl/>
        </w:rPr>
        <w:t xml:space="preserve"> وباتت المستوطنات مستشرية في جميع أنحاء الضفة الغربية؛ </w:t>
      </w:r>
      <w:r w:rsidR="00246B70">
        <w:rPr>
          <w:rFonts w:hint="cs"/>
          <w:rtl/>
        </w:rPr>
        <w:t>وي</w:t>
      </w:r>
      <w:r>
        <w:rPr>
          <w:rFonts w:hint="cs"/>
          <w:rtl/>
        </w:rPr>
        <w:t>وجد حالياً</w:t>
      </w:r>
      <w:r w:rsidR="00246B70">
        <w:rPr>
          <w:rFonts w:hint="cs"/>
          <w:rtl/>
        </w:rPr>
        <w:t xml:space="preserve"> </w:t>
      </w:r>
      <w:r>
        <w:rPr>
          <w:rFonts w:hint="cs"/>
          <w:rtl/>
        </w:rPr>
        <w:t>000</w:t>
      </w:r>
      <w:r w:rsidR="00246B70" w:rsidRPr="00246B70">
        <w:rPr>
          <w:rFonts w:hint="cs"/>
          <w:sz w:val="16"/>
          <w:szCs w:val="16"/>
          <w:rtl/>
        </w:rPr>
        <w:t> </w:t>
      </w:r>
      <w:r w:rsidR="00246B70">
        <w:rPr>
          <w:rFonts w:hint="cs"/>
          <w:rtl/>
        </w:rPr>
        <w:t xml:space="preserve">695 </w:t>
      </w:r>
      <w:r>
        <w:rPr>
          <w:rFonts w:hint="cs"/>
          <w:rtl/>
        </w:rPr>
        <w:t>مستوطن في الضفة الغربية، بما في ذلك القدس الشرقية،</w:t>
      </w:r>
      <w:r>
        <w:rPr>
          <w:rStyle w:val="Appelnotedebasdep"/>
          <w:rFonts w:eastAsiaTheme="majorEastAsia"/>
          <w:rtl/>
        </w:rPr>
        <w:footnoteReference w:id="17"/>
      </w:r>
      <w:r>
        <w:rPr>
          <w:rFonts w:hint="cs"/>
          <w:rtl/>
        </w:rPr>
        <w:t xml:space="preserve"> و</w:t>
      </w:r>
      <w:r w:rsidR="00246B70">
        <w:rPr>
          <w:rFonts w:hint="cs"/>
          <w:rtl/>
        </w:rPr>
        <w:t>ما فتئ</w:t>
      </w:r>
      <w:r>
        <w:rPr>
          <w:rFonts w:hint="cs"/>
          <w:rtl/>
        </w:rPr>
        <w:t xml:space="preserve"> عددهم </w:t>
      </w:r>
      <w:r w:rsidR="00246B70">
        <w:rPr>
          <w:rFonts w:hint="cs"/>
          <w:rtl/>
        </w:rPr>
        <w:t>يت</w:t>
      </w:r>
      <w:r>
        <w:rPr>
          <w:rFonts w:hint="cs"/>
          <w:rtl/>
        </w:rPr>
        <w:t xml:space="preserve">زايد. </w:t>
      </w:r>
      <w:r w:rsidR="00246B70">
        <w:rPr>
          <w:rFonts w:hint="cs"/>
          <w:rtl/>
        </w:rPr>
        <w:t xml:space="preserve">كما </w:t>
      </w:r>
      <w:r>
        <w:rPr>
          <w:rFonts w:hint="cs"/>
          <w:rtl/>
        </w:rPr>
        <w:t xml:space="preserve">لوحظت </w:t>
      </w:r>
      <w:r w:rsidR="00246B70">
        <w:rPr>
          <w:rFonts w:hint="cs"/>
          <w:rtl/>
        </w:rPr>
        <w:t>ز</w:t>
      </w:r>
      <w:r>
        <w:rPr>
          <w:rFonts w:hint="cs"/>
          <w:rtl/>
        </w:rPr>
        <w:t>يادة</w:t>
      </w:r>
      <w:r w:rsidR="00246B70">
        <w:rPr>
          <w:rFonts w:hint="cs"/>
          <w:rtl/>
        </w:rPr>
        <w:t xml:space="preserve"> واضحة</w:t>
      </w:r>
      <w:r>
        <w:rPr>
          <w:rFonts w:hint="cs"/>
          <w:rtl/>
        </w:rPr>
        <w:t xml:space="preserve"> في عنف المستوطنين</w:t>
      </w:r>
      <w:r w:rsidR="00246B70">
        <w:rPr>
          <w:rFonts w:hint="cs"/>
          <w:rtl/>
        </w:rPr>
        <w:t xml:space="preserve"> -</w:t>
      </w:r>
      <w:r>
        <w:rPr>
          <w:rFonts w:hint="cs"/>
          <w:rtl/>
        </w:rPr>
        <w:t xml:space="preserve"> </w:t>
      </w:r>
      <w:r w:rsidR="00246B70">
        <w:rPr>
          <w:rFonts w:hint="cs"/>
          <w:rtl/>
        </w:rPr>
        <w:t>وقد</w:t>
      </w:r>
      <w:r>
        <w:rPr>
          <w:rFonts w:hint="cs"/>
          <w:rtl/>
        </w:rPr>
        <w:t xml:space="preserve"> بلغ أعلى معدل له منذ أن بدأ </w:t>
      </w:r>
      <w:r w:rsidRPr="0083222C">
        <w:rPr>
          <w:rtl/>
        </w:rPr>
        <w:t>مكتب الأمم المتحدة لتنسيق الشؤون الإنسانية</w:t>
      </w:r>
      <w:r>
        <w:rPr>
          <w:rFonts w:hint="cs"/>
          <w:rtl/>
        </w:rPr>
        <w:t xml:space="preserve"> بتسجيل حالات العنف عام 2006</w:t>
      </w:r>
      <w:r w:rsidR="00246B70">
        <w:rPr>
          <w:rFonts w:hint="cs"/>
          <w:rtl/>
        </w:rPr>
        <w:t xml:space="preserve"> -</w:t>
      </w:r>
      <w:r>
        <w:rPr>
          <w:rFonts w:hint="cs"/>
          <w:rtl/>
        </w:rPr>
        <w:t xml:space="preserve"> </w:t>
      </w:r>
      <w:r>
        <w:rPr>
          <w:rFonts w:hint="cs"/>
          <w:rtl/>
          <w:lang w:bidi="ar-SY"/>
        </w:rPr>
        <w:t>و</w:t>
      </w:r>
      <w:r w:rsidR="00246B70">
        <w:rPr>
          <w:rFonts w:hint="cs"/>
          <w:rtl/>
          <w:lang w:bidi="ar-SY"/>
        </w:rPr>
        <w:t>تمثل أبلغ مثال عليه في</w:t>
      </w:r>
      <w:r>
        <w:rPr>
          <w:rFonts w:hint="cs"/>
          <w:rtl/>
          <w:lang w:bidi="ar-SY"/>
        </w:rPr>
        <w:t xml:space="preserve"> هجوم عصابات من المستوطنين على بلدة حوارة الفلسطينية في شباط/ فبراير 2023.</w:t>
      </w:r>
      <w:r>
        <w:rPr>
          <w:rStyle w:val="Appelnotedebasdep"/>
          <w:rFonts w:eastAsiaTheme="majorEastAsia"/>
          <w:rtl/>
          <w:lang w:bidi="ar-SY"/>
        </w:rPr>
        <w:footnoteReference w:id="18"/>
      </w:r>
      <w:r>
        <w:rPr>
          <w:rFonts w:hint="cs"/>
          <w:rtl/>
          <w:lang w:bidi="ar-SY"/>
        </w:rPr>
        <w:t xml:space="preserve"> </w:t>
      </w:r>
      <w:r w:rsidR="00246B70">
        <w:rPr>
          <w:rFonts w:hint="cs"/>
          <w:rtl/>
          <w:lang w:bidi="ar-SY"/>
        </w:rPr>
        <w:t xml:space="preserve">وما من </w:t>
      </w:r>
      <w:r>
        <w:rPr>
          <w:rFonts w:hint="cs"/>
          <w:rtl/>
          <w:lang w:bidi="ar-SY"/>
        </w:rPr>
        <w:t xml:space="preserve">شك </w:t>
      </w:r>
      <w:r w:rsidR="00246B70">
        <w:rPr>
          <w:rFonts w:hint="cs"/>
          <w:rtl/>
          <w:lang w:bidi="ar-SY"/>
        </w:rPr>
        <w:t>في أن</w:t>
      </w:r>
      <w:r w:rsidR="00FA6FF3">
        <w:rPr>
          <w:rFonts w:hint="cs"/>
          <w:rtl/>
          <w:lang w:bidi="ar-SY"/>
        </w:rPr>
        <w:t>ّ</w:t>
      </w:r>
      <w:r w:rsidR="00246B70">
        <w:rPr>
          <w:rFonts w:hint="cs"/>
          <w:rtl/>
          <w:lang w:bidi="ar-SY"/>
        </w:rPr>
        <w:t xml:space="preserve"> </w:t>
      </w:r>
      <w:r>
        <w:rPr>
          <w:rFonts w:hint="cs"/>
          <w:rtl/>
          <w:lang w:bidi="ar-SY"/>
        </w:rPr>
        <w:t xml:space="preserve">حقوق العمال </w:t>
      </w:r>
      <w:r>
        <w:rPr>
          <w:rFonts w:hint="cs"/>
          <w:rtl/>
        </w:rPr>
        <w:t>فضلاً</w:t>
      </w:r>
      <w:r>
        <w:rPr>
          <w:rFonts w:hint="cs"/>
          <w:rtl/>
          <w:lang w:bidi="ar-SY"/>
        </w:rPr>
        <w:t xml:space="preserve"> عن إنفاذ تلك الحقوق،</w:t>
      </w:r>
      <w:r w:rsidR="00246B70">
        <w:rPr>
          <w:rFonts w:hint="cs"/>
          <w:rtl/>
          <w:lang w:bidi="ar-SY"/>
        </w:rPr>
        <w:t xml:space="preserve"> تتأثر لا محالة باستمرار نشاط</w:t>
      </w:r>
      <w:r>
        <w:rPr>
          <w:rFonts w:hint="cs"/>
          <w:rtl/>
          <w:lang w:bidi="ar-SY"/>
        </w:rPr>
        <w:t xml:space="preserve"> </w:t>
      </w:r>
      <w:r w:rsidR="00246B70">
        <w:rPr>
          <w:rFonts w:hint="cs"/>
          <w:rtl/>
          <w:lang w:bidi="ar-SY"/>
        </w:rPr>
        <w:t>الاستيطان وما يصاحبه من أعمال عنف</w:t>
      </w:r>
      <w:r>
        <w:rPr>
          <w:rFonts w:hint="cs"/>
          <w:rtl/>
          <w:lang w:bidi="ar-SY"/>
        </w:rPr>
        <w:t>.</w:t>
      </w:r>
    </w:p>
    <w:p w14:paraId="4A27BFEB" w14:textId="489CE627" w:rsidR="005134B5" w:rsidRDefault="005134B5" w:rsidP="00D647E8">
      <w:pPr>
        <w:pStyle w:val="ArILCParanumbold"/>
        <w:bidi/>
      </w:pPr>
      <w:r>
        <w:rPr>
          <w:rFonts w:hint="cs"/>
          <w:rtl/>
          <w:lang w:bidi="ar-SY"/>
        </w:rPr>
        <w:t xml:space="preserve">ويجدر التذكير بأنّ جميع المستوطنات على الأرض المحتلة هي غير قانونية في نظر القانون الدولي. </w:t>
      </w:r>
      <w:r w:rsidR="005829CA">
        <w:rPr>
          <w:rFonts w:hint="cs"/>
          <w:rtl/>
          <w:lang w:bidi="ar-SY"/>
        </w:rPr>
        <w:t>ف</w:t>
      </w:r>
      <w:r>
        <w:rPr>
          <w:rFonts w:hint="cs"/>
          <w:rtl/>
          <w:lang w:bidi="ar-SY"/>
        </w:rPr>
        <w:t xml:space="preserve">قرار مجلس الأمن التابع للأمم </w:t>
      </w:r>
      <w:r w:rsidRPr="00547395">
        <w:rPr>
          <w:rFonts w:hint="cs"/>
          <w:rtl/>
        </w:rPr>
        <w:t>المتحدة</w:t>
      </w:r>
      <w:r>
        <w:rPr>
          <w:rFonts w:hint="cs"/>
          <w:rtl/>
          <w:lang w:bidi="ar-SY"/>
        </w:rPr>
        <w:t xml:space="preserve"> رقم 2334 </w:t>
      </w:r>
      <w:r w:rsidR="005829CA">
        <w:rPr>
          <w:rFonts w:hint="cs"/>
          <w:rtl/>
          <w:lang w:bidi="ar-SY"/>
        </w:rPr>
        <w:t xml:space="preserve">الصادر في 2016، يكرر الطلب من </w:t>
      </w:r>
      <w:r>
        <w:rPr>
          <w:rFonts w:hint="cs"/>
          <w:rtl/>
          <w:lang w:bidi="ar-SY"/>
        </w:rPr>
        <w:t>إسرائيل أن "</w:t>
      </w:r>
      <w:r w:rsidRPr="00AD03C4">
        <w:rPr>
          <w:rtl/>
        </w:rPr>
        <w:t>توقف على الفور وبشكل كامل جميع الأنشطة الاستيطانية في الأرض الفلسطينية المحتلة، بما فيها القدس الشرقية</w:t>
      </w:r>
      <w:r w:rsidRPr="00AD03C4">
        <w:t>"</w:t>
      </w:r>
      <w:r>
        <w:rPr>
          <w:rFonts w:hint="cs"/>
          <w:rtl/>
        </w:rPr>
        <w:t>.</w:t>
      </w:r>
      <w:r>
        <w:rPr>
          <w:rStyle w:val="Appelnotedebasdep"/>
          <w:rFonts w:eastAsiaTheme="majorEastAsia"/>
          <w:rtl/>
        </w:rPr>
        <w:footnoteReference w:id="19"/>
      </w:r>
    </w:p>
    <w:p w14:paraId="71FA8717" w14:textId="7C12BCF6" w:rsidR="005134B5" w:rsidRDefault="005134B5" w:rsidP="004122A0">
      <w:pPr>
        <w:pStyle w:val="ArILCParanumbold"/>
        <w:bidi/>
      </w:pPr>
      <w:r>
        <w:rPr>
          <w:rFonts w:hint="cs"/>
          <w:rtl/>
        </w:rPr>
        <w:t>و</w:t>
      </w:r>
      <w:r w:rsidR="005829CA">
        <w:rPr>
          <w:rFonts w:hint="cs"/>
          <w:rtl/>
        </w:rPr>
        <w:t>ما فتئت</w:t>
      </w:r>
      <w:r>
        <w:rPr>
          <w:rFonts w:hint="cs"/>
          <w:rtl/>
        </w:rPr>
        <w:t xml:space="preserve"> شواغل كبيرة تثار </w:t>
      </w:r>
      <w:r w:rsidR="005829CA">
        <w:rPr>
          <w:rFonts w:hint="cs"/>
          <w:rtl/>
        </w:rPr>
        <w:t>فيما</w:t>
      </w:r>
      <w:r>
        <w:rPr>
          <w:rFonts w:hint="cs"/>
          <w:rtl/>
        </w:rPr>
        <w:t xml:space="preserve"> </w:t>
      </w:r>
      <w:r w:rsidR="005829CA">
        <w:rPr>
          <w:rFonts w:hint="cs"/>
          <w:rtl/>
        </w:rPr>
        <w:t>ي</w:t>
      </w:r>
      <w:r>
        <w:rPr>
          <w:rFonts w:hint="cs"/>
          <w:rtl/>
        </w:rPr>
        <w:t xml:space="preserve">تعلق بمسؤولية إسرائيل بصفتها قوة محتلة في ظل القانون الإنساني الدولي وبالتزاماتها بموجب </w:t>
      </w:r>
      <w:r w:rsidRPr="00547395">
        <w:rPr>
          <w:rFonts w:hint="cs"/>
          <w:rtl/>
        </w:rPr>
        <w:t>اتفاقيات</w:t>
      </w:r>
      <w:r>
        <w:rPr>
          <w:rFonts w:hint="cs"/>
          <w:rtl/>
        </w:rPr>
        <w:t xml:space="preserve"> جنيف.</w:t>
      </w:r>
      <w:r>
        <w:rPr>
          <w:rStyle w:val="Appelnotedebasdep"/>
          <w:rFonts w:eastAsiaTheme="majorEastAsia"/>
          <w:rtl/>
        </w:rPr>
        <w:footnoteReference w:id="20"/>
      </w:r>
      <w:r>
        <w:rPr>
          <w:rFonts w:hint="cs"/>
          <w:rtl/>
        </w:rPr>
        <w:t xml:space="preserve"> وطلبت الجمعية العامة للأمم المتحدة في كانون</w:t>
      </w:r>
      <w:r w:rsidR="00A12AC4">
        <w:t xml:space="preserve"> </w:t>
      </w:r>
      <w:r>
        <w:rPr>
          <w:rFonts w:hint="cs"/>
          <w:rtl/>
        </w:rPr>
        <w:t>الأول/ ديسمبر 2022 من محكمة العدل الدولية إصدار فتوى بشأن "العواقب القانونية الناجمة عن مواصلة إسرائيل انتهاك حق الشعب الفلسطيني في تقرير المصير"، بما في ذلك الوضع القانوني للاحتلال وما له من عواقب قانونية على الدول الأعضاء والأمم المتحدة.</w:t>
      </w:r>
      <w:r>
        <w:rPr>
          <w:rStyle w:val="Appelnotedebasdep"/>
          <w:rFonts w:eastAsiaTheme="majorEastAsia"/>
          <w:rtl/>
        </w:rPr>
        <w:footnoteReference w:id="21"/>
      </w:r>
      <w:r>
        <w:rPr>
          <w:rFonts w:hint="cs"/>
          <w:rtl/>
        </w:rPr>
        <w:t xml:space="preserve"> وأصدرت المحكمة أمراً بتاريخ 3 شباط/ فبراير 2023 يقضي بتنظيم إجراءات الدعوى </w:t>
      </w:r>
      <w:r w:rsidR="005829CA">
        <w:rPr>
          <w:rFonts w:hint="cs"/>
          <w:rtl/>
        </w:rPr>
        <w:t>ويضع الحد الزمني</w:t>
      </w:r>
      <w:r>
        <w:rPr>
          <w:rFonts w:hint="cs"/>
          <w:rtl/>
        </w:rPr>
        <w:t xml:space="preserve"> </w:t>
      </w:r>
      <w:r w:rsidR="005829CA">
        <w:rPr>
          <w:rFonts w:hint="cs"/>
          <w:rtl/>
        </w:rPr>
        <w:t>ل</w:t>
      </w:r>
      <w:r>
        <w:rPr>
          <w:rFonts w:hint="cs"/>
          <w:rtl/>
        </w:rPr>
        <w:t>استكمال عملية تقديم ال</w:t>
      </w:r>
      <w:r>
        <w:rPr>
          <w:rFonts w:hint="cs"/>
          <w:rtl/>
          <w:lang w:bidi="ar-SY"/>
        </w:rPr>
        <w:t xml:space="preserve">بيانات الكتابية </w:t>
      </w:r>
      <w:r>
        <w:rPr>
          <w:rFonts w:hint="cs"/>
          <w:rtl/>
        </w:rPr>
        <w:t>ب</w:t>
      </w:r>
      <w:r w:rsidR="005829CA">
        <w:rPr>
          <w:rFonts w:hint="cs"/>
          <w:rtl/>
        </w:rPr>
        <w:t>تاريخ</w:t>
      </w:r>
      <w:r>
        <w:rPr>
          <w:rFonts w:hint="cs"/>
          <w:rtl/>
          <w:lang w:bidi="ar-SY"/>
        </w:rPr>
        <w:t xml:space="preserve"> 25 تشرين</w:t>
      </w:r>
      <w:r w:rsidR="006C5393">
        <w:rPr>
          <w:rFonts w:hint="cs"/>
          <w:rtl/>
          <w:lang w:bidi="ar-SY"/>
        </w:rPr>
        <w:t xml:space="preserve"> </w:t>
      </w:r>
      <w:r>
        <w:rPr>
          <w:rFonts w:hint="cs"/>
          <w:rtl/>
          <w:lang w:bidi="ar-SY"/>
        </w:rPr>
        <w:t>الأول/ أكتوبر 2023.</w:t>
      </w:r>
      <w:r>
        <w:rPr>
          <w:rStyle w:val="Appelnotedebasdep"/>
          <w:rFonts w:eastAsiaTheme="majorEastAsia"/>
          <w:rtl/>
          <w:lang w:bidi="ar-SY"/>
        </w:rPr>
        <w:footnoteReference w:id="22"/>
      </w:r>
    </w:p>
    <w:p w14:paraId="331D6CB3" w14:textId="4269D011" w:rsidR="005134B5" w:rsidRDefault="005134B5" w:rsidP="00D647E8">
      <w:pPr>
        <w:pStyle w:val="ArILCParanumbold"/>
        <w:bidi/>
      </w:pPr>
      <w:r>
        <w:rPr>
          <w:rFonts w:hint="cs"/>
          <w:rtl/>
        </w:rPr>
        <w:t>و</w:t>
      </w:r>
      <w:r w:rsidR="00F649C1">
        <w:rPr>
          <w:rFonts w:hint="cs"/>
          <w:rtl/>
        </w:rPr>
        <w:t xml:space="preserve">رداً على قرار الجمعية العامة للأمم المتحدة، </w:t>
      </w:r>
      <w:r>
        <w:rPr>
          <w:rFonts w:hint="cs"/>
          <w:rtl/>
        </w:rPr>
        <w:t xml:space="preserve">قامت إسرائيل باتخاذ تدابير </w:t>
      </w:r>
      <w:r w:rsidR="00F649C1">
        <w:rPr>
          <w:rFonts w:hint="cs"/>
          <w:rtl/>
        </w:rPr>
        <w:t>عقابية ضد</w:t>
      </w:r>
      <w:r>
        <w:rPr>
          <w:rFonts w:hint="cs"/>
          <w:rtl/>
        </w:rPr>
        <w:t xml:space="preserve"> السلطة الفلسطينية بما في ذلك وضع يدها على مبلغ يقارب 40 مليون دولار أمريكي من إيرادات التخليص الجمركي، التي </w:t>
      </w:r>
      <w:r w:rsidR="00F649C1">
        <w:rPr>
          <w:rFonts w:hint="cs"/>
          <w:rtl/>
        </w:rPr>
        <w:t>تحص</w:t>
      </w:r>
      <w:r w:rsidR="00FA6FF3">
        <w:rPr>
          <w:rFonts w:hint="cs"/>
          <w:rtl/>
        </w:rPr>
        <w:t>ّ</w:t>
      </w:r>
      <w:r w:rsidR="00F649C1">
        <w:rPr>
          <w:rFonts w:hint="cs"/>
          <w:rtl/>
        </w:rPr>
        <w:t>لها</w:t>
      </w:r>
      <w:r>
        <w:rPr>
          <w:rFonts w:hint="cs"/>
          <w:rtl/>
        </w:rPr>
        <w:t xml:space="preserve"> بالنيابة عن السلطة الفلسطينية تمشياً مع بروتوكول باريس، وتحويله إلى أسر الإسرائيليين الذين قتلوا في الهجمات الفلسطينية. و</w:t>
      </w:r>
      <w:r w:rsidR="00F649C1">
        <w:rPr>
          <w:rFonts w:hint="cs"/>
          <w:rtl/>
        </w:rPr>
        <w:t>في أعقاب ذلك، أصدر</w:t>
      </w:r>
      <w:r>
        <w:rPr>
          <w:rFonts w:hint="cs"/>
          <w:rtl/>
        </w:rPr>
        <w:t xml:space="preserve"> أكثر من </w:t>
      </w:r>
      <w:r w:rsidR="00F649C1">
        <w:rPr>
          <w:rFonts w:hint="cs"/>
          <w:rtl/>
        </w:rPr>
        <w:t>90</w:t>
      </w:r>
      <w:r>
        <w:rPr>
          <w:rFonts w:hint="cs"/>
          <w:rtl/>
        </w:rPr>
        <w:t xml:space="preserve"> دولة عضواً في الأمم المتحدة بيان</w:t>
      </w:r>
      <w:r w:rsidR="00F649C1">
        <w:rPr>
          <w:rFonts w:hint="cs"/>
          <w:rtl/>
        </w:rPr>
        <w:t>اً</w:t>
      </w:r>
      <w:r>
        <w:rPr>
          <w:rFonts w:hint="cs"/>
          <w:rtl/>
        </w:rPr>
        <w:t xml:space="preserve"> يدعو إلى </w:t>
      </w:r>
      <w:r w:rsidR="00F649C1">
        <w:rPr>
          <w:rFonts w:hint="cs"/>
          <w:rtl/>
        </w:rPr>
        <w:t>العودة</w:t>
      </w:r>
      <w:r>
        <w:rPr>
          <w:rFonts w:hint="cs"/>
          <w:rtl/>
        </w:rPr>
        <w:t xml:space="preserve"> فور</w:t>
      </w:r>
      <w:r w:rsidR="00F649C1">
        <w:rPr>
          <w:rFonts w:hint="cs"/>
          <w:rtl/>
        </w:rPr>
        <w:t>اً عن</w:t>
      </w:r>
      <w:r>
        <w:rPr>
          <w:rFonts w:hint="cs"/>
          <w:rtl/>
        </w:rPr>
        <w:t xml:space="preserve"> تلك التدابير.</w:t>
      </w:r>
      <w:r>
        <w:rPr>
          <w:rStyle w:val="Appelnotedebasdep"/>
          <w:rFonts w:eastAsiaTheme="majorEastAsia"/>
          <w:rtl/>
        </w:rPr>
        <w:footnoteReference w:id="23"/>
      </w:r>
    </w:p>
    <w:p w14:paraId="0ADFE5DF" w14:textId="77777777" w:rsidR="005134B5" w:rsidRPr="00627AF1" w:rsidRDefault="005134B5" w:rsidP="00D647E8">
      <w:pPr>
        <w:pStyle w:val="ArILCReportH1"/>
        <w:rPr>
          <w:color w:val="1E2DBE"/>
        </w:rPr>
      </w:pPr>
      <w:bookmarkStart w:id="21" w:name="_Toc135816962"/>
      <w:bookmarkStart w:id="22" w:name="_Toc135817232"/>
      <w:r w:rsidRPr="00627AF1">
        <w:rPr>
          <w:rFonts w:hint="cs"/>
          <w:color w:val="1E2DBE"/>
          <w:rtl/>
        </w:rPr>
        <w:t>تقييد الاقتصاد وسوق العمل</w:t>
      </w:r>
      <w:bookmarkEnd w:id="21"/>
      <w:bookmarkEnd w:id="22"/>
    </w:p>
    <w:p w14:paraId="4A82637E" w14:textId="5E10A3C7" w:rsidR="005134B5" w:rsidRDefault="005134B5" w:rsidP="00D647E8">
      <w:pPr>
        <w:pStyle w:val="ArILCParanumbold"/>
        <w:bidi/>
      </w:pPr>
      <w:r>
        <w:rPr>
          <w:rFonts w:hint="cs"/>
          <w:rtl/>
        </w:rPr>
        <w:t xml:space="preserve">شهد الاقتصاد الفلسطيني توسعاً بنسبة تقدر عند 3.9 في </w:t>
      </w:r>
      <w:proofErr w:type="gramStart"/>
      <w:r>
        <w:rPr>
          <w:rFonts w:hint="cs"/>
          <w:rtl/>
        </w:rPr>
        <w:t>المائة</w:t>
      </w:r>
      <w:proofErr w:type="gramEnd"/>
      <w:r w:rsidRPr="000A62E6">
        <w:rPr>
          <w:rFonts w:hint="cs"/>
          <w:rtl/>
        </w:rPr>
        <w:t xml:space="preserve"> </w:t>
      </w:r>
      <w:r>
        <w:rPr>
          <w:rFonts w:hint="cs"/>
          <w:rtl/>
        </w:rPr>
        <w:t xml:space="preserve">في عام 2022، وهي أكثر بقليل من نصف المعدل المسجل في عام 2021 ولا تكفي للعودة إلى مستويات الناتج المحلي الإجمالي لعام 2019 السابقة لجائحة كوفيد-19. </w:t>
      </w:r>
      <w:r w:rsidR="0047375B">
        <w:rPr>
          <w:rFonts w:hint="cs"/>
          <w:rtl/>
          <w:lang w:bidi="ar-JO"/>
        </w:rPr>
        <w:t xml:space="preserve">بل </w:t>
      </w:r>
      <w:r>
        <w:rPr>
          <w:rFonts w:hint="cs"/>
          <w:rtl/>
        </w:rPr>
        <w:t>من المتوقع أن يكون معدل النمو أكثر انخفاضاً في السنة ال</w:t>
      </w:r>
      <w:r w:rsidR="0047375B">
        <w:rPr>
          <w:rFonts w:hint="cs"/>
          <w:rtl/>
        </w:rPr>
        <w:t>حالي</w:t>
      </w:r>
      <w:r>
        <w:rPr>
          <w:rFonts w:hint="cs"/>
          <w:rtl/>
        </w:rPr>
        <w:t>ة،</w:t>
      </w:r>
      <w:r>
        <w:rPr>
          <w:rStyle w:val="Appelnotedebasdep"/>
          <w:rFonts w:eastAsiaTheme="majorEastAsia"/>
          <w:rtl/>
        </w:rPr>
        <w:footnoteReference w:id="24"/>
      </w:r>
      <w:r>
        <w:rPr>
          <w:rFonts w:hint="cs"/>
          <w:rtl/>
        </w:rPr>
        <w:t xml:space="preserve"> بسبب الأزمة المالية المتسارعة التي تحد الإنفاق العام وضغوط التضخم التي ترزح تحتها الأسر المعيشية الناجمة عن الارتفاع السريع في أسعار الأغذية الأساسية والوقود والتي فاقمها ال</w:t>
      </w:r>
      <w:r w:rsidR="0047375B">
        <w:rPr>
          <w:rFonts w:hint="cs"/>
          <w:rtl/>
        </w:rPr>
        <w:t>نزاع</w:t>
      </w:r>
      <w:r>
        <w:rPr>
          <w:rFonts w:hint="cs"/>
          <w:rtl/>
        </w:rPr>
        <w:t xml:space="preserve"> في أوكرانيا. وباتت قدرة الأسر المعيشية على الصمود تضعف أكثر فأكثر في وجه الصدمات؛ إذ إنّ العديد من الأسر المعيشية تعاني من الديون أو تنفق من مدخراتها من أجل تلبية احتياجاتها الأساسية. وهناك شح في الاحتياطيات.</w:t>
      </w:r>
    </w:p>
    <w:p w14:paraId="072FBD8E" w14:textId="3B6F2D4C" w:rsidR="005134B5" w:rsidRDefault="005134B5" w:rsidP="004122A0">
      <w:pPr>
        <w:pStyle w:val="ArILCParanumbold"/>
        <w:bidi/>
      </w:pPr>
      <w:r>
        <w:rPr>
          <w:rFonts w:hint="cs"/>
          <w:rtl/>
        </w:rPr>
        <w:t>و</w:t>
      </w:r>
      <w:r w:rsidR="0047375B">
        <w:rPr>
          <w:rFonts w:hint="cs"/>
          <w:rtl/>
        </w:rPr>
        <w:t xml:space="preserve">يلعب </w:t>
      </w:r>
      <w:r>
        <w:rPr>
          <w:rFonts w:hint="cs"/>
          <w:rtl/>
        </w:rPr>
        <w:t xml:space="preserve">الاحتلال دوره أيضاً. إذ تشير </w:t>
      </w:r>
      <w:r w:rsidRPr="00547395">
        <w:rPr>
          <w:rFonts w:hint="cs"/>
          <w:rtl/>
        </w:rPr>
        <w:t>حسابات</w:t>
      </w:r>
      <w:r>
        <w:rPr>
          <w:rFonts w:hint="cs"/>
          <w:rtl/>
        </w:rPr>
        <w:t xml:space="preserve"> البنك الدولي</w:t>
      </w:r>
      <w:r w:rsidR="0047375B">
        <w:rPr>
          <w:rFonts w:hint="cs"/>
          <w:rtl/>
        </w:rPr>
        <w:t xml:space="preserve"> إلى</w:t>
      </w:r>
      <w:r>
        <w:rPr>
          <w:rFonts w:hint="cs"/>
          <w:rtl/>
        </w:rPr>
        <w:t xml:space="preserve"> أنه لو تمكنت</w:t>
      </w:r>
      <w:r w:rsidR="0047375B">
        <w:rPr>
          <w:rFonts w:hint="cs"/>
          <w:rtl/>
        </w:rPr>
        <w:t xml:space="preserve"> مشاريع</w:t>
      </w:r>
      <w:r>
        <w:rPr>
          <w:rFonts w:hint="cs"/>
          <w:rtl/>
        </w:rPr>
        <w:t xml:space="preserve"> الأعمال الفلسطينية من الوصول إلى المنطقة جيم، لنهض الاقتصاد بمقدار الثلث.</w:t>
      </w:r>
      <w:r>
        <w:rPr>
          <w:rStyle w:val="Appelnotedebasdep"/>
          <w:rFonts w:eastAsiaTheme="majorEastAsia"/>
          <w:rtl/>
        </w:rPr>
        <w:footnoteReference w:id="25"/>
      </w:r>
    </w:p>
    <w:p w14:paraId="4D87AFD3" w14:textId="5F5790B6" w:rsidR="005134B5" w:rsidRDefault="005134B5" w:rsidP="00D647E8">
      <w:pPr>
        <w:pStyle w:val="ArILCParanumbold"/>
        <w:bidi/>
      </w:pPr>
      <w:r>
        <w:rPr>
          <w:rFonts w:hint="cs"/>
          <w:rtl/>
        </w:rPr>
        <w:t xml:space="preserve">وليس من المفاجئ أن تواصل سوق العمل الفلسطينية أداءها السيء، بالرغم من أنّ عام 2022 شهد تحسناً في عدد من المؤشرات الرئيسية. إذ زادت العمالة </w:t>
      </w:r>
      <w:r w:rsidRPr="00547395">
        <w:rPr>
          <w:rFonts w:hint="cs"/>
          <w:rtl/>
        </w:rPr>
        <w:t>بنسبة</w:t>
      </w:r>
      <w:r>
        <w:rPr>
          <w:rFonts w:hint="cs"/>
          <w:rtl/>
        </w:rPr>
        <w:t xml:space="preserve"> 10 في </w:t>
      </w:r>
      <w:proofErr w:type="gramStart"/>
      <w:r>
        <w:rPr>
          <w:rFonts w:hint="cs"/>
          <w:rtl/>
        </w:rPr>
        <w:t>المائة</w:t>
      </w:r>
      <w:proofErr w:type="gramEnd"/>
      <w:r>
        <w:rPr>
          <w:rFonts w:hint="cs"/>
          <w:rtl/>
        </w:rPr>
        <w:t xml:space="preserve">، </w:t>
      </w:r>
      <w:r w:rsidR="0047375B">
        <w:rPr>
          <w:rFonts w:hint="cs"/>
          <w:rtl/>
        </w:rPr>
        <w:t>وإن كان</w:t>
      </w:r>
      <w:r>
        <w:rPr>
          <w:rFonts w:hint="cs"/>
          <w:rtl/>
        </w:rPr>
        <w:t xml:space="preserve"> معظم تلك الزيادة </w:t>
      </w:r>
      <w:r w:rsidR="00BB7821">
        <w:rPr>
          <w:rFonts w:hint="cs"/>
          <w:rtl/>
          <w:lang w:bidi="ar-JO"/>
        </w:rPr>
        <w:t>قد ت</w:t>
      </w:r>
      <w:r>
        <w:rPr>
          <w:rFonts w:hint="cs"/>
          <w:rtl/>
        </w:rPr>
        <w:t>حقق</w:t>
      </w:r>
      <w:r w:rsidR="00BB7821">
        <w:rPr>
          <w:rFonts w:hint="cs"/>
          <w:rtl/>
        </w:rPr>
        <w:t xml:space="preserve"> في</w:t>
      </w:r>
      <w:r>
        <w:rPr>
          <w:rFonts w:hint="cs"/>
          <w:rtl/>
        </w:rPr>
        <w:t xml:space="preserve"> العمالة غير المنظمة و</w:t>
      </w:r>
      <w:r w:rsidR="00BB7821">
        <w:rPr>
          <w:rFonts w:hint="cs"/>
          <w:rtl/>
        </w:rPr>
        <w:t>تعزز بفعل</w:t>
      </w:r>
      <w:r>
        <w:rPr>
          <w:rFonts w:hint="cs"/>
          <w:rtl/>
        </w:rPr>
        <w:t xml:space="preserve"> نمو الوظائف المتاحة للفلسطينيين في إسرائيل والمستوطنات. وتراجع معدل البطالة بمقدار نقطتين مئويتين، وإن كان مستواه لا يزال عالياً. وفي الضفة الغربية </w:t>
      </w:r>
      <w:r w:rsidR="00BB7821">
        <w:rPr>
          <w:rFonts w:hint="cs"/>
          <w:rtl/>
        </w:rPr>
        <w:t>على الأقل</w:t>
      </w:r>
      <w:r>
        <w:rPr>
          <w:rFonts w:hint="cs"/>
          <w:rtl/>
        </w:rPr>
        <w:t xml:space="preserve">، زادت عمالة النساء والشباب بصورة غير متكافئة، ومع ذلك </w:t>
      </w:r>
      <w:r w:rsidR="00BB7821">
        <w:rPr>
          <w:rFonts w:hint="cs"/>
          <w:rtl/>
        </w:rPr>
        <w:t>ت</w:t>
      </w:r>
      <w:r>
        <w:rPr>
          <w:rFonts w:hint="cs"/>
          <w:rtl/>
        </w:rPr>
        <w:t xml:space="preserve">ستمر </w:t>
      </w:r>
      <w:r w:rsidR="00BB7821">
        <w:rPr>
          <w:rFonts w:hint="cs"/>
          <w:rtl/>
        </w:rPr>
        <w:t>معاناة</w:t>
      </w:r>
      <w:r>
        <w:rPr>
          <w:rFonts w:hint="cs"/>
          <w:rtl/>
        </w:rPr>
        <w:t xml:space="preserve"> النساء والشباب</w:t>
      </w:r>
      <w:r w:rsidR="00BB7821">
        <w:rPr>
          <w:rFonts w:hint="cs"/>
          <w:rtl/>
        </w:rPr>
        <w:t xml:space="preserve"> من الحرمان</w:t>
      </w:r>
      <w:r>
        <w:rPr>
          <w:rFonts w:hint="cs"/>
          <w:rtl/>
        </w:rPr>
        <w:t xml:space="preserve"> في سوق العمل الفلسطينية. وباتت الفتيات الآن ملتحقات بالتعليم الثانوي والعالي بمعدلات أعلى بكثير من الفتيان،</w:t>
      </w:r>
      <w:r>
        <w:rPr>
          <w:rStyle w:val="Appelnotedebasdep"/>
          <w:rFonts w:eastAsiaTheme="majorEastAsia"/>
          <w:rtl/>
        </w:rPr>
        <w:footnoteReference w:id="26"/>
      </w:r>
      <w:r>
        <w:rPr>
          <w:rFonts w:hint="cs"/>
          <w:rtl/>
        </w:rPr>
        <w:t xml:space="preserve"> غير أنّ نسبة النساء في سن العمل النشطات اقتصادياً تقل عن الخمس، و</w:t>
      </w:r>
      <w:r w:rsidR="00BB7821">
        <w:rPr>
          <w:rFonts w:hint="cs"/>
          <w:rtl/>
        </w:rPr>
        <w:t>ما فتئت</w:t>
      </w:r>
      <w:r>
        <w:rPr>
          <w:rFonts w:hint="cs"/>
          <w:rtl/>
        </w:rPr>
        <w:t xml:space="preserve"> نسبة 40 في </w:t>
      </w:r>
      <w:proofErr w:type="gramStart"/>
      <w:r>
        <w:rPr>
          <w:rFonts w:hint="cs"/>
          <w:rtl/>
        </w:rPr>
        <w:t>المائة</w:t>
      </w:r>
      <w:proofErr w:type="gramEnd"/>
      <w:r>
        <w:rPr>
          <w:rFonts w:hint="cs"/>
          <w:rtl/>
        </w:rPr>
        <w:t xml:space="preserve"> من النساء ال</w:t>
      </w:r>
      <w:r w:rsidR="00BB7821">
        <w:rPr>
          <w:rFonts w:hint="cs"/>
          <w:rtl/>
        </w:rPr>
        <w:t>لواتي اخترن أن يكنّ نشطات اقتصادياً، تعاني</w:t>
      </w:r>
      <w:r>
        <w:rPr>
          <w:rFonts w:hint="cs"/>
          <w:rtl/>
        </w:rPr>
        <w:t xml:space="preserve"> </w:t>
      </w:r>
      <w:r w:rsidR="00BB7821">
        <w:rPr>
          <w:rFonts w:hint="cs"/>
          <w:rtl/>
        </w:rPr>
        <w:t>م</w:t>
      </w:r>
      <w:r>
        <w:rPr>
          <w:rFonts w:hint="cs"/>
          <w:rtl/>
        </w:rPr>
        <w:t xml:space="preserve">ن البطالة. وبوجه عام، لا تزال نتائج سوق العمل الفلسطينية مخيبة للآمال. </w:t>
      </w:r>
    </w:p>
    <w:p w14:paraId="6971172E" w14:textId="6FE60FE0" w:rsidR="005134B5" w:rsidRDefault="005134B5" w:rsidP="004122A0">
      <w:pPr>
        <w:pStyle w:val="ArILCParanumbold"/>
        <w:bidi/>
      </w:pPr>
      <w:r>
        <w:rPr>
          <w:rFonts w:hint="cs"/>
          <w:rtl/>
        </w:rPr>
        <w:t xml:space="preserve">ويرى العديد من العمال الحل في العمل في إسرائيل والمستوطنات. </w:t>
      </w:r>
      <w:r w:rsidR="00BB7821">
        <w:rPr>
          <w:rFonts w:hint="cs"/>
          <w:rtl/>
        </w:rPr>
        <w:t>فقد</w:t>
      </w:r>
      <w:r>
        <w:rPr>
          <w:rFonts w:hint="cs"/>
          <w:rtl/>
        </w:rPr>
        <w:t xml:space="preserve"> زادت العمالة إلى حد كبير خلال السنة الماضية، </w:t>
      </w:r>
      <w:r w:rsidR="00BB7821">
        <w:rPr>
          <w:rFonts w:hint="cs"/>
          <w:rtl/>
        </w:rPr>
        <w:t>نظراً</w:t>
      </w:r>
      <w:r>
        <w:rPr>
          <w:rFonts w:hint="cs"/>
          <w:rtl/>
        </w:rPr>
        <w:t xml:space="preserve"> إلى زيادة </w:t>
      </w:r>
      <w:r w:rsidR="00BB7821">
        <w:rPr>
          <w:rFonts w:hint="cs"/>
          <w:rtl/>
        </w:rPr>
        <w:t>حصص</w:t>
      </w:r>
      <w:r>
        <w:rPr>
          <w:rFonts w:hint="cs"/>
          <w:rtl/>
        </w:rPr>
        <w:t xml:space="preserve"> تراخيص </w:t>
      </w:r>
      <w:r w:rsidRPr="00547395">
        <w:rPr>
          <w:rFonts w:hint="cs"/>
          <w:rtl/>
        </w:rPr>
        <w:t>العمل</w:t>
      </w:r>
      <w:r>
        <w:rPr>
          <w:rFonts w:hint="cs"/>
          <w:rtl/>
        </w:rPr>
        <w:t xml:space="preserve"> من جانب </w:t>
      </w:r>
      <w:r w:rsidR="00BB7821">
        <w:rPr>
          <w:rFonts w:hint="cs"/>
          <w:rtl/>
        </w:rPr>
        <w:t>السلطات الإسرائيلية</w:t>
      </w:r>
      <w:r>
        <w:rPr>
          <w:rFonts w:hint="cs"/>
          <w:rtl/>
        </w:rPr>
        <w:t>. ويبلغ مجموع العمال الفلسطينيين الذين يعملون حالياً في إسرائيل والمستوطنات</w:t>
      </w:r>
      <w:r w:rsidR="00BB7821">
        <w:rPr>
          <w:rFonts w:hint="cs"/>
          <w:rtl/>
        </w:rPr>
        <w:t xml:space="preserve"> </w:t>
      </w:r>
      <w:r>
        <w:rPr>
          <w:rFonts w:hint="cs"/>
          <w:rtl/>
        </w:rPr>
        <w:t>700</w:t>
      </w:r>
      <w:r w:rsidRPr="00BB7821">
        <w:rPr>
          <w:rFonts w:hint="cs"/>
          <w:sz w:val="16"/>
          <w:szCs w:val="16"/>
          <w:rtl/>
        </w:rPr>
        <w:t xml:space="preserve"> </w:t>
      </w:r>
      <w:r w:rsidR="00BB7821">
        <w:rPr>
          <w:rFonts w:hint="cs"/>
          <w:rtl/>
        </w:rPr>
        <w:t xml:space="preserve">192 </w:t>
      </w:r>
      <w:r>
        <w:rPr>
          <w:rFonts w:hint="cs"/>
          <w:rtl/>
        </w:rPr>
        <w:t>عامل، ويمثل هذا العدد زيادة بمقدار الثلث عما كان عليه في السنة السابقة. ويعمل أكثر من</w:t>
      </w:r>
      <w:r w:rsidR="00BB7821">
        <w:rPr>
          <w:rFonts w:hint="cs"/>
          <w:rtl/>
        </w:rPr>
        <w:t xml:space="preserve"> </w:t>
      </w:r>
      <w:r>
        <w:rPr>
          <w:rFonts w:hint="cs"/>
          <w:rtl/>
        </w:rPr>
        <w:t>000</w:t>
      </w:r>
      <w:r w:rsidRPr="00BB7821">
        <w:rPr>
          <w:rFonts w:hint="cs"/>
          <w:sz w:val="16"/>
          <w:szCs w:val="16"/>
          <w:rtl/>
        </w:rPr>
        <w:t xml:space="preserve"> </w:t>
      </w:r>
      <w:r w:rsidR="00BB7821">
        <w:rPr>
          <w:rFonts w:hint="cs"/>
          <w:rtl/>
        </w:rPr>
        <w:t xml:space="preserve">40 </w:t>
      </w:r>
      <w:r>
        <w:rPr>
          <w:rFonts w:hint="cs"/>
          <w:rtl/>
        </w:rPr>
        <w:t xml:space="preserve">عامل في المستوطنات، في ظل بيئة غير </w:t>
      </w:r>
      <w:r w:rsidR="00BB7821">
        <w:rPr>
          <w:rFonts w:hint="cs"/>
          <w:rtl/>
        </w:rPr>
        <w:t>خاضعة للأنظمة</w:t>
      </w:r>
      <w:r>
        <w:rPr>
          <w:rFonts w:hint="cs"/>
          <w:rtl/>
        </w:rPr>
        <w:t xml:space="preserve"> وغالباً ما تكون أجورهم قليلة. وهناك </w:t>
      </w:r>
      <w:r w:rsidR="00BB7821">
        <w:rPr>
          <w:rFonts w:hint="cs"/>
          <w:rtl/>
        </w:rPr>
        <w:t xml:space="preserve">حوالي </w:t>
      </w:r>
      <w:r>
        <w:rPr>
          <w:rFonts w:hint="cs"/>
          <w:rtl/>
        </w:rPr>
        <w:t>000</w:t>
      </w:r>
      <w:r w:rsidRPr="00BB7821">
        <w:rPr>
          <w:rFonts w:hint="cs"/>
          <w:sz w:val="16"/>
          <w:szCs w:val="16"/>
          <w:rtl/>
        </w:rPr>
        <w:t xml:space="preserve"> </w:t>
      </w:r>
      <w:r w:rsidR="00BB7821">
        <w:rPr>
          <w:rFonts w:hint="cs"/>
          <w:rtl/>
        </w:rPr>
        <w:t xml:space="preserve">40 </w:t>
      </w:r>
      <w:r>
        <w:rPr>
          <w:rFonts w:hint="cs"/>
          <w:rtl/>
        </w:rPr>
        <w:t>عامل آخر من الضفة الغربية يعملون في إسرائيل</w:t>
      </w:r>
      <w:r w:rsidR="00BB7821">
        <w:rPr>
          <w:rFonts w:hint="cs"/>
          <w:rtl/>
        </w:rPr>
        <w:t xml:space="preserve"> بدون مستندات و</w:t>
      </w:r>
      <w:r>
        <w:rPr>
          <w:rFonts w:hint="cs"/>
          <w:rtl/>
        </w:rPr>
        <w:t xml:space="preserve">بصورة غير منظمة، مما يجعلهم عرضة بصفة خاصة للاستغلال وسوء المعاملة. وبصورة عامة، فإنّ خمس القوة العاملة الموجودة في الضفة الغربية تعمل حالياً في إسرائيل. وبالرغم من </w:t>
      </w:r>
      <w:r w:rsidR="00BB7821">
        <w:rPr>
          <w:rFonts w:hint="cs"/>
          <w:rtl/>
        </w:rPr>
        <w:t>أنّ</w:t>
      </w:r>
      <w:r>
        <w:rPr>
          <w:rFonts w:hint="cs"/>
          <w:rtl/>
        </w:rPr>
        <w:t xml:space="preserve"> عدد النساء العاملات في إسرائيل والمستوطنات</w:t>
      </w:r>
      <w:r w:rsidR="00BB7821">
        <w:rPr>
          <w:rFonts w:hint="cs"/>
          <w:rtl/>
        </w:rPr>
        <w:t xml:space="preserve"> لا يزال ضئيلاً</w:t>
      </w:r>
      <w:r>
        <w:rPr>
          <w:rFonts w:hint="cs"/>
          <w:rtl/>
        </w:rPr>
        <w:t>، إلا أ</w:t>
      </w:r>
      <w:r w:rsidR="00BB7821">
        <w:rPr>
          <w:rFonts w:hint="cs"/>
          <w:rtl/>
        </w:rPr>
        <w:t>نه</w:t>
      </w:r>
      <w:r>
        <w:rPr>
          <w:rFonts w:hint="cs"/>
          <w:rtl/>
        </w:rPr>
        <w:t xml:space="preserve"> آخذ في الازدياد بخطى متسارعة.</w:t>
      </w:r>
    </w:p>
    <w:p w14:paraId="32931E46" w14:textId="5A51D1FA" w:rsidR="005134B5" w:rsidRPr="00873E6E" w:rsidRDefault="005134B5" w:rsidP="00D647E8">
      <w:pPr>
        <w:pStyle w:val="ArILCParanumbold"/>
        <w:bidi/>
      </w:pPr>
      <w:r>
        <w:rPr>
          <w:rFonts w:hint="cs"/>
          <w:rtl/>
          <w:lang w:bidi="ar-SY"/>
        </w:rPr>
        <w:t xml:space="preserve">وبات الفلسطينيون يطمحون أكثر فأكثر إلى العمل في إسرائيل، بسبب ارتفاع الأجور </w:t>
      </w:r>
      <w:r w:rsidR="00DB7D69">
        <w:rPr>
          <w:rFonts w:hint="cs"/>
          <w:rtl/>
          <w:lang w:bidi="ar-SY"/>
        </w:rPr>
        <w:t>التي تقدّمها</w:t>
      </w:r>
      <w:r>
        <w:rPr>
          <w:rFonts w:hint="cs"/>
          <w:rtl/>
          <w:lang w:bidi="ar-SY"/>
        </w:rPr>
        <w:t xml:space="preserve"> ولأنّ ذلك يسهم بصورة أكبر في زيادة دخل الأسر المعيشية الفلسطينية والناتج المحلي الإجمالي. غير أنّ العديد من النقاط السلبية التي كشفتها وناقشتها التقارير السابقة المقدمة </w:t>
      </w:r>
      <w:r w:rsidR="00DB7D69">
        <w:rPr>
          <w:rFonts w:hint="cs"/>
          <w:rtl/>
          <w:lang w:bidi="ar-SY"/>
        </w:rPr>
        <w:t xml:space="preserve">إلى </w:t>
      </w:r>
      <w:r>
        <w:rPr>
          <w:rFonts w:hint="cs"/>
          <w:rtl/>
          <w:lang w:bidi="ar-SY"/>
        </w:rPr>
        <w:t>مؤتمر العمل الدولي</w:t>
      </w:r>
      <w:r w:rsidR="00DB7D69">
        <w:rPr>
          <w:rFonts w:hint="cs"/>
          <w:rtl/>
          <w:lang w:bidi="ar-SY"/>
        </w:rPr>
        <w:t>،</w:t>
      </w:r>
      <w:r>
        <w:rPr>
          <w:rFonts w:hint="cs"/>
          <w:rtl/>
          <w:lang w:bidi="ar-SY"/>
        </w:rPr>
        <w:t xml:space="preserve"> لا يزال قائماً بالرغم من محاولات الإصلاح التي قامت بها حكومة إسرائيل. وأبرز تلك النقاط هي </w:t>
      </w:r>
      <w:r w:rsidRPr="00547395">
        <w:rPr>
          <w:rFonts w:hint="cs"/>
          <w:rtl/>
        </w:rPr>
        <w:t>استمرار</w:t>
      </w:r>
      <w:r>
        <w:rPr>
          <w:rFonts w:hint="cs"/>
          <w:rtl/>
          <w:lang w:bidi="ar-SY"/>
        </w:rPr>
        <w:t xml:space="preserve"> نظام السمسرة، الذي يواصل ازدهاره و</w:t>
      </w:r>
      <w:r w:rsidR="00DB7D69">
        <w:rPr>
          <w:rFonts w:hint="cs"/>
          <w:rtl/>
          <w:lang w:bidi="ar-SY"/>
        </w:rPr>
        <w:t>الذي يقتضي من</w:t>
      </w:r>
      <w:r>
        <w:rPr>
          <w:rFonts w:hint="cs"/>
          <w:rtl/>
          <w:lang w:bidi="ar-SY"/>
        </w:rPr>
        <w:t xml:space="preserve"> أكثر من نصف العمال الفلسطينيين من </w:t>
      </w:r>
      <w:r w:rsidR="00DB7D69">
        <w:rPr>
          <w:rFonts w:hint="cs"/>
          <w:rtl/>
          <w:lang w:bidi="ar-SY"/>
        </w:rPr>
        <w:t>حاملي</w:t>
      </w:r>
      <w:r w:rsidRPr="00873E6E">
        <w:rPr>
          <w:rFonts w:hint="cs"/>
          <w:rtl/>
          <w:lang w:bidi="ar-SY"/>
        </w:rPr>
        <w:t xml:space="preserve"> تراخيص العمل في إسرائيل </w:t>
      </w:r>
      <w:r w:rsidR="00DB7D69">
        <w:rPr>
          <w:rFonts w:hint="cs"/>
          <w:rtl/>
          <w:lang w:bidi="ar-SY"/>
        </w:rPr>
        <w:t>أن يدفعوا رسوماً شهرية</w:t>
      </w:r>
      <w:r w:rsidRPr="00873E6E">
        <w:rPr>
          <w:rFonts w:hint="cs"/>
          <w:rtl/>
          <w:lang w:bidi="ar-SY"/>
        </w:rPr>
        <w:t xml:space="preserve"> هائلة</w:t>
      </w:r>
      <w:r w:rsidR="00DB7D69">
        <w:rPr>
          <w:rFonts w:hint="cs"/>
          <w:rtl/>
          <w:lang w:bidi="ar-SY"/>
        </w:rPr>
        <w:t xml:space="preserve"> للوسطاء</w:t>
      </w:r>
      <w:r w:rsidRPr="00873E6E">
        <w:rPr>
          <w:rFonts w:hint="cs"/>
          <w:rtl/>
          <w:lang w:bidi="ar-SY"/>
        </w:rPr>
        <w:t xml:space="preserve"> لقاء خدمة ما كانت </w:t>
      </w:r>
      <w:r>
        <w:rPr>
          <w:rFonts w:hint="cs"/>
          <w:rtl/>
          <w:lang w:bidi="ar-SY"/>
        </w:rPr>
        <w:t xml:space="preserve">لتكون </w:t>
      </w:r>
      <w:r w:rsidRPr="00873E6E">
        <w:rPr>
          <w:rFonts w:hint="cs"/>
          <w:rtl/>
          <w:lang w:bidi="ar-SY"/>
        </w:rPr>
        <w:t xml:space="preserve">ضرورية </w:t>
      </w:r>
      <w:r>
        <w:rPr>
          <w:rFonts w:hint="cs"/>
          <w:rtl/>
          <w:lang w:bidi="ar-SY"/>
        </w:rPr>
        <w:t>لو</w:t>
      </w:r>
      <w:r w:rsidRPr="00873E6E">
        <w:rPr>
          <w:rFonts w:hint="cs"/>
          <w:rtl/>
          <w:lang w:bidi="ar-SY"/>
        </w:rPr>
        <w:t xml:space="preserve"> جرت مطابقة العرض والطلب بصورة منظمة ورسمية و</w:t>
      </w:r>
      <w:r w:rsidR="00DB7D69">
        <w:rPr>
          <w:rFonts w:hint="cs"/>
          <w:rtl/>
          <w:lang w:bidi="ar-SY"/>
        </w:rPr>
        <w:t xml:space="preserve">لو </w:t>
      </w:r>
      <w:r w:rsidRPr="00873E6E">
        <w:rPr>
          <w:rFonts w:hint="cs"/>
          <w:rtl/>
          <w:lang w:bidi="ar-SY"/>
        </w:rPr>
        <w:t xml:space="preserve">كان القانون مطبقاً </w:t>
      </w:r>
      <w:r w:rsidR="00DB7D69">
        <w:rPr>
          <w:rFonts w:hint="cs"/>
          <w:rtl/>
          <w:lang w:bidi="ar-SY"/>
        </w:rPr>
        <w:t xml:space="preserve">عملياً </w:t>
      </w:r>
      <w:r w:rsidRPr="00873E6E">
        <w:rPr>
          <w:rFonts w:hint="cs"/>
          <w:rtl/>
          <w:lang w:bidi="ar-SY"/>
        </w:rPr>
        <w:t>بشكل سليم. و</w:t>
      </w:r>
      <w:r w:rsidR="00DB7D69" w:rsidRPr="00873E6E">
        <w:rPr>
          <w:rFonts w:hint="cs"/>
          <w:rtl/>
          <w:lang w:bidi="ar-SY"/>
        </w:rPr>
        <w:t>في عام 2022</w:t>
      </w:r>
      <w:r w:rsidR="00DB7D69">
        <w:rPr>
          <w:rFonts w:hint="cs"/>
          <w:rtl/>
          <w:lang w:bidi="ar-SY"/>
        </w:rPr>
        <w:t>،</w:t>
      </w:r>
      <w:r w:rsidR="00DB7D69" w:rsidRPr="00873E6E">
        <w:rPr>
          <w:rFonts w:hint="cs"/>
          <w:rtl/>
          <w:lang w:bidi="ar-SY"/>
        </w:rPr>
        <w:t xml:space="preserve"> </w:t>
      </w:r>
      <w:r w:rsidR="00DB7D69">
        <w:rPr>
          <w:rFonts w:hint="cs"/>
          <w:rtl/>
          <w:lang w:bidi="ar-SY"/>
        </w:rPr>
        <w:t xml:space="preserve">زاد </w:t>
      </w:r>
      <w:r w:rsidRPr="00873E6E">
        <w:rPr>
          <w:rFonts w:hint="cs"/>
          <w:rtl/>
          <w:lang w:bidi="ar-SY"/>
        </w:rPr>
        <w:t xml:space="preserve">عدد العمال الذين يستخدمون </w:t>
      </w:r>
      <w:r>
        <w:rPr>
          <w:rFonts w:hint="cs"/>
          <w:rtl/>
          <w:lang w:bidi="ar-SY"/>
        </w:rPr>
        <w:t>السماسرة</w:t>
      </w:r>
      <w:r w:rsidRPr="00873E6E">
        <w:rPr>
          <w:rFonts w:hint="cs"/>
          <w:rtl/>
          <w:lang w:bidi="ar-SY"/>
        </w:rPr>
        <w:t xml:space="preserve"> من أجل الحصول على رخصة عمل بنسبة 40 في </w:t>
      </w:r>
      <w:proofErr w:type="gramStart"/>
      <w:r w:rsidRPr="00873E6E">
        <w:rPr>
          <w:rFonts w:hint="cs"/>
          <w:rtl/>
          <w:lang w:bidi="ar-SY"/>
        </w:rPr>
        <w:t>المائة</w:t>
      </w:r>
      <w:proofErr w:type="gramEnd"/>
      <w:r w:rsidRPr="00873E6E">
        <w:rPr>
          <w:rFonts w:hint="cs"/>
          <w:rtl/>
          <w:lang w:bidi="ar-SY"/>
        </w:rPr>
        <w:t xml:space="preserve"> </w:t>
      </w:r>
      <w:r w:rsidRPr="00873E6E">
        <w:rPr>
          <w:rFonts w:hint="cs"/>
          <w:rtl/>
        </w:rPr>
        <w:t xml:space="preserve">عما كان عليه في عام 2021. ويمثل ذلك خسارة دخل </w:t>
      </w:r>
      <w:r w:rsidR="00DB7D69">
        <w:rPr>
          <w:rFonts w:hint="cs"/>
          <w:rtl/>
        </w:rPr>
        <w:t>حيو</w:t>
      </w:r>
      <w:r>
        <w:rPr>
          <w:rFonts w:hint="cs"/>
          <w:rtl/>
        </w:rPr>
        <w:t>ي</w:t>
      </w:r>
      <w:r w:rsidRPr="00873E6E">
        <w:rPr>
          <w:rFonts w:hint="cs"/>
          <w:rtl/>
        </w:rPr>
        <w:t xml:space="preserve"> من جيب العمال، وهناك حاجة ملحة </w:t>
      </w:r>
      <w:r w:rsidR="00DB7D69">
        <w:rPr>
          <w:rFonts w:hint="cs"/>
          <w:rtl/>
        </w:rPr>
        <w:t xml:space="preserve">إلى </w:t>
      </w:r>
      <w:r w:rsidRPr="00873E6E">
        <w:rPr>
          <w:rFonts w:hint="cs"/>
          <w:rtl/>
        </w:rPr>
        <w:t>إعادة</w:t>
      </w:r>
      <w:r w:rsidR="00DB7D69">
        <w:rPr>
          <w:rFonts w:hint="cs"/>
          <w:rtl/>
        </w:rPr>
        <w:t xml:space="preserve"> النظر</w:t>
      </w:r>
      <w:r w:rsidRPr="00873E6E">
        <w:rPr>
          <w:rFonts w:hint="cs"/>
          <w:rtl/>
        </w:rPr>
        <w:t xml:space="preserve"> بالإصلاحات التي بدأها الجانب الإسرائيلي.</w:t>
      </w:r>
    </w:p>
    <w:p w14:paraId="50FD1FBF" w14:textId="77777777" w:rsidR="005134B5" w:rsidRPr="00627AF1" w:rsidRDefault="005134B5" w:rsidP="00D647E8">
      <w:pPr>
        <w:pStyle w:val="ArILCReportH1"/>
        <w:rPr>
          <w:color w:val="1E2DBE"/>
        </w:rPr>
      </w:pPr>
      <w:bookmarkStart w:id="23" w:name="_Toc135816963"/>
      <w:bookmarkStart w:id="24" w:name="_Toc135817233"/>
      <w:r w:rsidRPr="00627AF1">
        <w:rPr>
          <w:rFonts w:hint="cs"/>
          <w:color w:val="1E2DBE"/>
          <w:rtl/>
        </w:rPr>
        <w:t>غزة لا تزال على الخارطة</w:t>
      </w:r>
      <w:bookmarkEnd w:id="23"/>
      <w:bookmarkEnd w:id="24"/>
    </w:p>
    <w:p w14:paraId="19B7C4B2" w14:textId="3D12D2C1" w:rsidR="005134B5" w:rsidRDefault="005134B5" w:rsidP="00D647E8">
      <w:pPr>
        <w:pStyle w:val="ArILCParanumbold"/>
        <w:bidi/>
      </w:pPr>
      <w:r>
        <w:rPr>
          <w:rFonts w:hint="cs"/>
          <w:rtl/>
        </w:rPr>
        <w:t xml:space="preserve">جرى مؤخراً فتح الباب أمام غزة لدخول سوق العمل الإسرائيلية، وقد زاد عدد تراخيص العمل الصادرة عن </w:t>
      </w:r>
      <w:r w:rsidR="00DB7D69">
        <w:rPr>
          <w:rFonts w:hint="cs"/>
          <w:rtl/>
        </w:rPr>
        <w:t>السلطات</w:t>
      </w:r>
      <w:r>
        <w:rPr>
          <w:rFonts w:hint="cs"/>
          <w:rtl/>
        </w:rPr>
        <w:t xml:space="preserve"> </w:t>
      </w:r>
      <w:r w:rsidR="00DB7D69">
        <w:rPr>
          <w:rFonts w:hint="cs"/>
          <w:rtl/>
        </w:rPr>
        <w:t>ال</w:t>
      </w:r>
      <w:r>
        <w:rPr>
          <w:rFonts w:hint="cs"/>
          <w:rtl/>
        </w:rPr>
        <w:t>إسرائيل</w:t>
      </w:r>
      <w:r w:rsidR="00DB7D69">
        <w:rPr>
          <w:rFonts w:hint="cs"/>
          <w:rtl/>
        </w:rPr>
        <w:t>ية</w:t>
      </w:r>
      <w:r>
        <w:rPr>
          <w:rFonts w:hint="cs"/>
          <w:rtl/>
        </w:rPr>
        <w:t xml:space="preserve"> في عام 2022 بمقدار </w:t>
      </w:r>
      <w:r w:rsidR="00DB7D69">
        <w:rPr>
          <w:rFonts w:hint="cs"/>
          <w:rtl/>
        </w:rPr>
        <w:t>يفوق</w:t>
      </w:r>
      <w:r>
        <w:rPr>
          <w:rFonts w:hint="cs"/>
          <w:rtl/>
        </w:rPr>
        <w:t xml:space="preserve"> ضعف العدد الذي أصدرته العام السابق. </w:t>
      </w:r>
      <w:r w:rsidR="00DB7D69">
        <w:rPr>
          <w:rFonts w:hint="cs"/>
          <w:rtl/>
        </w:rPr>
        <w:t>فقد</w:t>
      </w:r>
      <w:r>
        <w:rPr>
          <w:rFonts w:hint="cs"/>
          <w:rtl/>
        </w:rPr>
        <w:t xml:space="preserve"> كان مجموع عدد التراخيص الصادرة العام</w:t>
      </w:r>
      <w:r w:rsidR="003657C5">
        <w:rPr>
          <w:rFonts w:hint="cs"/>
          <w:rtl/>
        </w:rPr>
        <w:t xml:space="preserve"> الماضي </w:t>
      </w:r>
      <w:r>
        <w:rPr>
          <w:rFonts w:hint="cs"/>
          <w:rtl/>
        </w:rPr>
        <w:t>000</w:t>
      </w:r>
      <w:r w:rsidR="003657C5" w:rsidRPr="003657C5">
        <w:rPr>
          <w:rFonts w:hint="cs"/>
          <w:sz w:val="16"/>
          <w:szCs w:val="16"/>
          <w:rtl/>
        </w:rPr>
        <w:t xml:space="preserve"> </w:t>
      </w:r>
      <w:r w:rsidR="003657C5">
        <w:rPr>
          <w:rFonts w:hint="cs"/>
          <w:rtl/>
        </w:rPr>
        <w:t xml:space="preserve">27 </w:t>
      </w:r>
      <w:r>
        <w:rPr>
          <w:rFonts w:hint="cs"/>
          <w:rtl/>
        </w:rPr>
        <w:t xml:space="preserve">ترخيص، وهو أعلى عدد سجل منذ بداية الحصار، مما سمح بضخ نسبة كبيرة من الأجور في اقتصاد غزة. غير أنه ينبغي النظر إلى عدد التراخيص وطبيعتها في مقامها الصحيح. إذ لا يزال عددها قليلاً بوجه عام مقارنة بتلك الصادرة في الضفة الغربية. علاوة على ذلك، كانت نسبة نحو 3 في </w:t>
      </w:r>
      <w:proofErr w:type="gramStart"/>
      <w:r>
        <w:rPr>
          <w:rFonts w:hint="cs"/>
          <w:rtl/>
        </w:rPr>
        <w:t>المائة</w:t>
      </w:r>
      <w:proofErr w:type="gramEnd"/>
      <w:r>
        <w:rPr>
          <w:rFonts w:hint="cs"/>
          <w:rtl/>
        </w:rPr>
        <w:t xml:space="preserve"> فقط من التراخيص التي تلقاها أهل غزة هي تراخيص عمل مناسبة، أي توفر حماية الدخل وإعانات اجتماعية. وقد أحيطت البعثة علماً بأنّ معظم التراخيص الأخرى، المصنفة على أنها تراخيص "حسب الحاجة الاقتصادية"، كانت تستخدم من أجل العمل في أوضاع غير منظمة خارج إطار قانون العمل الإسرائيلي.</w:t>
      </w:r>
    </w:p>
    <w:p w14:paraId="3A01A021" w14:textId="6D8E38F6" w:rsidR="005134B5" w:rsidRDefault="005134B5" w:rsidP="004122A0">
      <w:pPr>
        <w:pStyle w:val="ArILCParanumbold"/>
        <w:bidi/>
      </w:pPr>
      <w:r>
        <w:rPr>
          <w:rFonts w:hint="cs"/>
          <w:rtl/>
        </w:rPr>
        <w:t xml:space="preserve">وبالتالي، وعلى النحو الذي شدد عليه المجتمع الدولي مراراً وتكراراً على مر السنين، فإنّ غزة ما زالت على </w:t>
      </w:r>
      <w:r w:rsidR="003657C5">
        <w:rPr>
          <w:rFonts w:hint="cs"/>
          <w:rtl/>
        </w:rPr>
        <w:t>حافة</w:t>
      </w:r>
      <w:r>
        <w:rPr>
          <w:rFonts w:hint="cs"/>
          <w:rtl/>
        </w:rPr>
        <w:t xml:space="preserve"> الانهيار. </w:t>
      </w:r>
      <w:r w:rsidR="003657C5">
        <w:rPr>
          <w:rFonts w:hint="cs"/>
          <w:rtl/>
        </w:rPr>
        <w:t>ف</w:t>
      </w:r>
      <w:r>
        <w:rPr>
          <w:rFonts w:hint="cs"/>
          <w:rtl/>
        </w:rPr>
        <w:t xml:space="preserve">سكانها البالغ عددهم 2.1 مليون شخص، أو ما يعادل نسبة 40 في </w:t>
      </w:r>
      <w:proofErr w:type="gramStart"/>
      <w:r>
        <w:rPr>
          <w:rFonts w:hint="cs"/>
          <w:rtl/>
        </w:rPr>
        <w:t>المائة</w:t>
      </w:r>
      <w:proofErr w:type="gramEnd"/>
      <w:r>
        <w:rPr>
          <w:rFonts w:hint="cs"/>
          <w:rtl/>
        </w:rPr>
        <w:t xml:space="preserve"> من إجمالي عدد الفلسطينيين الموجودين في الأرض الفلسطينية المحتلة، قد أنهكهم الحصار الذي فرضته إسرائيل منذ 16 عاماً والقيود الإضافية التي فرضتها مصر على حركة</w:t>
      </w:r>
      <w:r w:rsidR="003657C5">
        <w:rPr>
          <w:rFonts w:hint="cs"/>
          <w:rtl/>
        </w:rPr>
        <w:t xml:space="preserve"> تنقل</w:t>
      </w:r>
      <w:r>
        <w:rPr>
          <w:rFonts w:hint="cs"/>
          <w:rtl/>
        </w:rPr>
        <w:t xml:space="preserve"> ودخول الأشخاص والسلع.</w:t>
      </w:r>
    </w:p>
    <w:p w14:paraId="6B68E60E" w14:textId="27A8320F" w:rsidR="005134B5" w:rsidRDefault="005134B5" w:rsidP="00D647E8">
      <w:pPr>
        <w:pStyle w:val="ArILCParanumbold"/>
        <w:bidi/>
      </w:pPr>
      <w:r>
        <w:rPr>
          <w:rFonts w:hint="cs"/>
          <w:rtl/>
          <w:lang w:bidi="ar-SY"/>
        </w:rPr>
        <w:t xml:space="preserve">وقد نشبت </w:t>
      </w:r>
      <w:proofErr w:type="gramStart"/>
      <w:r>
        <w:rPr>
          <w:rFonts w:hint="cs"/>
          <w:rtl/>
          <w:lang w:bidi="ar-SY"/>
        </w:rPr>
        <w:t>أربعة</w:t>
      </w:r>
      <w:proofErr w:type="gramEnd"/>
      <w:r>
        <w:rPr>
          <w:rFonts w:hint="cs"/>
          <w:rtl/>
          <w:lang w:bidi="ar-SY"/>
        </w:rPr>
        <w:t xml:space="preserve"> نزاعات مسلحة كبيرة بين إسرائيل وحماس، الحكام الفعليين </w:t>
      </w:r>
      <w:r w:rsidR="003657C5">
        <w:rPr>
          <w:rFonts w:hint="cs"/>
          <w:rtl/>
          <w:lang w:bidi="ar-SY"/>
        </w:rPr>
        <w:t>للمنطقة المحصورة</w:t>
      </w:r>
      <w:r>
        <w:rPr>
          <w:rFonts w:hint="cs"/>
          <w:rtl/>
        </w:rPr>
        <w:t xml:space="preserve">، وكان آخرها في أيار/ مايو 2021. وحدث تصعيد آخر أزهق المزيد من الأرواح بعد مرور أقل من عام في آب/ أغسطس 2022. وجرى </w:t>
      </w:r>
      <w:r w:rsidRPr="007302D3">
        <w:rPr>
          <w:rFonts w:hint="cs"/>
          <w:rtl/>
        </w:rPr>
        <w:t>في</w:t>
      </w:r>
      <w:r>
        <w:rPr>
          <w:rFonts w:hint="cs"/>
          <w:rtl/>
        </w:rPr>
        <w:t xml:space="preserve"> فترة </w:t>
      </w:r>
      <w:r w:rsidR="003657C5">
        <w:rPr>
          <w:rFonts w:hint="cs"/>
          <w:rtl/>
        </w:rPr>
        <w:t xml:space="preserve">زيارة </w:t>
      </w:r>
      <w:r>
        <w:rPr>
          <w:rFonts w:hint="cs"/>
          <w:rtl/>
        </w:rPr>
        <w:t>بعثة</w:t>
      </w:r>
      <w:r w:rsidR="003657C5">
        <w:rPr>
          <w:rFonts w:hint="cs"/>
          <w:rtl/>
        </w:rPr>
        <w:t xml:space="preserve"> منظمة العمل الدولية في 2023</w:t>
      </w:r>
      <w:r>
        <w:rPr>
          <w:rFonts w:hint="cs"/>
          <w:rtl/>
        </w:rPr>
        <w:t xml:space="preserve"> المنطقة</w:t>
      </w:r>
      <w:r w:rsidR="003657C5">
        <w:rPr>
          <w:rFonts w:hint="cs"/>
          <w:rtl/>
        </w:rPr>
        <w:t>،</w:t>
      </w:r>
      <w:r>
        <w:rPr>
          <w:rFonts w:hint="cs"/>
          <w:rtl/>
        </w:rPr>
        <w:t xml:space="preserve"> تبادل </w:t>
      </w:r>
      <w:r w:rsidRPr="00547395">
        <w:rPr>
          <w:rFonts w:hint="cs"/>
          <w:rtl/>
        </w:rPr>
        <w:t>لإطلاق</w:t>
      </w:r>
      <w:r>
        <w:rPr>
          <w:rFonts w:hint="cs"/>
          <w:rtl/>
        </w:rPr>
        <w:t xml:space="preserve"> النار بين الطرفين بما في ذلك إطلاق صواريخ وقصف جوي.</w:t>
      </w:r>
    </w:p>
    <w:p w14:paraId="324E9FA6" w14:textId="4B85FE1D" w:rsidR="005134B5" w:rsidRDefault="005134B5" w:rsidP="004122A0">
      <w:pPr>
        <w:pStyle w:val="ArILCParanumbold"/>
        <w:bidi/>
      </w:pPr>
      <w:r>
        <w:rPr>
          <w:rFonts w:hint="cs"/>
          <w:rtl/>
        </w:rPr>
        <w:t>و</w:t>
      </w:r>
      <w:r w:rsidR="003657C5">
        <w:rPr>
          <w:rFonts w:hint="cs"/>
          <w:rtl/>
        </w:rPr>
        <w:t xml:space="preserve">في غضون ذلك، </w:t>
      </w:r>
      <w:r>
        <w:rPr>
          <w:rFonts w:hint="cs"/>
          <w:rtl/>
        </w:rPr>
        <w:t>استمر الانقسام السياسي بين حركتي فتح وحماس. وأخفقت جهود المصالحة التي غالباً ما كان يمهد لها شركاء دوليون</w:t>
      </w:r>
      <w:r w:rsidR="003657C5">
        <w:rPr>
          <w:rFonts w:hint="cs"/>
          <w:rtl/>
        </w:rPr>
        <w:t>، إخفاقاً شديداً</w:t>
      </w:r>
      <w:r>
        <w:rPr>
          <w:rFonts w:hint="cs"/>
          <w:rtl/>
        </w:rPr>
        <w:t xml:space="preserve">. وكان آخر تلك </w:t>
      </w:r>
      <w:r w:rsidRPr="00547395">
        <w:rPr>
          <w:rFonts w:hint="cs"/>
          <w:rtl/>
        </w:rPr>
        <w:t>الجهود</w:t>
      </w:r>
      <w:r>
        <w:rPr>
          <w:rFonts w:hint="cs"/>
          <w:rtl/>
        </w:rPr>
        <w:t xml:space="preserve"> مبادرة اتخذتها حكومة الجزائر، حين دعت الطرفين وعشرات الفصائل الفلسطينية الأخرى إلى محادثات في الجزائر العاصمة يوم </w:t>
      </w:r>
      <w:r w:rsidR="003657C5">
        <w:rPr>
          <w:rFonts w:hint="cs"/>
          <w:rtl/>
        </w:rPr>
        <w:t>13</w:t>
      </w:r>
      <w:r>
        <w:rPr>
          <w:rFonts w:hint="cs"/>
          <w:rtl/>
        </w:rPr>
        <w:t xml:space="preserve"> تشرين</w:t>
      </w:r>
      <w:r w:rsidR="00F15681">
        <w:rPr>
          <w:rFonts w:hint="cs"/>
          <w:rtl/>
        </w:rPr>
        <w:t xml:space="preserve"> </w:t>
      </w:r>
      <w:r>
        <w:rPr>
          <w:rFonts w:hint="cs"/>
          <w:rtl/>
        </w:rPr>
        <w:t>الأول/ أكتوبر 2022. ولقي الإعلان المشترك الذي تمخض عنه الاجتماع ترحيباً من جانب الأمين العام للأمم المتحدة،</w:t>
      </w:r>
      <w:r w:rsidR="003657C5">
        <w:rPr>
          <w:rStyle w:val="Appelnotedebasdep"/>
          <w:rFonts w:eastAsiaTheme="majorEastAsia"/>
          <w:rtl/>
        </w:rPr>
        <w:footnoteReference w:id="27"/>
      </w:r>
      <w:r>
        <w:rPr>
          <w:rFonts w:hint="cs"/>
          <w:rtl/>
        </w:rPr>
        <w:t xml:space="preserve"> لكنه لم يغير الحقائق على أرض الواقع.</w:t>
      </w:r>
    </w:p>
    <w:p w14:paraId="0D4F60D3" w14:textId="052D05C7" w:rsidR="005134B5" w:rsidRDefault="005134B5" w:rsidP="00D647E8">
      <w:pPr>
        <w:pStyle w:val="ArILCParanumbold"/>
        <w:bidi/>
      </w:pPr>
      <w:r>
        <w:rPr>
          <w:rFonts w:hint="cs"/>
          <w:rtl/>
        </w:rPr>
        <w:t xml:space="preserve">وبات ما يزيد </w:t>
      </w:r>
      <w:r w:rsidR="003657C5">
        <w:rPr>
          <w:rFonts w:hint="cs"/>
          <w:rtl/>
        </w:rPr>
        <w:t>على</w:t>
      </w:r>
      <w:r>
        <w:rPr>
          <w:rFonts w:hint="cs"/>
          <w:rtl/>
        </w:rPr>
        <w:t xml:space="preserve"> نصف سكان غزة بحاجة الآن إلى مساعدات إنسانية؛ إذ جرى تصنيف ثلث الأسر المعيشية تقريباً على أنها في حالات "كارثية</w:t>
      </w:r>
      <w:r w:rsidR="003657C5">
        <w:rPr>
          <w:rFonts w:hint="cs"/>
          <w:rtl/>
        </w:rPr>
        <w:t>"</w:t>
      </w:r>
      <w:r>
        <w:rPr>
          <w:rFonts w:hint="cs"/>
          <w:rtl/>
        </w:rPr>
        <w:t xml:space="preserve"> أو</w:t>
      </w:r>
      <w:r>
        <w:rPr>
          <w:rFonts w:hint="cs"/>
          <w:rtl/>
          <w:lang w:bidi="ar-SY"/>
        </w:rPr>
        <w:t xml:space="preserve"> </w:t>
      </w:r>
      <w:r w:rsidR="003657C5">
        <w:rPr>
          <w:rFonts w:hint="cs"/>
          <w:rtl/>
          <w:lang w:bidi="ar-SY"/>
        </w:rPr>
        <w:t>"</w:t>
      </w:r>
      <w:r>
        <w:rPr>
          <w:rFonts w:hint="cs"/>
          <w:rtl/>
        </w:rPr>
        <w:t>شديدة</w:t>
      </w:r>
      <w:r>
        <w:rPr>
          <w:rFonts w:hint="cs"/>
          <w:rtl/>
          <w:lang w:bidi="ar-SY"/>
        </w:rPr>
        <w:t>"</w:t>
      </w:r>
      <w:r>
        <w:rPr>
          <w:rFonts w:hint="cs"/>
          <w:rtl/>
        </w:rPr>
        <w:t xml:space="preserve"> من العوز.</w:t>
      </w:r>
      <w:r>
        <w:rPr>
          <w:rStyle w:val="Appelnotedebasdep"/>
          <w:rFonts w:eastAsiaTheme="majorEastAsia"/>
          <w:rtl/>
        </w:rPr>
        <w:footnoteReference w:id="28"/>
      </w:r>
      <w:r>
        <w:rPr>
          <w:rFonts w:hint="cs"/>
          <w:rtl/>
        </w:rPr>
        <w:t xml:space="preserve"> وقد </w:t>
      </w:r>
      <w:r w:rsidR="003657C5">
        <w:rPr>
          <w:rFonts w:hint="cs"/>
          <w:rtl/>
        </w:rPr>
        <w:t>تضاءلت</w:t>
      </w:r>
      <w:r>
        <w:rPr>
          <w:rFonts w:hint="cs"/>
          <w:rtl/>
        </w:rPr>
        <w:t xml:space="preserve"> القدرة الإنتاجية مع مرور السنين، وبات نصيب الفرد من الناتج المحلي الإجمالي </w:t>
      </w:r>
      <w:r w:rsidR="003657C5">
        <w:rPr>
          <w:rFonts w:hint="cs"/>
          <w:rtl/>
        </w:rPr>
        <w:t xml:space="preserve">لا </w:t>
      </w:r>
      <w:r>
        <w:rPr>
          <w:rFonts w:hint="cs"/>
          <w:rtl/>
        </w:rPr>
        <w:t>يبلغ</w:t>
      </w:r>
      <w:r w:rsidR="003657C5">
        <w:rPr>
          <w:rFonts w:hint="cs"/>
          <w:rtl/>
        </w:rPr>
        <w:t xml:space="preserve"> سوى</w:t>
      </w:r>
      <w:r>
        <w:rPr>
          <w:rFonts w:hint="cs"/>
          <w:rtl/>
        </w:rPr>
        <w:t xml:space="preserve"> ثلثي ما كان عليه قبل الحصار في عام 2006.</w:t>
      </w:r>
    </w:p>
    <w:p w14:paraId="39423700" w14:textId="4CED7C96" w:rsidR="005134B5" w:rsidRPr="00F66E88" w:rsidRDefault="005134B5" w:rsidP="004122A0">
      <w:pPr>
        <w:pStyle w:val="ArILCParanumbold"/>
        <w:bidi/>
      </w:pPr>
      <w:r>
        <w:rPr>
          <w:rFonts w:hint="cs"/>
          <w:rtl/>
        </w:rPr>
        <w:t xml:space="preserve">وتتسم الأجور في غزة بأنها منخفضة في حين لا يزال معدل البطالة فيها واحداً من أعلى المعدلات في العالم. إذ يكاد يكون نصف الأشخاص النشطين اقتصادياً من </w:t>
      </w:r>
      <w:r w:rsidRPr="00547395">
        <w:rPr>
          <w:rFonts w:hint="cs"/>
          <w:rtl/>
        </w:rPr>
        <w:t>سكان</w:t>
      </w:r>
      <w:r>
        <w:rPr>
          <w:rFonts w:hint="cs"/>
          <w:rtl/>
        </w:rPr>
        <w:t xml:space="preserve"> غزة عاطلين عن العمل. ويبقى وضع النساء والشباب ميؤوس</w:t>
      </w:r>
      <w:r w:rsidR="008A7CEA">
        <w:rPr>
          <w:rFonts w:hint="cs"/>
          <w:rtl/>
        </w:rPr>
        <w:t>اً</w:t>
      </w:r>
      <w:r>
        <w:rPr>
          <w:rFonts w:hint="cs"/>
          <w:rtl/>
        </w:rPr>
        <w:t xml:space="preserve"> منه بشدة. </w:t>
      </w:r>
      <w:r w:rsidR="008A7CEA">
        <w:rPr>
          <w:rFonts w:hint="cs"/>
          <w:rtl/>
        </w:rPr>
        <w:t>فثلثاهم</w:t>
      </w:r>
      <w:r>
        <w:rPr>
          <w:rFonts w:hint="cs"/>
          <w:rtl/>
        </w:rPr>
        <w:t xml:space="preserve"> عاطل عن العمل وقلة منهم تجد عملاً. وبالكاد ت</w:t>
      </w:r>
      <w:r w:rsidR="008A7CEA">
        <w:rPr>
          <w:rFonts w:hint="cs"/>
          <w:rtl/>
        </w:rPr>
        <w:t>فوق</w:t>
      </w:r>
      <w:r w:rsidRPr="00F66E88">
        <w:rPr>
          <w:rFonts w:hint="cs"/>
          <w:rtl/>
        </w:rPr>
        <w:t xml:space="preserve"> مستويات المعيشة حالياً ربع مستويات المعيشة في الضفة الغربية، والفجوة آخذة في الاتساع. ومن الصعب</w:t>
      </w:r>
      <w:r>
        <w:rPr>
          <w:rFonts w:hint="cs"/>
          <w:rtl/>
        </w:rPr>
        <w:t xml:space="preserve"> أن</w:t>
      </w:r>
      <w:r w:rsidRPr="00F66E88">
        <w:rPr>
          <w:rFonts w:hint="cs"/>
          <w:rtl/>
        </w:rPr>
        <w:t xml:space="preserve"> </w:t>
      </w:r>
      <w:r>
        <w:rPr>
          <w:rFonts w:hint="cs"/>
          <w:rtl/>
        </w:rPr>
        <w:t>ن</w:t>
      </w:r>
      <w:r w:rsidRPr="00F66E88">
        <w:rPr>
          <w:rFonts w:hint="cs"/>
          <w:rtl/>
        </w:rPr>
        <w:t xml:space="preserve">تخيل </w:t>
      </w:r>
      <w:r w:rsidR="008A7CEA">
        <w:rPr>
          <w:rFonts w:hint="cs"/>
          <w:rtl/>
        </w:rPr>
        <w:t>إلى أي مدى</w:t>
      </w:r>
      <w:r w:rsidRPr="00F66E88">
        <w:rPr>
          <w:rFonts w:hint="cs"/>
          <w:rtl/>
        </w:rPr>
        <w:t xml:space="preserve"> </w:t>
      </w:r>
      <w:r>
        <w:rPr>
          <w:rFonts w:hint="cs"/>
          <w:rtl/>
        </w:rPr>
        <w:t>ستدوم</w:t>
      </w:r>
      <w:r w:rsidRPr="00F66E88">
        <w:rPr>
          <w:rFonts w:hint="cs"/>
          <w:rtl/>
        </w:rPr>
        <w:t xml:space="preserve"> قدرة </w:t>
      </w:r>
      <w:r w:rsidR="008A7CEA">
        <w:rPr>
          <w:rFonts w:hint="cs"/>
          <w:rtl/>
        </w:rPr>
        <w:t>أهل</w:t>
      </w:r>
      <w:r w:rsidRPr="00F66E88">
        <w:rPr>
          <w:rFonts w:hint="cs"/>
          <w:rtl/>
        </w:rPr>
        <w:t xml:space="preserve"> غزة على الصمود.</w:t>
      </w:r>
    </w:p>
    <w:p w14:paraId="3C44C541" w14:textId="58EAEF77" w:rsidR="005134B5" w:rsidRPr="00627AF1" w:rsidRDefault="005134B5" w:rsidP="00D647E8">
      <w:pPr>
        <w:pStyle w:val="ArILCReportH1"/>
        <w:rPr>
          <w:color w:val="1E2DBE"/>
        </w:rPr>
      </w:pPr>
      <w:bookmarkStart w:id="25" w:name="_Toc135816964"/>
      <w:bookmarkStart w:id="26" w:name="_Toc135817234"/>
      <w:r w:rsidRPr="00627AF1">
        <w:rPr>
          <w:rFonts w:hint="cs"/>
          <w:color w:val="1E2DBE"/>
          <w:rtl/>
        </w:rPr>
        <w:t xml:space="preserve">حيز سياسي </w:t>
      </w:r>
      <w:r w:rsidR="008A7CEA">
        <w:rPr>
          <w:rFonts w:hint="cs"/>
          <w:color w:val="1E2DBE"/>
          <w:rtl/>
        </w:rPr>
        <w:t>هامشي</w:t>
      </w:r>
      <w:bookmarkEnd w:id="25"/>
      <w:bookmarkEnd w:id="26"/>
    </w:p>
    <w:p w14:paraId="355028AE" w14:textId="579A38D2" w:rsidR="005134B5" w:rsidRDefault="005134B5" w:rsidP="00D647E8">
      <w:pPr>
        <w:pStyle w:val="ArILCParanumbold"/>
        <w:bidi/>
      </w:pPr>
      <w:r>
        <w:rPr>
          <w:rFonts w:hint="cs"/>
          <w:rtl/>
        </w:rPr>
        <w:t xml:space="preserve">تفتخر السلطة الفلسطينية بأنّ لديها مجموعة مثيرة </w:t>
      </w:r>
      <w:r w:rsidRPr="00547395">
        <w:rPr>
          <w:rFonts w:hint="cs"/>
          <w:rtl/>
        </w:rPr>
        <w:t>للإعجاب</w:t>
      </w:r>
      <w:r>
        <w:rPr>
          <w:rFonts w:hint="cs"/>
          <w:rtl/>
        </w:rPr>
        <w:t xml:space="preserve"> من المؤسسات والسياسات بعد أن أمضت 30 عاماً في بناء دولتها. بيد أنّ الحيز السياسي المتاح لها ما زال </w:t>
      </w:r>
      <w:r w:rsidR="008A7CEA">
        <w:rPr>
          <w:rFonts w:hint="cs"/>
          <w:rtl/>
        </w:rPr>
        <w:t>هامشي</w:t>
      </w:r>
      <w:r>
        <w:rPr>
          <w:rFonts w:hint="cs"/>
          <w:rtl/>
        </w:rPr>
        <w:t>اً</w:t>
      </w:r>
      <w:r w:rsidR="008A7CEA">
        <w:rPr>
          <w:rFonts w:hint="cs"/>
          <w:rtl/>
        </w:rPr>
        <w:t xml:space="preserve"> يقي</w:t>
      </w:r>
      <w:r w:rsidR="007302D3">
        <w:rPr>
          <w:rFonts w:hint="cs"/>
          <w:rtl/>
        </w:rPr>
        <w:t>ّ</w:t>
      </w:r>
      <w:r w:rsidR="008A7CEA">
        <w:rPr>
          <w:rFonts w:hint="cs"/>
          <w:rtl/>
        </w:rPr>
        <w:t>ده الاحتلال</w:t>
      </w:r>
      <w:r>
        <w:rPr>
          <w:rFonts w:hint="cs"/>
          <w:rtl/>
        </w:rPr>
        <w:t xml:space="preserve"> </w:t>
      </w:r>
      <w:r w:rsidR="008A7CEA">
        <w:rPr>
          <w:rFonts w:hint="cs"/>
          <w:rtl/>
        </w:rPr>
        <w:t xml:space="preserve">تقييداً </w:t>
      </w:r>
      <w:r>
        <w:rPr>
          <w:rFonts w:hint="cs"/>
          <w:rtl/>
        </w:rPr>
        <w:t>شد</w:t>
      </w:r>
      <w:r w:rsidR="008A7CEA">
        <w:rPr>
          <w:rFonts w:hint="cs"/>
          <w:rtl/>
        </w:rPr>
        <w:t>يداً</w:t>
      </w:r>
      <w:r>
        <w:rPr>
          <w:rFonts w:hint="cs"/>
          <w:rtl/>
        </w:rPr>
        <w:t xml:space="preserve"> </w:t>
      </w:r>
      <w:r w:rsidR="008A7CEA">
        <w:rPr>
          <w:rFonts w:hint="cs"/>
          <w:rtl/>
        </w:rPr>
        <w:t>وتفاقم معاناته</w:t>
      </w:r>
      <w:r>
        <w:rPr>
          <w:rFonts w:hint="cs"/>
          <w:rtl/>
        </w:rPr>
        <w:t xml:space="preserve"> الأزمة المالية </w:t>
      </w:r>
      <w:r w:rsidRPr="008A7CEA">
        <w:rPr>
          <w:rFonts w:hint="cs"/>
          <w:rtl/>
        </w:rPr>
        <w:t>التي تتزايد</w:t>
      </w:r>
      <w:r>
        <w:rPr>
          <w:rFonts w:hint="cs"/>
          <w:rtl/>
        </w:rPr>
        <w:t xml:space="preserve"> صعوب</w:t>
      </w:r>
      <w:r w:rsidR="008A7CEA">
        <w:rPr>
          <w:rFonts w:hint="cs"/>
          <w:rtl/>
        </w:rPr>
        <w:t>ة</w:t>
      </w:r>
      <w:r>
        <w:rPr>
          <w:rFonts w:hint="cs"/>
          <w:rtl/>
        </w:rPr>
        <w:t xml:space="preserve"> </w:t>
      </w:r>
      <w:r w:rsidR="008A7CEA">
        <w:rPr>
          <w:rFonts w:hint="cs"/>
          <w:rtl/>
        </w:rPr>
        <w:t>إدارتها أكثر فأكثر</w:t>
      </w:r>
      <w:r>
        <w:rPr>
          <w:rFonts w:hint="cs"/>
          <w:rtl/>
        </w:rPr>
        <w:t xml:space="preserve">. </w:t>
      </w:r>
      <w:r w:rsidR="008A7CEA">
        <w:rPr>
          <w:rFonts w:hint="cs"/>
          <w:rtl/>
        </w:rPr>
        <w:t>ف</w:t>
      </w:r>
      <w:r>
        <w:rPr>
          <w:rFonts w:hint="cs"/>
          <w:rtl/>
        </w:rPr>
        <w:t>إيرادات التخليص الجمركي (</w:t>
      </w:r>
      <w:r w:rsidR="008A7CEA">
        <w:rPr>
          <w:rFonts w:hint="cs"/>
          <w:rtl/>
        </w:rPr>
        <w:t>ضريبة القيمة المضافة و</w:t>
      </w:r>
      <w:r>
        <w:rPr>
          <w:rFonts w:hint="cs"/>
          <w:rtl/>
        </w:rPr>
        <w:t>الرسوم الجمركية ورسوم الاستهلاك)، التي تجمعها إسرائيل بالنيابة عن السلطة الفلسطينية</w:t>
      </w:r>
      <w:r w:rsidR="008A7CEA">
        <w:rPr>
          <w:rFonts w:hint="cs"/>
          <w:rtl/>
        </w:rPr>
        <w:t xml:space="preserve"> والتي تشكل</w:t>
      </w:r>
      <w:r>
        <w:rPr>
          <w:rFonts w:hint="cs"/>
          <w:rtl/>
        </w:rPr>
        <w:t xml:space="preserve"> ما لا يقل عن ثلثي إجمالي إيرادات</w:t>
      </w:r>
      <w:r w:rsidR="008A7CEA">
        <w:rPr>
          <w:rFonts w:hint="cs"/>
          <w:rtl/>
        </w:rPr>
        <w:t xml:space="preserve"> السلطة الفلسطينية، كانت عرضة</w:t>
      </w:r>
      <w:r>
        <w:rPr>
          <w:rFonts w:hint="cs"/>
          <w:rtl/>
        </w:rPr>
        <w:t xml:space="preserve"> لاقتطاعات أحادية من قبل إسرائيل. </w:t>
      </w:r>
      <w:r w:rsidR="00E36603">
        <w:rPr>
          <w:rFonts w:hint="cs"/>
          <w:rtl/>
        </w:rPr>
        <w:t>بالإضافة إلى ذلك،</w:t>
      </w:r>
      <w:r>
        <w:rPr>
          <w:rFonts w:hint="cs"/>
          <w:rtl/>
        </w:rPr>
        <w:t xml:space="preserve"> </w:t>
      </w:r>
      <w:r w:rsidR="00E36603">
        <w:rPr>
          <w:rFonts w:hint="cs"/>
          <w:rtl/>
        </w:rPr>
        <w:t>ي</w:t>
      </w:r>
      <w:r>
        <w:rPr>
          <w:rFonts w:hint="cs"/>
          <w:rtl/>
        </w:rPr>
        <w:t xml:space="preserve">أتي </w:t>
      </w:r>
      <w:r w:rsidR="00E36603">
        <w:rPr>
          <w:rFonts w:hint="cs"/>
          <w:rtl/>
        </w:rPr>
        <w:t>مجموع</w:t>
      </w:r>
      <w:r>
        <w:rPr>
          <w:rFonts w:hint="cs"/>
          <w:rtl/>
        </w:rPr>
        <w:t xml:space="preserve"> الأجور العامة الهائلة التي تمثل نسبة 44 في </w:t>
      </w:r>
      <w:proofErr w:type="gramStart"/>
      <w:r>
        <w:rPr>
          <w:rFonts w:hint="cs"/>
          <w:rtl/>
        </w:rPr>
        <w:t>المائة</w:t>
      </w:r>
      <w:proofErr w:type="gramEnd"/>
      <w:r>
        <w:rPr>
          <w:rFonts w:hint="cs"/>
          <w:rtl/>
        </w:rPr>
        <w:t xml:space="preserve"> من إجمالي الإنفاق العام، ل</w:t>
      </w:r>
      <w:r w:rsidR="00747C4A">
        <w:rPr>
          <w:rFonts w:hint="cs"/>
          <w:rtl/>
        </w:rPr>
        <w:t>ي</w:t>
      </w:r>
      <w:r>
        <w:rPr>
          <w:rFonts w:hint="cs"/>
          <w:rtl/>
        </w:rPr>
        <w:t>زيد طين</w:t>
      </w:r>
      <w:r w:rsidR="00747C4A">
        <w:rPr>
          <w:rFonts w:hint="cs"/>
          <w:rtl/>
        </w:rPr>
        <w:t xml:space="preserve"> الأزمة المالية</w:t>
      </w:r>
      <w:r>
        <w:rPr>
          <w:rFonts w:hint="cs"/>
          <w:rtl/>
        </w:rPr>
        <w:t xml:space="preserve"> بلة.</w:t>
      </w:r>
      <w:r w:rsidR="00F15681">
        <w:rPr>
          <w:rStyle w:val="Appelnotedebasdep"/>
          <w:rtl/>
        </w:rPr>
        <w:footnoteReference w:id="29"/>
      </w:r>
      <w:r w:rsidR="00F15681">
        <w:rPr>
          <w:rFonts w:hint="cs"/>
          <w:rtl/>
        </w:rPr>
        <w:t xml:space="preserve"> </w:t>
      </w:r>
    </w:p>
    <w:p w14:paraId="5F355B6C" w14:textId="1F841A6F" w:rsidR="005134B5" w:rsidRDefault="005134B5" w:rsidP="004122A0">
      <w:pPr>
        <w:pStyle w:val="ArILCParanumbold"/>
        <w:bidi/>
      </w:pPr>
      <w:r>
        <w:rPr>
          <w:rFonts w:hint="cs"/>
          <w:rtl/>
        </w:rPr>
        <w:t>وقد كان من الممكن في الماضي أن ي</w:t>
      </w:r>
      <w:r w:rsidR="00747C4A">
        <w:rPr>
          <w:rFonts w:hint="cs"/>
          <w:rtl/>
        </w:rPr>
        <w:t>فضي</w:t>
      </w:r>
      <w:r>
        <w:rPr>
          <w:rFonts w:hint="cs"/>
          <w:rtl/>
        </w:rPr>
        <w:t xml:space="preserve"> تمويل الجهات المانحة على </w:t>
      </w:r>
      <w:r w:rsidR="00747C4A">
        <w:rPr>
          <w:rFonts w:hint="cs"/>
          <w:rtl/>
        </w:rPr>
        <w:t>شكل</w:t>
      </w:r>
      <w:r>
        <w:rPr>
          <w:rFonts w:hint="cs"/>
          <w:rtl/>
        </w:rPr>
        <w:t xml:space="preserve"> دعم الميزانية والإعانات القائمة على المش</w:t>
      </w:r>
      <w:r w:rsidR="00747C4A">
        <w:rPr>
          <w:rFonts w:hint="cs"/>
          <w:rtl/>
        </w:rPr>
        <w:t>ا</w:t>
      </w:r>
      <w:r>
        <w:rPr>
          <w:rFonts w:hint="cs"/>
          <w:rtl/>
        </w:rPr>
        <w:t>ر</w:t>
      </w:r>
      <w:r w:rsidR="00747C4A">
        <w:rPr>
          <w:rFonts w:hint="cs"/>
          <w:rtl/>
        </w:rPr>
        <w:t>ي</w:t>
      </w:r>
      <w:r>
        <w:rPr>
          <w:rFonts w:hint="cs"/>
          <w:rtl/>
        </w:rPr>
        <w:t xml:space="preserve">ع، </w:t>
      </w:r>
      <w:r w:rsidR="00747C4A">
        <w:rPr>
          <w:rFonts w:hint="cs"/>
          <w:rtl/>
        </w:rPr>
        <w:t xml:space="preserve">إلى معالجة </w:t>
      </w:r>
      <w:r>
        <w:rPr>
          <w:rFonts w:hint="cs"/>
          <w:rtl/>
        </w:rPr>
        <w:t>القصور المالي ويحد من عدم القدرة على التنبؤ الناجمة عن الاقتطاعات الإسرائيلية</w:t>
      </w:r>
      <w:r w:rsidR="00747C4A">
        <w:rPr>
          <w:rFonts w:hint="cs"/>
          <w:rtl/>
        </w:rPr>
        <w:t xml:space="preserve"> المتكررة</w:t>
      </w:r>
      <w:r>
        <w:rPr>
          <w:rFonts w:hint="cs"/>
          <w:rtl/>
        </w:rPr>
        <w:t xml:space="preserve"> من </w:t>
      </w:r>
      <w:r w:rsidR="00747C4A">
        <w:rPr>
          <w:rFonts w:hint="cs"/>
          <w:rtl/>
        </w:rPr>
        <w:t>مدفوعات</w:t>
      </w:r>
      <w:r>
        <w:rPr>
          <w:rFonts w:hint="cs"/>
          <w:rtl/>
        </w:rPr>
        <w:t xml:space="preserve"> التخليص الجمركي. </w:t>
      </w:r>
      <w:r w:rsidR="00747C4A">
        <w:rPr>
          <w:rFonts w:hint="cs"/>
          <w:rtl/>
        </w:rPr>
        <w:t>بيد أنه بالنظر إلى الضغوط الناشئة عن الأزمات الأخيرة والأولويات الجيوسياسية الأخرى، شهد</w:t>
      </w:r>
      <w:r>
        <w:rPr>
          <w:rFonts w:hint="cs"/>
          <w:rtl/>
        </w:rPr>
        <w:t xml:space="preserve"> التمويل </w:t>
      </w:r>
      <w:r w:rsidRPr="00547395">
        <w:rPr>
          <w:rFonts w:hint="cs"/>
          <w:rtl/>
        </w:rPr>
        <w:t>الخارجي</w:t>
      </w:r>
      <w:r>
        <w:rPr>
          <w:rFonts w:hint="cs"/>
          <w:rtl/>
        </w:rPr>
        <w:t xml:space="preserve"> انخفاضاً </w:t>
      </w:r>
      <w:r w:rsidR="00747C4A">
        <w:rPr>
          <w:rFonts w:hint="cs"/>
          <w:rtl/>
        </w:rPr>
        <w:t>متسارع</w:t>
      </w:r>
      <w:r>
        <w:rPr>
          <w:rFonts w:hint="cs"/>
          <w:rtl/>
        </w:rPr>
        <w:t>اً على مدى العقد المنصرم مما أدى إلى نشوء فجوة مالية واسعة.</w:t>
      </w:r>
    </w:p>
    <w:p w14:paraId="1D0131A0" w14:textId="2F9324FD" w:rsidR="005134B5" w:rsidRDefault="005134B5" w:rsidP="00D647E8">
      <w:pPr>
        <w:pStyle w:val="ArILCParanumbold"/>
        <w:bidi/>
      </w:pPr>
      <w:r>
        <w:rPr>
          <w:rFonts w:hint="cs"/>
          <w:rtl/>
        </w:rPr>
        <w:t xml:space="preserve">وبات </w:t>
      </w:r>
      <w:r w:rsidR="00747C4A">
        <w:rPr>
          <w:rFonts w:hint="cs"/>
          <w:rtl/>
        </w:rPr>
        <w:t>ضيق مساحة تصرف</w:t>
      </w:r>
      <w:r>
        <w:rPr>
          <w:rFonts w:hint="cs"/>
          <w:rtl/>
        </w:rPr>
        <w:t xml:space="preserve"> </w:t>
      </w:r>
      <w:r w:rsidR="00747C4A">
        <w:rPr>
          <w:rFonts w:hint="cs"/>
          <w:rtl/>
        </w:rPr>
        <w:t>ا</w:t>
      </w:r>
      <w:r>
        <w:rPr>
          <w:rFonts w:hint="cs"/>
          <w:rtl/>
        </w:rPr>
        <w:t xml:space="preserve">لسلطة </w:t>
      </w:r>
      <w:r w:rsidRPr="00547395">
        <w:rPr>
          <w:rFonts w:hint="cs"/>
          <w:rtl/>
        </w:rPr>
        <w:t>الفلسطينية</w:t>
      </w:r>
      <w:r>
        <w:rPr>
          <w:rFonts w:hint="cs"/>
          <w:rtl/>
        </w:rPr>
        <w:t xml:space="preserve"> يؤثر على </w:t>
      </w:r>
      <w:r w:rsidR="00747C4A">
        <w:rPr>
          <w:rFonts w:hint="cs"/>
          <w:rtl/>
        </w:rPr>
        <w:t>قدرتها على تنفيذ السياسات ويقيد توفير السلع والخدمات وتنمية الهيكل الأساسي وتقديم</w:t>
      </w:r>
      <w:r>
        <w:rPr>
          <w:rFonts w:hint="cs"/>
          <w:rtl/>
        </w:rPr>
        <w:t xml:space="preserve"> الخدمات الحيوية. </w:t>
      </w:r>
      <w:r w:rsidR="00747C4A">
        <w:rPr>
          <w:rFonts w:hint="cs"/>
          <w:rtl/>
        </w:rPr>
        <w:t>و</w:t>
      </w:r>
      <w:r>
        <w:rPr>
          <w:rFonts w:hint="cs"/>
          <w:rtl/>
        </w:rPr>
        <w:t>لم يتلق الموظفون الحكوميون كامل رواتبهم في معظم عام 2022؛ وأدى الإضراب الذي قام به المعلمون في مطلع عام 2023 إلى إغلاق المدارس</w:t>
      </w:r>
      <w:r w:rsidR="00747C4A">
        <w:rPr>
          <w:rFonts w:hint="cs"/>
          <w:rtl/>
        </w:rPr>
        <w:t xml:space="preserve"> على مدى</w:t>
      </w:r>
      <w:r>
        <w:rPr>
          <w:rFonts w:hint="cs"/>
          <w:rtl/>
        </w:rPr>
        <w:t xml:space="preserve"> أشهر عديدة.</w:t>
      </w:r>
    </w:p>
    <w:p w14:paraId="51D99679" w14:textId="2C14754D" w:rsidR="005134B5" w:rsidRDefault="005134B5" w:rsidP="004122A0">
      <w:pPr>
        <w:pStyle w:val="ArILCParanumbold"/>
        <w:bidi/>
      </w:pPr>
      <w:r>
        <w:rPr>
          <w:rFonts w:hint="cs"/>
          <w:rtl/>
        </w:rPr>
        <w:t xml:space="preserve">ولم تجر أية انتخابات للمجلس التشريعي منذ عام 2006. </w:t>
      </w:r>
      <w:r w:rsidR="00747C4A">
        <w:rPr>
          <w:rFonts w:hint="cs"/>
          <w:rtl/>
        </w:rPr>
        <w:t>ولم يُعمد بعد إلى إعادة جدولة</w:t>
      </w:r>
      <w:r>
        <w:rPr>
          <w:rFonts w:hint="cs"/>
          <w:rtl/>
        </w:rPr>
        <w:t xml:space="preserve"> الانتخابات </w:t>
      </w:r>
      <w:r w:rsidR="00747C4A">
        <w:rPr>
          <w:rFonts w:hint="cs"/>
          <w:rtl/>
        </w:rPr>
        <w:t>التي كان يزمع</w:t>
      </w:r>
      <w:r>
        <w:rPr>
          <w:rFonts w:hint="cs"/>
          <w:rtl/>
        </w:rPr>
        <w:t xml:space="preserve"> إجراؤها في أيار/ مايو 2021</w:t>
      </w:r>
      <w:r w:rsidR="00747C4A">
        <w:rPr>
          <w:rFonts w:hint="cs"/>
          <w:rtl/>
        </w:rPr>
        <w:t>.</w:t>
      </w:r>
      <w:r>
        <w:rPr>
          <w:rFonts w:hint="cs"/>
          <w:rtl/>
        </w:rPr>
        <w:t xml:space="preserve"> وأفضى غياب الشرعية السياسية والضوابط والموازين</w:t>
      </w:r>
      <w:r>
        <w:rPr>
          <w:rFonts w:hint="cs"/>
          <w:rtl/>
          <w:lang w:bidi="ar-SY"/>
        </w:rPr>
        <w:t xml:space="preserve">، بما في ذلك تقلص الحيز المدني، إلى زيادة انعدام الثقة وغياب المساءلة. </w:t>
      </w:r>
      <w:r w:rsidR="00B86764">
        <w:rPr>
          <w:rFonts w:hint="cs"/>
          <w:rtl/>
          <w:lang w:bidi="ar-SY"/>
        </w:rPr>
        <w:t xml:space="preserve">وفي عام 2022، </w:t>
      </w:r>
      <w:r>
        <w:rPr>
          <w:rFonts w:hint="cs"/>
          <w:rtl/>
          <w:lang w:bidi="ar-SY"/>
        </w:rPr>
        <w:t xml:space="preserve">أعلن </w:t>
      </w:r>
      <w:r w:rsidRPr="00547395">
        <w:rPr>
          <w:rFonts w:hint="cs"/>
          <w:rtl/>
        </w:rPr>
        <w:t>رئيس</w:t>
      </w:r>
      <w:r>
        <w:rPr>
          <w:rFonts w:hint="cs"/>
          <w:rtl/>
          <w:lang w:bidi="ar-SY"/>
        </w:rPr>
        <w:t xml:space="preserve"> الوزراء عن خطة إصلاح واسعة النطاق، بيد أنّ وسائل تنفيذها قد لا تكون كافية</w:t>
      </w:r>
      <w:r w:rsidR="00B86764">
        <w:rPr>
          <w:rFonts w:hint="cs"/>
          <w:rtl/>
          <w:lang w:bidi="ar-SY"/>
        </w:rPr>
        <w:t xml:space="preserve"> فضلاً عن</w:t>
      </w:r>
      <w:r>
        <w:rPr>
          <w:rFonts w:hint="cs"/>
          <w:rtl/>
          <w:lang w:bidi="ar-SY"/>
        </w:rPr>
        <w:t xml:space="preserve"> أنّ ثقة الشعب بوجه عام، آخذة في الانحسار.</w:t>
      </w:r>
      <w:r>
        <w:rPr>
          <w:rStyle w:val="Appelnotedebasdep"/>
          <w:rFonts w:eastAsiaTheme="majorEastAsia"/>
          <w:rtl/>
          <w:lang w:bidi="ar-SY"/>
        </w:rPr>
        <w:footnoteReference w:id="30"/>
      </w:r>
    </w:p>
    <w:p w14:paraId="490EC323" w14:textId="77777777" w:rsidR="0020065B" w:rsidRDefault="0020065B">
      <w:pPr>
        <w:jc w:val="left"/>
        <w:rPr>
          <w:rFonts w:ascii="Overpass" w:eastAsia="Noto Sans SC Bold" w:hAnsi="Overpass"/>
          <w:b/>
          <w:bCs/>
          <w:color w:val="1E2DBE"/>
          <w:sz w:val="32"/>
          <w:szCs w:val="32"/>
          <w:rtl/>
          <w:lang w:val="en-US"/>
        </w:rPr>
      </w:pPr>
      <w:r>
        <w:rPr>
          <w:color w:val="1E2DBE"/>
          <w:rtl/>
        </w:rPr>
        <w:br w:type="page"/>
      </w:r>
    </w:p>
    <w:p w14:paraId="236E8783" w14:textId="5B398777" w:rsidR="005134B5" w:rsidRPr="00627AF1" w:rsidRDefault="005134B5" w:rsidP="00D647E8">
      <w:pPr>
        <w:pStyle w:val="ArILCReportH1"/>
        <w:rPr>
          <w:color w:val="1E2DBE"/>
          <w:rtl/>
        </w:rPr>
      </w:pPr>
      <w:bookmarkStart w:id="27" w:name="_Toc135816965"/>
      <w:bookmarkStart w:id="28" w:name="_Toc135817235"/>
      <w:r w:rsidRPr="00627AF1">
        <w:rPr>
          <w:rFonts w:hint="cs"/>
          <w:color w:val="1E2DBE"/>
          <w:rtl/>
        </w:rPr>
        <w:t xml:space="preserve">غلبة </w:t>
      </w:r>
      <w:r w:rsidR="00B86764">
        <w:rPr>
          <w:rFonts w:hint="cs"/>
          <w:color w:val="1E2DBE"/>
          <w:rtl/>
        </w:rPr>
        <w:t>ال</w:t>
      </w:r>
      <w:r w:rsidRPr="00627AF1">
        <w:rPr>
          <w:rFonts w:hint="cs"/>
          <w:color w:val="1E2DBE"/>
          <w:rtl/>
        </w:rPr>
        <w:t>أحادية</w:t>
      </w:r>
      <w:bookmarkEnd w:id="27"/>
      <w:bookmarkEnd w:id="28"/>
      <w:r w:rsidRPr="00627AF1">
        <w:rPr>
          <w:rFonts w:hint="cs"/>
          <w:color w:val="1E2DBE"/>
          <w:rtl/>
        </w:rPr>
        <w:t xml:space="preserve">  </w:t>
      </w:r>
    </w:p>
    <w:p w14:paraId="6251611D" w14:textId="0F5BBF59" w:rsidR="005134B5" w:rsidRDefault="005134B5" w:rsidP="00D647E8">
      <w:pPr>
        <w:pStyle w:val="ArILCParanumbold"/>
        <w:bidi/>
        <w:rPr>
          <w:lang w:bidi="ar-SY"/>
        </w:rPr>
      </w:pPr>
      <w:r>
        <w:rPr>
          <w:rFonts w:hint="cs"/>
          <w:rtl/>
          <w:lang w:bidi="ar-SY"/>
        </w:rPr>
        <w:t>قد يبدو من</w:t>
      </w:r>
      <w:r w:rsidR="00B86764">
        <w:rPr>
          <w:rFonts w:hint="cs"/>
          <w:rtl/>
          <w:lang w:bidi="ar-SY"/>
        </w:rPr>
        <w:t xml:space="preserve"> عجيب</w:t>
      </w:r>
      <w:r>
        <w:rPr>
          <w:rFonts w:hint="cs"/>
          <w:rtl/>
          <w:lang w:bidi="ar-SY"/>
        </w:rPr>
        <w:t xml:space="preserve"> المفارق</w:t>
      </w:r>
      <w:r w:rsidR="00B86764">
        <w:rPr>
          <w:rFonts w:hint="cs"/>
          <w:rtl/>
          <w:lang w:bidi="ar-SY"/>
        </w:rPr>
        <w:t xml:space="preserve">ات </w:t>
      </w:r>
      <w:r>
        <w:rPr>
          <w:rFonts w:hint="cs"/>
          <w:rtl/>
          <w:lang w:bidi="ar-SY"/>
        </w:rPr>
        <w:t xml:space="preserve">أنه مع اشتداد التوترات بين الإسرائيليين والفلسطينيين وفتور العلاقات بين الطرفين </w:t>
      </w:r>
      <w:r w:rsidR="00B86764">
        <w:rPr>
          <w:rFonts w:hint="cs"/>
          <w:rtl/>
          <w:lang w:bidi="ar-SY"/>
        </w:rPr>
        <w:t xml:space="preserve">بحيث تدنت إلى </w:t>
      </w:r>
      <w:r>
        <w:rPr>
          <w:rFonts w:hint="cs"/>
          <w:rtl/>
          <w:lang w:bidi="ar-SY"/>
        </w:rPr>
        <w:t xml:space="preserve">مستوى لم تشهده من قبل، </w:t>
      </w:r>
      <w:r w:rsidR="00B86764">
        <w:rPr>
          <w:rFonts w:hint="cs"/>
          <w:rtl/>
          <w:lang w:bidi="ar-SY"/>
        </w:rPr>
        <w:t>أ</w:t>
      </w:r>
      <w:r>
        <w:rPr>
          <w:rFonts w:hint="cs"/>
          <w:rtl/>
          <w:lang w:bidi="ar-SY"/>
        </w:rPr>
        <w:t>صبح</w:t>
      </w:r>
      <w:r w:rsidR="00B86764">
        <w:rPr>
          <w:rFonts w:hint="cs"/>
          <w:rtl/>
          <w:lang w:bidi="ar-SY"/>
        </w:rPr>
        <w:t>ت</w:t>
      </w:r>
      <w:r>
        <w:rPr>
          <w:rFonts w:hint="cs"/>
          <w:rtl/>
          <w:lang w:bidi="ar-SY"/>
        </w:rPr>
        <w:t xml:space="preserve"> </w:t>
      </w:r>
      <w:r>
        <w:rPr>
          <w:rFonts w:hint="cs"/>
          <w:rtl/>
        </w:rPr>
        <w:t>أسواق</w:t>
      </w:r>
      <w:r>
        <w:rPr>
          <w:rFonts w:hint="cs"/>
          <w:rtl/>
          <w:lang w:bidi="ar-SY"/>
        </w:rPr>
        <w:t xml:space="preserve"> العمل أكثر تكاملاً وا</w:t>
      </w:r>
      <w:r w:rsidR="00B86764">
        <w:rPr>
          <w:rFonts w:hint="cs"/>
          <w:rtl/>
          <w:lang w:bidi="ar-SY"/>
        </w:rPr>
        <w:t>رتباطاً</w:t>
      </w:r>
      <w:r>
        <w:rPr>
          <w:rFonts w:hint="cs"/>
          <w:rtl/>
          <w:lang w:bidi="ar-SY"/>
        </w:rPr>
        <w:t xml:space="preserve"> بعضها </w:t>
      </w:r>
      <w:r w:rsidR="00B86764">
        <w:rPr>
          <w:rFonts w:hint="cs"/>
          <w:rtl/>
          <w:lang w:bidi="ar-SY"/>
        </w:rPr>
        <w:t>ب</w:t>
      </w:r>
      <w:r>
        <w:rPr>
          <w:rFonts w:hint="cs"/>
          <w:rtl/>
          <w:lang w:bidi="ar-SY"/>
        </w:rPr>
        <w:t xml:space="preserve">بعض. </w:t>
      </w:r>
    </w:p>
    <w:p w14:paraId="67077C09" w14:textId="6A66AB0C" w:rsidR="005134B5" w:rsidRDefault="005134B5" w:rsidP="004122A0">
      <w:pPr>
        <w:pStyle w:val="ArILCParanumbold"/>
        <w:bidi/>
        <w:rPr>
          <w:lang w:bidi="ar-SY"/>
        </w:rPr>
      </w:pPr>
      <w:r>
        <w:rPr>
          <w:rFonts w:hint="cs"/>
          <w:rtl/>
          <w:lang w:bidi="ar-SY"/>
        </w:rPr>
        <w:t>وب</w:t>
      </w:r>
      <w:r w:rsidR="006D16CA">
        <w:rPr>
          <w:rFonts w:hint="cs"/>
          <w:rtl/>
          <w:lang w:bidi="ar-SY"/>
        </w:rPr>
        <w:t>لغ</w:t>
      </w:r>
      <w:r>
        <w:rPr>
          <w:rFonts w:hint="cs"/>
          <w:rtl/>
          <w:lang w:bidi="ar-SY"/>
        </w:rPr>
        <w:t xml:space="preserve"> عدد الفلسطينيين العاملين في إسرائيل </w:t>
      </w:r>
      <w:r w:rsidR="00B86764">
        <w:rPr>
          <w:rFonts w:hint="cs"/>
          <w:rtl/>
          <w:lang w:bidi="ar-SY"/>
        </w:rPr>
        <w:t xml:space="preserve">الآن </w:t>
      </w:r>
      <w:r>
        <w:rPr>
          <w:rFonts w:hint="cs"/>
          <w:rtl/>
          <w:lang w:bidi="ar-SY"/>
        </w:rPr>
        <w:t>مستوى</w:t>
      </w:r>
      <w:r w:rsidR="00B86764">
        <w:rPr>
          <w:rFonts w:hint="cs"/>
          <w:rtl/>
          <w:lang w:bidi="ar-SY"/>
        </w:rPr>
        <w:t xml:space="preserve"> تاريخياً عالياً.</w:t>
      </w:r>
      <w:r>
        <w:rPr>
          <w:rFonts w:hint="cs"/>
          <w:rtl/>
          <w:lang w:bidi="ar-SY"/>
        </w:rPr>
        <w:t xml:space="preserve"> وبدأت نسبة العمال الفلسطينيين المستخدمين في إسرائيل والمستوطنات (16.9 في </w:t>
      </w:r>
      <w:proofErr w:type="gramStart"/>
      <w:r>
        <w:rPr>
          <w:rFonts w:hint="cs"/>
          <w:rtl/>
          <w:lang w:bidi="ar-SY"/>
        </w:rPr>
        <w:t>المائة</w:t>
      </w:r>
      <w:proofErr w:type="gramEnd"/>
      <w:r>
        <w:rPr>
          <w:rFonts w:hint="cs"/>
          <w:rtl/>
          <w:lang w:bidi="ar-SY"/>
        </w:rPr>
        <w:t xml:space="preserve"> في عام 2022) تقترب من المعدلات التي كانت سائدة قبل الانتفاضة الثانية (22.9</w:t>
      </w:r>
      <w:r w:rsidR="00B86764">
        <w:rPr>
          <w:rFonts w:hint="eastAsia"/>
          <w:rtl/>
          <w:lang w:bidi="ar-SY"/>
        </w:rPr>
        <w:t> </w:t>
      </w:r>
      <w:r>
        <w:rPr>
          <w:rFonts w:hint="cs"/>
          <w:rtl/>
          <w:lang w:bidi="ar-SY"/>
        </w:rPr>
        <w:t xml:space="preserve">في المائة في عام 1999). وبصورة عامة، وفي ظل غياب قاعدة محلية </w:t>
      </w:r>
      <w:r w:rsidR="00B86764">
        <w:rPr>
          <w:rFonts w:hint="cs"/>
          <w:rtl/>
          <w:lang w:bidi="ar-SY"/>
        </w:rPr>
        <w:t>قابلة للاستمرار</w:t>
      </w:r>
      <w:r>
        <w:rPr>
          <w:rFonts w:hint="cs"/>
          <w:rtl/>
          <w:lang w:bidi="ar-SY"/>
        </w:rPr>
        <w:t xml:space="preserve">، أصبح الاقتصاد الفلسطيني يعتمد بصورة متزايدة على إسرائيل والمستوطنات من أجل تحفيز نمو الوظائف ودعم إجمالي الطلب المحلي. </w:t>
      </w:r>
    </w:p>
    <w:p w14:paraId="252E51B1" w14:textId="1A0F781B" w:rsidR="005134B5" w:rsidRDefault="005134B5" w:rsidP="00D647E8">
      <w:pPr>
        <w:pStyle w:val="ArILCParanumbold"/>
        <w:bidi/>
        <w:rPr>
          <w:lang w:bidi="ar-SY"/>
        </w:rPr>
      </w:pPr>
      <w:r>
        <w:rPr>
          <w:rFonts w:hint="cs"/>
          <w:rtl/>
          <w:lang w:bidi="ar-SY"/>
        </w:rPr>
        <w:t xml:space="preserve">وبالإمكان جعل عمل </w:t>
      </w:r>
      <w:r>
        <w:rPr>
          <w:rFonts w:hint="cs"/>
          <w:rtl/>
        </w:rPr>
        <w:t>الفلسطينيين</w:t>
      </w:r>
      <w:r>
        <w:rPr>
          <w:rFonts w:hint="cs"/>
          <w:rtl/>
          <w:lang w:bidi="ar-SY"/>
        </w:rPr>
        <w:t xml:space="preserve"> في </w:t>
      </w:r>
      <w:r w:rsidRPr="00547395">
        <w:rPr>
          <w:rFonts w:hint="cs"/>
          <w:rtl/>
        </w:rPr>
        <w:t>إسرائيل</w:t>
      </w:r>
      <w:r>
        <w:rPr>
          <w:rFonts w:hint="cs"/>
          <w:rtl/>
          <w:lang w:bidi="ar-SY"/>
        </w:rPr>
        <w:t xml:space="preserve"> أكثر أماناً ويتمتع بالمزيد من الحماية الاجتماعية، كما يمكن ت</w:t>
      </w:r>
      <w:r w:rsidR="006D16CA">
        <w:rPr>
          <w:rFonts w:hint="cs"/>
          <w:rtl/>
          <w:lang w:bidi="ar-SY"/>
        </w:rPr>
        <w:t>خفيف مشقة</w:t>
      </w:r>
      <w:r>
        <w:rPr>
          <w:rFonts w:hint="cs"/>
          <w:rtl/>
          <w:lang w:bidi="ar-SY"/>
        </w:rPr>
        <w:t xml:space="preserve"> الوصول إلى السوق و</w:t>
      </w:r>
      <w:r w:rsidR="006D16CA">
        <w:rPr>
          <w:rFonts w:hint="cs"/>
          <w:rtl/>
          <w:lang w:bidi="ar-SY"/>
        </w:rPr>
        <w:t>جعل</w:t>
      </w:r>
      <w:r>
        <w:rPr>
          <w:rFonts w:hint="cs"/>
          <w:rtl/>
          <w:lang w:bidi="ar-SY"/>
        </w:rPr>
        <w:t xml:space="preserve"> نظام التراخيص </w:t>
      </w:r>
      <w:r w:rsidR="006D16CA">
        <w:rPr>
          <w:rFonts w:hint="cs"/>
          <w:rtl/>
          <w:lang w:bidi="ar-SY"/>
        </w:rPr>
        <w:t>أقل عرضة</w:t>
      </w:r>
      <w:r>
        <w:rPr>
          <w:rFonts w:hint="cs"/>
          <w:rtl/>
          <w:lang w:bidi="ar-SY"/>
        </w:rPr>
        <w:t xml:space="preserve"> </w:t>
      </w:r>
      <w:r w:rsidR="006D16CA">
        <w:rPr>
          <w:rFonts w:hint="cs"/>
          <w:rtl/>
          <w:lang w:bidi="ar-SY"/>
        </w:rPr>
        <w:t>ل</w:t>
      </w:r>
      <w:r>
        <w:rPr>
          <w:rFonts w:hint="cs"/>
          <w:rtl/>
          <w:lang w:bidi="ar-SY"/>
        </w:rPr>
        <w:t>لاستغلال. ولم ت</w:t>
      </w:r>
      <w:r w:rsidR="006D16CA">
        <w:rPr>
          <w:rFonts w:hint="cs"/>
          <w:rtl/>
          <w:lang w:bidi="ar-SY"/>
        </w:rPr>
        <w:t>تخذ</w:t>
      </w:r>
      <w:r>
        <w:rPr>
          <w:rFonts w:hint="cs"/>
          <w:rtl/>
          <w:lang w:bidi="ar-SY"/>
        </w:rPr>
        <w:t xml:space="preserve"> إسرائيل حتى الآن سوى إجراء</w:t>
      </w:r>
      <w:r w:rsidR="006D16CA">
        <w:rPr>
          <w:rFonts w:hint="cs"/>
          <w:rtl/>
          <w:lang w:bidi="ar-SY"/>
        </w:rPr>
        <w:t>ات</w:t>
      </w:r>
      <w:r>
        <w:rPr>
          <w:rFonts w:hint="cs"/>
          <w:rtl/>
          <w:lang w:bidi="ar-SY"/>
        </w:rPr>
        <w:t xml:space="preserve"> أحادي</w:t>
      </w:r>
      <w:r w:rsidR="006D16CA">
        <w:rPr>
          <w:rFonts w:hint="cs"/>
          <w:rtl/>
          <w:lang w:bidi="ar-SY"/>
        </w:rPr>
        <w:t>ة</w:t>
      </w:r>
      <w:r>
        <w:rPr>
          <w:rFonts w:hint="cs"/>
          <w:rtl/>
          <w:lang w:bidi="ar-SY"/>
        </w:rPr>
        <w:t xml:space="preserve"> من أجل إصلاح إدارة ال</w:t>
      </w:r>
      <w:r w:rsidR="006D16CA">
        <w:rPr>
          <w:rFonts w:hint="cs"/>
          <w:rtl/>
          <w:lang w:bidi="ar-SY"/>
        </w:rPr>
        <w:t>ي</w:t>
      </w:r>
      <w:r>
        <w:rPr>
          <w:rFonts w:hint="cs"/>
          <w:rtl/>
          <w:lang w:bidi="ar-SY"/>
        </w:rPr>
        <w:t>د</w:t>
      </w:r>
      <w:r w:rsidR="006D16CA">
        <w:rPr>
          <w:rFonts w:hint="cs"/>
          <w:rtl/>
          <w:lang w:bidi="ar-SY"/>
        </w:rPr>
        <w:t xml:space="preserve"> العاملة</w:t>
      </w:r>
      <w:r>
        <w:rPr>
          <w:rFonts w:hint="cs"/>
          <w:rtl/>
          <w:lang w:bidi="ar-SY"/>
        </w:rPr>
        <w:t xml:space="preserve"> </w:t>
      </w:r>
      <w:r w:rsidR="006D16CA">
        <w:rPr>
          <w:rFonts w:hint="cs"/>
          <w:rtl/>
          <w:lang w:bidi="ar-SY"/>
        </w:rPr>
        <w:t>ا</w:t>
      </w:r>
      <w:r>
        <w:rPr>
          <w:rFonts w:hint="cs"/>
          <w:rtl/>
          <w:lang w:bidi="ar-SY"/>
        </w:rPr>
        <w:t>لفلسطينية في إسرائيل. وكانت النتيجة خليطاً من الإيجابيات والسلبيات في أفضل ا</w:t>
      </w:r>
      <w:r w:rsidR="006D16CA">
        <w:rPr>
          <w:rFonts w:hint="cs"/>
          <w:rtl/>
          <w:lang w:bidi="ar-SY"/>
        </w:rPr>
        <w:t>لأحوال</w:t>
      </w:r>
      <w:r>
        <w:rPr>
          <w:rFonts w:hint="cs"/>
          <w:rtl/>
          <w:lang w:bidi="ar-SY"/>
        </w:rPr>
        <w:t>. وي</w:t>
      </w:r>
      <w:r w:rsidR="006D16CA">
        <w:rPr>
          <w:rFonts w:hint="cs"/>
          <w:rtl/>
          <w:lang w:bidi="ar-SY"/>
        </w:rPr>
        <w:t>تجلى</w:t>
      </w:r>
      <w:r>
        <w:rPr>
          <w:rFonts w:hint="cs"/>
          <w:rtl/>
          <w:lang w:bidi="ar-SY"/>
        </w:rPr>
        <w:t xml:space="preserve"> ذلك في مواصلة اللجوء إلى السماسرة وتزايد وتيرته، فضلاً عن العدد الكبير والمتزايد من الفلسطينيين العاملين</w:t>
      </w:r>
      <w:r w:rsidR="006D16CA">
        <w:rPr>
          <w:rFonts w:hint="cs"/>
          <w:rtl/>
          <w:lang w:bidi="ar-SY"/>
        </w:rPr>
        <w:t xml:space="preserve"> دون</w:t>
      </w:r>
      <w:r>
        <w:rPr>
          <w:rFonts w:hint="cs"/>
          <w:rtl/>
          <w:lang w:bidi="ar-SY"/>
        </w:rPr>
        <w:t xml:space="preserve"> تراخيص </w:t>
      </w:r>
      <w:r w:rsidR="006D16CA">
        <w:rPr>
          <w:rFonts w:hint="cs"/>
          <w:rtl/>
          <w:lang w:bidi="ar-SY"/>
        </w:rPr>
        <w:t>صحيحة</w:t>
      </w:r>
      <w:r>
        <w:rPr>
          <w:rFonts w:hint="cs"/>
          <w:rtl/>
          <w:lang w:bidi="ar-SY"/>
        </w:rPr>
        <w:t xml:space="preserve"> وخارج نطاق حماية قانون العمل الإسرائيلي.</w:t>
      </w:r>
    </w:p>
    <w:p w14:paraId="688963CA" w14:textId="4C1F6567" w:rsidR="00E41710" w:rsidRPr="00E41710" w:rsidRDefault="005134B5" w:rsidP="004122A0">
      <w:pPr>
        <w:pStyle w:val="ArILCParanumbold"/>
        <w:bidi/>
        <w:rPr>
          <w:rtl/>
        </w:rPr>
      </w:pPr>
      <w:r>
        <w:rPr>
          <w:rFonts w:hint="cs"/>
          <w:rtl/>
          <w:lang w:bidi="ar-SY"/>
        </w:rPr>
        <w:t>و</w:t>
      </w:r>
      <w:r w:rsidR="006D16CA">
        <w:rPr>
          <w:rFonts w:hint="cs"/>
          <w:rtl/>
          <w:lang w:bidi="ar-SY"/>
        </w:rPr>
        <w:t>يستدعي</w:t>
      </w:r>
      <w:r>
        <w:rPr>
          <w:rFonts w:hint="cs"/>
          <w:rtl/>
          <w:lang w:bidi="ar-SY"/>
        </w:rPr>
        <w:t xml:space="preserve"> صنع </w:t>
      </w:r>
      <w:r>
        <w:rPr>
          <w:rFonts w:hint="cs"/>
          <w:rtl/>
        </w:rPr>
        <w:t>السياسات</w:t>
      </w:r>
      <w:r>
        <w:rPr>
          <w:rFonts w:hint="cs"/>
          <w:rtl/>
          <w:lang w:bidi="ar-SY"/>
        </w:rPr>
        <w:t xml:space="preserve"> الفعالة في هذا </w:t>
      </w:r>
      <w:r w:rsidRPr="00547395">
        <w:rPr>
          <w:rFonts w:hint="cs"/>
          <w:rtl/>
        </w:rPr>
        <w:t>المجال</w:t>
      </w:r>
      <w:r>
        <w:rPr>
          <w:rFonts w:hint="cs"/>
          <w:rtl/>
          <w:lang w:bidi="ar-SY"/>
        </w:rPr>
        <w:t xml:space="preserve"> التنسيق والحوار بين الطرفين، كما </w:t>
      </w:r>
      <w:r w:rsidR="00EE3D82">
        <w:rPr>
          <w:rFonts w:hint="cs"/>
          <w:rtl/>
          <w:lang w:bidi="ar-SY"/>
        </w:rPr>
        <w:t>هي الحال عادة</w:t>
      </w:r>
      <w:r>
        <w:rPr>
          <w:rFonts w:hint="cs"/>
          <w:rtl/>
          <w:lang w:bidi="ar-SY"/>
        </w:rPr>
        <w:t xml:space="preserve"> بين الجانب المرسل لليد العاملة و</w:t>
      </w:r>
      <w:r w:rsidR="00EE3D82">
        <w:rPr>
          <w:rFonts w:hint="cs"/>
          <w:rtl/>
          <w:lang w:bidi="ar-SY"/>
        </w:rPr>
        <w:t xml:space="preserve">الجانب </w:t>
      </w:r>
      <w:r>
        <w:rPr>
          <w:rFonts w:hint="cs"/>
          <w:rtl/>
          <w:lang w:bidi="ar-SY"/>
        </w:rPr>
        <w:t>المستقبل لها. وقنوات الحوار</w:t>
      </w:r>
      <w:r w:rsidR="00EE3D82">
        <w:rPr>
          <w:rFonts w:hint="cs"/>
          <w:rtl/>
          <w:lang w:bidi="ar-SY"/>
        </w:rPr>
        <w:t xml:space="preserve"> موجودة</w:t>
      </w:r>
      <w:r>
        <w:rPr>
          <w:rFonts w:hint="cs"/>
          <w:rtl/>
          <w:lang w:bidi="ar-SY"/>
        </w:rPr>
        <w:t xml:space="preserve"> منذ اتفاق</w:t>
      </w:r>
      <w:r w:rsidR="00EE3D82">
        <w:rPr>
          <w:rFonts w:hint="cs"/>
          <w:rtl/>
          <w:lang w:bidi="ar-SY"/>
        </w:rPr>
        <w:t>ات</w:t>
      </w:r>
      <w:r>
        <w:rPr>
          <w:rFonts w:hint="cs"/>
          <w:rtl/>
          <w:lang w:bidi="ar-SY"/>
        </w:rPr>
        <w:t xml:space="preserve"> أوسلو، إلا أنها </w:t>
      </w:r>
      <w:r w:rsidR="00EE3D82">
        <w:rPr>
          <w:rFonts w:hint="cs"/>
          <w:rtl/>
          <w:lang w:bidi="ar-SY"/>
        </w:rPr>
        <w:t>ما فتئت</w:t>
      </w:r>
      <w:r>
        <w:rPr>
          <w:rFonts w:hint="cs"/>
          <w:rtl/>
          <w:lang w:bidi="ar-SY"/>
        </w:rPr>
        <w:t xml:space="preserve"> غير مستخدمة إلى حد كبير.</w:t>
      </w:r>
    </w:p>
    <w:p w14:paraId="2F9D19B2" w14:textId="06AEF161" w:rsidR="00E41710" w:rsidRDefault="00E41710" w:rsidP="00D647E8">
      <w:pPr>
        <w:pStyle w:val="ArILCReportPara"/>
        <w:rPr>
          <w:rtl/>
          <w:lang w:val="en-US"/>
        </w:rPr>
      </w:pPr>
    </w:p>
    <w:p w14:paraId="006EDACD" w14:textId="159C6F22" w:rsidR="005134B5" w:rsidRDefault="005134B5" w:rsidP="00D647E8">
      <w:pPr>
        <w:pStyle w:val="ArILCReportPara"/>
        <w:rPr>
          <w:rtl/>
          <w:lang w:val="en-US"/>
        </w:rPr>
      </w:pPr>
    </w:p>
    <w:p w14:paraId="342A82AF" w14:textId="77777777" w:rsidR="005134B5" w:rsidRDefault="005134B5" w:rsidP="00D647E8">
      <w:pPr>
        <w:pStyle w:val="ArILCReportPara"/>
        <w:rPr>
          <w:rtl/>
          <w:lang w:val="en-US"/>
        </w:rPr>
        <w:sectPr w:rsidR="005134B5" w:rsidSect="00E22321">
          <w:type w:val="oddPage"/>
          <w:pgSz w:w="11906" w:h="16838" w:code="9"/>
          <w:pgMar w:top="2268" w:right="1134" w:bottom="964" w:left="1134" w:header="851" w:footer="680" w:gutter="0"/>
          <w:cols w:space="708"/>
          <w:titlePg/>
          <w:rtlGutter/>
          <w:docGrid w:linePitch="360"/>
        </w:sectPr>
      </w:pPr>
    </w:p>
    <w:p w14:paraId="2D601696" w14:textId="5ADD7BE2" w:rsidR="005134B5" w:rsidRDefault="005134B5" w:rsidP="00EE3D82">
      <w:pPr>
        <w:pStyle w:val="StyleArILCReportChapter1"/>
        <w:tabs>
          <w:tab w:val="left" w:pos="1700"/>
        </w:tabs>
        <w:rPr>
          <w:rtl/>
        </w:rPr>
      </w:pPr>
      <w:bookmarkStart w:id="29" w:name="_Toc135816966"/>
      <w:bookmarkStart w:id="30" w:name="_Toc135817236"/>
      <w:r w:rsidRPr="00627AF1">
        <w:rPr>
          <w:rFonts w:hint="cs"/>
          <w:rtl/>
        </w:rPr>
        <w:t xml:space="preserve">الفصل </w:t>
      </w:r>
      <w:r w:rsidR="00EE3D82">
        <w:rPr>
          <w:rFonts w:hint="cs"/>
          <w:rtl/>
        </w:rPr>
        <w:t>2</w:t>
      </w:r>
      <w:r>
        <w:rPr>
          <w:rFonts w:hint="cs"/>
          <w:rtl/>
        </w:rPr>
        <w:t>-</w:t>
      </w:r>
      <w:r w:rsidR="00EE3D82">
        <w:rPr>
          <w:rtl/>
        </w:rPr>
        <w:tab/>
      </w:r>
      <w:r w:rsidRPr="00627AF1">
        <w:rPr>
          <w:rFonts w:hint="cs"/>
          <w:rtl/>
        </w:rPr>
        <w:t>عدالة اجتماعية واقتصادية بعيدة المنال</w:t>
      </w:r>
      <w:bookmarkEnd w:id="29"/>
      <w:bookmarkEnd w:id="30"/>
    </w:p>
    <w:p w14:paraId="0ECC0621" w14:textId="2D91EBAB" w:rsidR="005134B5" w:rsidRDefault="005134B5" w:rsidP="00D647E8">
      <w:pPr>
        <w:pStyle w:val="ArILCParanumbold"/>
        <w:bidi/>
        <w:rPr>
          <w:lang w:bidi="ar-SY"/>
        </w:rPr>
      </w:pPr>
      <w:r>
        <w:rPr>
          <w:rFonts w:hint="cs"/>
          <w:rtl/>
          <w:lang w:bidi="ar-SY"/>
        </w:rPr>
        <w:t>سلط تقرير المدير العام الصادر في العام الماضي الضوء على أنّ الانتعاش الاقتصادي و</w:t>
      </w:r>
      <w:r w:rsidRPr="000336E5">
        <w:rPr>
          <w:rtl/>
        </w:rPr>
        <w:t xml:space="preserve">انتعاش سوق العمل بعد تخفيف قيود كوفيد-19 يوفر مثالاً على حجم المكاسب المحتمل تحقيقها إذا رُفعت القيود المفروضة </w:t>
      </w:r>
      <w:r w:rsidR="00EE3D82" w:rsidRPr="000336E5">
        <w:rPr>
          <w:rtl/>
        </w:rPr>
        <w:t xml:space="preserve">كجزء من إجراءات الاحتلال </w:t>
      </w:r>
      <w:r w:rsidRPr="000336E5">
        <w:rPr>
          <w:rtl/>
        </w:rPr>
        <w:t>على حركة تنقل الأفراد والسلع</w:t>
      </w:r>
      <w:r w:rsidRPr="000336E5">
        <w:rPr>
          <w:lang w:bidi="ar-SY"/>
        </w:rPr>
        <w:t>.</w:t>
      </w:r>
      <w:r>
        <w:rPr>
          <w:rFonts w:hint="cs"/>
          <w:rtl/>
          <w:lang w:bidi="ar-SY"/>
        </w:rPr>
        <w:t xml:space="preserve"> واستمر إدخال التحسينات في عام 2022 مع انحسار الآثار طويلة الأمد التي تركتها الجائحة. بيد أنّ التطورات التي شهدها الاقتصاد وسوق العمل في عام 2022 ومطلع عام 2023 ترسم</w:t>
      </w:r>
      <w:r w:rsidR="00D8530F">
        <w:rPr>
          <w:rFonts w:hint="cs"/>
          <w:rtl/>
          <w:lang w:bidi="ar-SY"/>
        </w:rPr>
        <w:t xml:space="preserve"> أيضاً</w:t>
      </w:r>
      <w:r>
        <w:rPr>
          <w:rFonts w:hint="cs"/>
          <w:rtl/>
          <w:lang w:bidi="ar-SY"/>
        </w:rPr>
        <w:t xml:space="preserve"> صورة أقل تفاؤل</w:t>
      </w:r>
      <w:r w:rsidR="00D8530F">
        <w:rPr>
          <w:rFonts w:hint="cs"/>
          <w:rtl/>
          <w:lang w:bidi="ar-SY"/>
        </w:rPr>
        <w:t>اً</w:t>
      </w:r>
      <w:r>
        <w:rPr>
          <w:rFonts w:hint="cs"/>
          <w:rtl/>
          <w:lang w:bidi="ar-SY"/>
        </w:rPr>
        <w:t xml:space="preserve"> </w:t>
      </w:r>
      <w:r w:rsidRPr="00547395">
        <w:rPr>
          <w:rFonts w:hint="cs"/>
          <w:rtl/>
        </w:rPr>
        <w:t>ي</w:t>
      </w:r>
      <w:r w:rsidR="00D8530F">
        <w:rPr>
          <w:rFonts w:hint="cs"/>
          <w:rtl/>
        </w:rPr>
        <w:t xml:space="preserve">كافح </w:t>
      </w:r>
      <w:r>
        <w:rPr>
          <w:rFonts w:hint="cs"/>
          <w:rtl/>
          <w:lang w:bidi="ar-SY"/>
        </w:rPr>
        <w:t xml:space="preserve">فيها الاقتصاد وسوق العمل من أجل </w:t>
      </w:r>
      <w:r w:rsidR="00D8530F">
        <w:rPr>
          <w:rFonts w:hint="cs"/>
          <w:rtl/>
          <w:lang w:bidi="ar-SY"/>
        </w:rPr>
        <w:t>الحفاظ على</w:t>
      </w:r>
      <w:r>
        <w:rPr>
          <w:rFonts w:hint="cs"/>
          <w:rtl/>
          <w:lang w:bidi="ar-SY"/>
        </w:rPr>
        <w:t xml:space="preserve"> تلك المكاسب في ظل عقود من الاحتلال، مع بدء تلاشي الآثار الأساسية الأولية للانتعاش. كما تُظهر تلك الصورة اقتصاد</w:t>
      </w:r>
      <w:r w:rsidR="00F10229">
        <w:rPr>
          <w:rFonts w:hint="cs"/>
          <w:rtl/>
          <w:lang w:bidi="ar-SY"/>
        </w:rPr>
        <w:t>اً</w:t>
      </w:r>
      <w:r>
        <w:rPr>
          <w:rFonts w:hint="cs"/>
          <w:rtl/>
          <w:lang w:bidi="ar-SY"/>
        </w:rPr>
        <w:t xml:space="preserve"> وسوق عمل معتمدين</w:t>
      </w:r>
      <w:r w:rsidR="00F10229">
        <w:rPr>
          <w:rFonts w:hint="cs"/>
          <w:rtl/>
          <w:lang w:bidi="ar-SY"/>
        </w:rPr>
        <w:t xml:space="preserve"> اعتماداً مفرطاً</w:t>
      </w:r>
      <w:r>
        <w:rPr>
          <w:rFonts w:hint="cs"/>
          <w:rtl/>
          <w:lang w:bidi="ar-SY"/>
        </w:rPr>
        <w:t xml:space="preserve"> على إسرائيل</w:t>
      </w:r>
      <w:r w:rsidR="00F10229">
        <w:rPr>
          <w:rFonts w:hint="cs"/>
          <w:rtl/>
          <w:lang w:bidi="ar-SY"/>
        </w:rPr>
        <w:t>.</w:t>
      </w:r>
    </w:p>
    <w:p w14:paraId="4413D0FE" w14:textId="5F22AAFA" w:rsidR="005134B5" w:rsidRDefault="005134B5" w:rsidP="004122A0">
      <w:pPr>
        <w:pStyle w:val="ArILCParanumbold"/>
        <w:bidi/>
        <w:rPr>
          <w:lang w:bidi="ar-SY"/>
        </w:rPr>
      </w:pPr>
      <w:r>
        <w:rPr>
          <w:rFonts w:hint="cs"/>
          <w:rtl/>
          <w:lang w:bidi="ar-SY"/>
        </w:rPr>
        <w:t>ومع</w:t>
      </w:r>
      <w:r w:rsidR="00F10229">
        <w:rPr>
          <w:rFonts w:hint="cs"/>
          <w:rtl/>
          <w:lang w:bidi="ar-SY"/>
        </w:rPr>
        <w:t xml:space="preserve"> بلوغ</w:t>
      </w:r>
      <w:r>
        <w:rPr>
          <w:rFonts w:hint="cs"/>
          <w:rtl/>
          <w:lang w:bidi="ar-SY"/>
        </w:rPr>
        <w:t xml:space="preserve"> التضخم أعلى مستوى له منذ أكثر من عشر سنوات وافتقار السلطة الفلسطينية إلى أدوات السياسة النقدية اللازمة لمواجهته، بات العمال الفلسطينيون يرزحون تحت ثقل أزمة تكلفة المعيشة وانكماش الأجور الحقيقية. وبالرغم من أنّ </w:t>
      </w:r>
      <w:r w:rsidR="00CF723E">
        <w:rPr>
          <w:rFonts w:hint="cs"/>
          <w:rtl/>
          <w:lang w:bidi="ar-SY"/>
        </w:rPr>
        <w:t xml:space="preserve">معظم </w:t>
      </w:r>
      <w:r>
        <w:rPr>
          <w:rFonts w:hint="cs"/>
          <w:rtl/>
          <w:lang w:bidi="ar-SY"/>
        </w:rPr>
        <w:t xml:space="preserve">مؤشرات سوق العمل </w:t>
      </w:r>
      <w:r w:rsidRPr="00547395">
        <w:rPr>
          <w:rFonts w:hint="cs"/>
          <w:rtl/>
        </w:rPr>
        <w:t>عادت</w:t>
      </w:r>
      <w:r>
        <w:rPr>
          <w:rFonts w:hint="cs"/>
          <w:rtl/>
          <w:lang w:bidi="ar-SY"/>
        </w:rPr>
        <w:t xml:space="preserve"> إلى مستويات ما قبل الجائحة، بقي الناتج المحلي الإجمالي متخلفاً عنها. ويعزى ذلك</w:t>
      </w:r>
      <w:r w:rsidR="00CF723E">
        <w:rPr>
          <w:rFonts w:hint="cs"/>
          <w:rtl/>
          <w:lang w:bidi="ar-SY"/>
        </w:rPr>
        <w:t xml:space="preserve"> على وجه الاحتمال</w:t>
      </w:r>
      <w:r>
        <w:rPr>
          <w:rFonts w:hint="cs"/>
          <w:rtl/>
          <w:lang w:bidi="ar-SY"/>
        </w:rPr>
        <w:t xml:space="preserve"> إلى عاملين اثنين على الأقل. العامل الأول هو أنّ معظم الوظائف الجديدة </w:t>
      </w:r>
      <w:r w:rsidR="00CF723E">
        <w:rPr>
          <w:rFonts w:hint="cs"/>
          <w:rtl/>
          <w:lang w:bidi="ar-SY"/>
        </w:rPr>
        <w:t>استحدثت</w:t>
      </w:r>
      <w:r>
        <w:rPr>
          <w:rFonts w:hint="cs"/>
          <w:rtl/>
          <w:lang w:bidi="ar-SY"/>
        </w:rPr>
        <w:t xml:space="preserve"> في إطار العمالة غير المنظمة </w:t>
      </w:r>
      <w:r w:rsidR="00CF723E">
        <w:rPr>
          <w:rFonts w:hint="cs"/>
          <w:rtl/>
          <w:lang w:bidi="ar-SY"/>
        </w:rPr>
        <w:t>التي لا</w:t>
      </w:r>
      <w:r>
        <w:rPr>
          <w:rFonts w:hint="cs"/>
          <w:rtl/>
          <w:lang w:bidi="ar-SY"/>
        </w:rPr>
        <w:t xml:space="preserve"> </w:t>
      </w:r>
      <w:r w:rsidR="00CF723E">
        <w:rPr>
          <w:rFonts w:hint="cs"/>
          <w:rtl/>
          <w:lang w:bidi="ar-SY"/>
        </w:rPr>
        <w:t>ي</w:t>
      </w:r>
      <w:r>
        <w:rPr>
          <w:rFonts w:hint="cs"/>
          <w:rtl/>
          <w:lang w:bidi="ar-SY"/>
        </w:rPr>
        <w:t xml:space="preserve">سجل </w:t>
      </w:r>
      <w:r w:rsidR="00CF723E">
        <w:rPr>
          <w:rFonts w:hint="cs"/>
          <w:rtl/>
          <w:lang w:bidi="ar-SY"/>
        </w:rPr>
        <w:t>انتاج</w:t>
      </w:r>
      <w:r>
        <w:rPr>
          <w:rFonts w:hint="cs"/>
          <w:rtl/>
          <w:lang w:bidi="ar-SY"/>
        </w:rPr>
        <w:t>ها بالكامل في الحسابات الوطنية. وفي الواقع، كانت جميع مكاسب العمالة المحققة في عام 2022 ناتجة عن العمالة غير المنظمة، باستثناء عمل الفلسطينيين في إسرائيل والمستوطنات. والعامل الثاني هو أنّ عمالة الفلسطينيين في إسرائيل والمستوطنات باتت تتزايد أكثر فأكثر وأنّ نسبة الأجور المدفوعة حالياً تمثل نحو نصف إجمالي الأجور المدفوعة في الضفة الغربية</w:t>
      </w:r>
      <w:r w:rsidR="00CF723E">
        <w:rPr>
          <w:rFonts w:hint="cs"/>
          <w:rtl/>
          <w:lang w:bidi="ar-SY"/>
        </w:rPr>
        <w:t>.</w:t>
      </w:r>
      <w:r>
        <w:rPr>
          <w:rFonts w:hint="cs"/>
          <w:rtl/>
          <w:lang w:bidi="ar-SY"/>
        </w:rPr>
        <w:t xml:space="preserve"> لكن</w:t>
      </w:r>
      <w:r w:rsidR="007302D3">
        <w:rPr>
          <w:rFonts w:hint="cs"/>
          <w:rtl/>
          <w:lang w:bidi="ar-SY"/>
        </w:rPr>
        <w:t>ّ</w:t>
      </w:r>
      <w:r>
        <w:rPr>
          <w:rFonts w:hint="cs"/>
          <w:rtl/>
          <w:lang w:bidi="ar-SY"/>
        </w:rPr>
        <w:t xml:space="preserve"> </w:t>
      </w:r>
      <w:r w:rsidR="00CF723E">
        <w:rPr>
          <w:rFonts w:hint="cs"/>
          <w:rtl/>
          <w:lang w:bidi="ar-SY"/>
        </w:rPr>
        <w:t xml:space="preserve">جميع الأجور </w:t>
      </w:r>
      <w:r>
        <w:rPr>
          <w:rFonts w:hint="cs"/>
          <w:rtl/>
          <w:lang w:bidi="ar-SY"/>
        </w:rPr>
        <w:t xml:space="preserve">لا تعود إلى الاقتصاد الفلسطيني من أجل استدامة الطلب الإجمالي، </w:t>
      </w:r>
      <w:r w:rsidR="00CF723E">
        <w:rPr>
          <w:rFonts w:hint="cs"/>
          <w:rtl/>
          <w:lang w:bidi="ar-SY"/>
        </w:rPr>
        <w:t>نظراً إلى</w:t>
      </w:r>
      <w:r w:rsidR="007302D3">
        <w:rPr>
          <w:rFonts w:hint="cs"/>
          <w:rtl/>
          <w:lang w:bidi="ar-SY"/>
        </w:rPr>
        <w:t xml:space="preserve"> أنّ</w:t>
      </w:r>
      <w:r>
        <w:rPr>
          <w:rFonts w:hint="cs"/>
          <w:rtl/>
          <w:lang w:bidi="ar-SY"/>
        </w:rPr>
        <w:t xml:space="preserve"> السمسرة </w:t>
      </w:r>
      <w:r w:rsidR="00CF723E">
        <w:rPr>
          <w:rFonts w:hint="cs"/>
          <w:rtl/>
          <w:lang w:bidi="ar-SY"/>
        </w:rPr>
        <w:t>في</w:t>
      </w:r>
      <w:r>
        <w:rPr>
          <w:rFonts w:hint="cs"/>
          <w:rtl/>
          <w:lang w:bidi="ar-SY"/>
        </w:rPr>
        <w:t xml:space="preserve"> </w:t>
      </w:r>
      <w:r>
        <w:rPr>
          <w:rFonts w:hint="cs"/>
          <w:rtl/>
        </w:rPr>
        <w:t>تراخيص</w:t>
      </w:r>
      <w:r>
        <w:rPr>
          <w:rFonts w:hint="cs"/>
          <w:rtl/>
          <w:lang w:bidi="ar-SY"/>
        </w:rPr>
        <w:t xml:space="preserve"> العمل في إسرائيل تتواصل بلا </w:t>
      </w:r>
      <w:r w:rsidR="00CF723E">
        <w:rPr>
          <w:rFonts w:hint="cs"/>
          <w:rtl/>
          <w:lang w:bidi="ar-SY"/>
        </w:rPr>
        <w:t>هوادة.</w:t>
      </w:r>
      <w:r>
        <w:rPr>
          <w:rFonts w:hint="cs"/>
          <w:rtl/>
          <w:lang w:bidi="ar-SY"/>
        </w:rPr>
        <w:t xml:space="preserve"> </w:t>
      </w:r>
    </w:p>
    <w:p w14:paraId="4745722C" w14:textId="77777777" w:rsidR="005134B5" w:rsidRPr="00627AF1" w:rsidRDefault="005134B5" w:rsidP="00D647E8">
      <w:pPr>
        <w:pStyle w:val="ArILCReportH1"/>
        <w:rPr>
          <w:color w:val="1E2DBE"/>
        </w:rPr>
      </w:pPr>
      <w:bookmarkStart w:id="31" w:name="_Toc135816967"/>
      <w:bookmarkStart w:id="32" w:name="_Toc135817237"/>
      <w:r w:rsidRPr="00627AF1">
        <w:rPr>
          <w:rFonts w:hint="cs"/>
          <w:color w:val="1E2DBE"/>
          <w:rtl/>
        </w:rPr>
        <w:t>تطورات الاقتصاد الكلي: انتعاش متباطئ وسط تضخم مرتفع</w:t>
      </w:r>
      <w:bookmarkEnd w:id="31"/>
      <w:bookmarkEnd w:id="32"/>
    </w:p>
    <w:p w14:paraId="4E39C9EA" w14:textId="68CCD3A4" w:rsidR="005134B5" w:rsidRDefault="00CF723E" w:rsidP="00D647E8">
      <w:pPr>
        <w:pStyle w:val="ArILCParanumbold"/>
        <w:bidi/>
        <w:rPr>
          <w:lang w:bidi="ar-SY"/>
        </w:rPr>
      </w:pPr>
      <w:r>
        <w:rPr>
          <w:rFonts w:hint="cs"/>
          <w:rtl/>
          <w:lang w:bidi="ar-SY"/>
        </w:rPr>
        <w:t>تشير التقديرات إلى</w:t>
      </w:r>
      <w:r w:rsidR="005134B5">
        <w:rPr>
          <w:rFonts w:hint="cs"/>
          <w:rtl/>
          <w:lang w:bidi="ar-SY"/>
        </w:rPr>
        <w:t xml:space="preserve"> أنّ الناتج المحلي الإجمالي قد انتعش بنسبة 3.9 في </w:t>
      </w:r>
      <w:proofErr w:type="gramStart"/>
      <w:r w:rsidR="005134B5">
        <w:rPr>
          <w:rFonts w:hint="cs"/>
          <w:rtl/>
          <w:lang w:bidi="ar-SY"/>
        </w:rPr>
        <w:t>المائة</w:t>
      </w:r>
      <w:proofErr w:type="gramEnd"/>
      <w:r w:rsidR="005134B5">
        <w:rPr>
          <w:rFonts w:hint="cs"/>
          <w:rtl/>
          <w:lang w:bidi="ar-SY"/>
        </w:rPr>
        <w:t xml:space="preserve"> في عام 2022، مقارنة بنسبة 7.0 في المائة في عام 2021. وبالرغم من تواصل الانتعاش في عام 2022 إلا أنّ مستويات النشاط الاقتصادي في الأرض الفلسطينية المحتلة بقيت عند نسبة 98.6 في </w:t>
      </w:r>
      <w:proofErr w:type="gramStart"/>
      <w:r w:rsidR="005134B5">
        <w:rPr>
          <w:rFonts w:hint="cs"/>
          <w:rtl/>
          <w:lang w:bidi="ar-SY"/>
        </w:rPr>
        <w:t>المائة</w:t>
      </w:r>
      <w:proofErr w:type="gramEnd"/>
      <w:r w:rsidR="005134B5">
        <w:rPr>
          <w:rFonts w:hint="cs"/>
          <w:rtl/>
          <w:lang w:bidi="ar-SY"/>
        </w:rPr>
        <w:t xml:space="preserve"> من المستوى الذي وصلت إليه قبل الجائحة في عام 2019، مما يبرز جسامة الآثار</w:t>
      </w:r>
      <w:r>
        <w:rPr>
          <w:rFonts w:hint="eastAsia"/>
          <w:rtl/>
          <w:lang w:bidi="ar-SY"/>
        </w:rPr>
        <w:t> </w:t>
      </w:r>
      <w:r w:rsidR="005134B5">
        <w:rPr>
          <w:rFonts w:hint="cs"/>
          <w:rtl/>
          <w:lang w:bidi="ar-SY"/>
        </w:rPr>
        <w:t xml:space="preserve">السلبية التي يمكن أن </w:t>
      </w:r>
      <w:r>
        <w:rPr>
          <w:rFonts w:hint="cs"/>
          <w:rtl/>
          <w:lang w:bidi="ar-SY"/>
        </w:rPr>
        <w:t>تخل</w:t>
      </w:r>
      <w:r w:rsidR="00EB32C2">
        <w:rPr>
          <w:rFonts w:hint="cs"/>
          <w:rtl/>
          <w:lang w:bidi="ar-SY"/>
        </w:rPr>
        <w:t>ّ</w:t>
      </w:r>
      <w:r>
        <w:rPr>
          <w:rFonts w:hint="cs"/>
          <w:rtl/>
          <w:lang w:bidi="ar-SY"/>
        </w:rPr>
        <w:t>فها</w:t>
      </w:r>
      <w:r w:rsidR="005134B5">
        <w:rPr>
          <w:rFonts w:hint="cs"/>
          <w:rtl/>
          <w:lang w:bidi="ar-SY"/>
        </w:rPr>
        <w:t xml:space="preserve"> القيود على النشاط الاقتصادي وهشاشة الانتعاش من</w:t>
      </w:r>
      <w:r>
        <w:rPr>
          <w:rFonts w:hint="cs"/>
          <w:rtl/>
          <w:lang w:bidi="ar-SY"/>
        </w:rPr>
        <w:t xml:space="preserve"> حالات</w:t>
      </w:r>
      <w:r w:rsidR="005134B5">
        <w:rPr>
          <w:rFonts w:hint="cs"/>
          <w:rtl/>
          <w:lang w:bidi="ar-SY"/>
        </w:rPr>
        <w:t xml:space="preserve"> الانكماش </w:t>
      </w:r>
      <w:r>
        <w:rPr>
          <w:rFonts w:hint="cs"/>
          <w:rtl/>
          <w:lang w:bidi="ar-SY"/>
        </w:rPr>
        <w:t>العميق</w:t>
      </w:r>
      <w:r w:rsidR="005134B5">
        <w:rPr>
          <w:rFonts w:hint="cs"/>
          <w:rtl/>
          <w:lang w:bidi="ar-SY"/>
        </w:rPr>
        <w:t xml:space="preserve"> (الشكل 2-1-ألف). و</w:t>
      </w:r>
      <w:r w:rsidR="00854DA6">
        <w:rPr>
          <w:rFonts w:hint="cs"/>
          <w:rtl/>
          <w:lang w:bidi="ar-SY"/>
        </w:rPr>
        <w:t xml:space="preserve">بنسبة 99.2 في </w:t>
      </w:r>
      <w:proofErr w:type="gramStart"/>
      <w:r w:rsidR="00854DA6">
        <w:rPr>
          <w:rFonts w:hint="cs"/>
          <w:rtl/>
          <w:lang w:bidi="ar-SY"/>
        </w:rPr>
        <w:t>المائة</w:t>
      </w:r>
      <w:proofErr w:type="gramEnd"/>
      <w:r w:rsidR="00854DA6">
        <w:rPr>
          <w:rFonts w:hint="cs"/>
          <w:rtl/>
          <w:lang w:bidi="ar-SY"/>
        </w:rPr>
        <w:t xml:space="preserve">، </w:t>
      </w:r>
      <w:r w:rsidR="005134B5">
        <w:rPr>
          <w:rFonts w:hint="cs"/>
          <w:rtl/>
          <w:lang w:bidi="ar-SY"/>
        </w:rPr>
        <w:t>وصلت مستويات الناتج المحلي الإجمالي</w:t>
      </w:r>
      <w:r w:rsidR="00854DA6">
        <w:rPr>
          <w:rFonts w:hint="cs"/>
          <w:rtl/>
          <w:lang w:bidi="ar-SY"/>
        </w:rPr>
        <w:t xml:space="preserve"> في الضفة الغربية</w:t>
      </w:r>
      <w:r w:rsidR="005134B5">
        <w:rPr>
          <w:rFonts w:hint="cs"/>
          <w:rtl/>
          <w:lang w:bidi="ar-SY"/>
        </w:rPr>
        <w:t xml:space="preserve"> إلى مستويات عام 2019 تقريباً، في حين</w:t>
      </w:r>
      <w:r w:rsidR="00854DA6">
        <w:rPr>
          <w:rFonts w:hint="cs"/>
          <w:rtl/>
          <w:lang w:bidi="ar-SY"/>
        </w:rPr>
        <w:t xml:space="preserve"> أنّ</w:t>
      </w:r>
      <w:r w:rsidR="005134B5">
        <w:rPr>
          <w:rFonts w:hint="cs"/>
          <w:rtl/>
          <w:lang w:bidi="ar-SY"/>
        </w:rPr>
        <w:t xml:space="preserve"> العودة إلى مستويات ما قبل الجائحة في غزة </w:t>
      </w:r>
      <w:r w:rsidR="00854DA6">
        <w:rPr>
          <w:rFonts w:hint="cs"/>
          <w:rtl/>
          <w:lang w:bidi="ar-SY"/>
        </w:rPr>
        <w:t>كانت</w:t>
      </w:r>
      <w:r w:rsidR="005134B5">
        <w:rPr>
          <w:rFonts w:hint="cs"/>
          <w:rtl/>
          <w:lang w:bidi="ar-SY"/>
        </w:rPr>
        <w:t xml:space="preserve"> أبطأ، بنسبة 96.2 في المائة. و</w:t>
      </w:r>
      <w:r w:rsidR="00854DA6">
        <w:rPr>
          <w:rFonts w:hint="cs"/>
          <w:rtl/>
          <w:lang w:bidi="ar-SY"/>
        </w:rPr>
        <w:t>في</w:t>
      </w:r>
      <w:r w:rsidR="005134B5">
        <w:rPr>
          <w:rFonts w:hint="cs"/>
          <w:rtl/>
          <w:lang w:bidi="ar-SY"/>
        </w:rPr>
        <w:t xml:space="preserve"> </w:t>
      </w:r>
      <w:r w:rsidR="00854DA6">
        <w:rPr>
          <w:rFonts w:hint="cs"/>
          <w:rtl/>
          <w:lang w:bidi="ar-SY"/>
        </w:rPr>
        <w:t>المقابل</w:t>
      </w:r>
      <w:r w:rsidR="005134B5">
        <w:rPr>
          <w:rFonts w:hint="cs"/>
          <w:rtl/>
          <w:lang w:bidi="ar-SY"/>
        </w:rPr>
        <w:t xml:space="preserve"> فإنّ مستويات الناتج المحلي الإجمالي في إسرائيل لعام 2021 تجاوزت مستويات ما قبل الجائحة في عام 2019 بنسبة 6.6 في </w:t>
      </w:r>
      <w:proofErr w:type="gramStart"/>
      <w:r w:rsidR="005134B5">
        <w:rPr>
          <w:rFonts w:hint="cs"/>
          <w:rtl/>
          <w:lang w:bidi="ar-SY"/>
        </w:rPr>
        <w:t>المائة</w:t>
      </w:r>
      <w:proofErr w:type="gramEnd"/>
      <w:r w:rsidR="005134B5">
        <w:rPr>
          <w:rFonts w:hint="cs"/>
          <w:rtl/>
          <w:lang w:bidi="ar-SY"/>
        </w:rPr>
        <w:t xml:space="preserve">، بعد أن شهدت تراجعاً في عام 2020. </w:t>
      </w:r>
    </w:p>
    <w:p w14:paraId="1A03FE3C" w14:textId="4D427353" w:rsidR="005134B5" w:rsidRPr="00932658" w:rsidRDefault="005134B5" w:rsidP="004122A0">
      <w:pPr>
        <w:pStyle w:val="ArILCParanumbold"/>
        <w:bidi/>
        <w:rPr>
          <w:lang w:bidi="ar-SY"/>
        </w:rPr>
      </w:pPr>
      <w:r>
        <w:rPr>
          <w:rFonts w:hint="cs"/>
          <w:rtl/>
          <w:lang w:bidi="ar-SY"/>
        </w:rPr>
        <w:t xml:space="preserve">وكانت الصناعة (التعدين </w:t>
      </w:r>
      <w:r>
        <w:rPr>
          <w:rFonts w:hint="cs"/>
          <w:rtl/>
        </w:rPr>
        <w:t>والتصنيع</w:t>
      </w:r>
      <w:r>
        <w:rPr>
          <w:rFonts w:hint="cs"/>
          <w:rtl/>
          <w:lang w:bidi="ar-SY"/>
        </w:rPr>
        <w:t xml:space="preserve"> والكهرباء والم</w:t>
      </w:r>
      <w:r w:rsidR="00854DA6">
        <w:rPr>
          <w:rFonts w:hint="cs"/>
          <w:rtl/>
          <w:lang w:bidi="ar-SY"/>
        </w:rPr>
        <w:t>ي</w:t>
      </w:r>
      <w:r>
        <w:rPr>
          <w:rFonts w:hint="cs"/>
          <w:rtl/>
          <w:lang w:bidi="ar-SY"/>
        </w:rPr>
        <w:t>ا</w:t>
      </w:r>
      <w:r w:rsidR="00854DA6">
        <w:rPr>
          <w:rFonts w:hint="cs"/>
          <w:rtl/>
          <w:lang w:bidi="ar-SY"/>
        </w:rPr>
        <w:t>ه</w:t>
      </w:r>
      <w:r>
        <w:rPr>
          <w:rFonts w:hint="cs"/>
          <w:rtl/>
          <w:lang w:bidi="ar-SY"/>
        </w:rPr>
        <w:t xml:space="preserve">) هي </w:t>
      </w:r>
      <w:r w:rsidR="00854DA6">
        <w:rPr>
          <w:rFonts w:hint="cs"/>
          <w:rtl/>
          <w:lang w:bidi="ar-SY"/>
        </w:rPr>
        <w:t>الدافعة إلى</w:t>
      </w:r>
      <w:r>
        <w:rPr>
          <w:rFonts w:hint="cs"/>
          <w:rtl/>
          <w:lang w:bidi="ar-SY"/>
        </w:rPr>
        <w:t xml:space="preserve"> نمو الناتج المحلي الإجمالي في عام 2022، </w:t>
      </w:r>
      <w:r w:rsidR="00854DA6">
        <w:rPr>
          <w:rFonts w:hint="cs"/>
          <w:rtl/>
          <w:lang w:bidi="ar-SY"/>
        </w:rPr>
        <w:t>إذ</w:t>
      </w:r>
      <w:r>
        <w:rPr>
          <w:rFonts w:hint="cs"/>
          <w:rtl/>
          <w:lang w:bidi="ar-SY"/>
        </w:rPr>
        <w:t xml:space="preserve"> ارتفعت بنسبة 5.1 في </w:t>
      </w:r>
      <w:proofErr w:type="gramStart"/>
      <w:r>
        <w:rPr>
          <w:rFonts w:hint="cs"/>
          <w:rtl/>
          <w:lang w:bidi="ar-SY"/>
        </w:rPr>
        <w:t>المائة</w:t>
      </w:r>
      <w:proofErr w:type="gramEnd"/>
      <w:r>
        <w:rPr>
          <w:rFonts w:hint="cs"/>
          <w:rtl/>
          <w:lang w:bidi="ar-SY"/>
        </w:rPr>
        <w:t xml:space="preserve"> (الشكل 2-1-باء). وسجلت الصناعة في الضفة الغربية أعلى معدل نمو بين القطاعات، في حين </w:t>
      </w:r>
      <w:r w:rsidR="00854DA6">
        <w:rPr>
          <w:rFonts w:hint="cs"/>
          <w:rtl/>
          <w:lang w:bidi="ar-SY"/>
        </w:rPr>
        <w:t>سجلت</w:t>
      </w:r>
      <w:r>
        <w:rPr>
          <w:rFonts w:hint="cs"/>
          <w:rtl/>
          <w:lang w:bidi="ar-SY"/>
        </w:rPr>
        <w:t xml:space="preserve"> تجارة الجملة والتجزئة في غزة نمو</w:t>
      </w:r>
      <w:r w:rsidR="00854DA6">
        <w:rPr>
          <w:rFonts w:hint="cs"/>
          <w:rtl/>
          <w:lang w:bidi="ar-SY"/>
        </w:rPr>
        <w:t>اً</w:t>
      </w:r>
      <w:r>
        <w:rPr>
          <w:rFonts w:hint="cs"/>
          <w:rtl/>
          <w:lang w:bidi="ar-SY"/>
        </w:rPr>
        <w:t xml:space="preserve"> أسرع بنسبة 12.3 في </w:t>
      </w:r>
      <w:proofErr w:type="gramStart"/>
      <w:r>
        <w:rPr>
          <w:rFonts w:hint="cs"/>
          <w:rtl/>
          <w:lang w:bidi="ar-SY"/>
        </w:rPr>
        <w:t>المائة</w:t>
      </w:r>
      <w:proofErr w:type="gramEnd"/>
      <w:r>
        <w:rPr>
          <w:rFonts w:hint="cs"/>
          <w:rtl/>
          <w:lang w:bidi="ar-SY"/>
        </w:rPr>
        <w:t xml:space="preserve">. وانتعشت الزراعة في غزة بنسبة 6.6 في </w:t>
      </w:r>
      <w:proofErr w:type="gramStart"/>
      <w:r>
        <w:rPr>
          <w:rFonts w:hint="cs"/>
          <w:rtl/>
          <w:lang w:bidi="ar-SY"/>
        </w:rPr>
        <w:t>المائة</w:t>
      </w:r>
      <w:proofErr w:type="gramEnd"/>
      <w:r>
        <w:rPr>
          <w:rFonts w:hint="cs"/>
          <w:rtl/>
          <w:lang w:bidi="ar-SY"/>
        </w:rPr>
        <w:t xml:space="preserve"> في عام 2022 </w:t>
      </w:r>
      <w:r w:rsidR="00854DA6">
        <w:rPr>
          <w:rFonts w:hint="cs"/>
          <w:rtl/>
          <w:lang w:bidi="ar-SY"/>
        </w:rPr>
        <w:t>إذ</w:t>
      </w:r>
      <w:r>
        <w:rPr>
          <w:rFonts w:hint="cs"/>
          <w:rtl/>
          <w:lang w:bidi="ar-SY"/>
        </w:rPr>
        <w:t xml:space="preserve"> سمحت إسرائيل ببيع طائفة أوسع من السلع الزراعية الواردة من غزة في السوق الإسرائيلية،</w:t>
      </w:r>
      <w:r>
        <w:rPr>
          <w:rStyle w:val="Appelnotedebasdep"/>
          <w:rFonts w:eastAsiaTheme="majorEastAsia"/>
          <w:rtl/>
          <w:lang w:bidi="ar-SY"/>
        </w:rPr>
        <w:footnoteReference w:id="31"/>
      </w:r>
      <w:r>
        <w:rPr>
          <w:rFonts w:hint="cs"/>
          <w:rtl/>
          <w:lang w:bidi="ar-SY"/>
        </w:rPr>
        <w:t xml:space="preserve"> وجاء ذلك في أعقاب تضييق شديد شهده العام السابق نتيجة تصعيد</w:t>
      </w:r>
      <w:r w:rsidR="00854DA6">
        <w:rPr>
          <w:rFonts w:hint="cs"/>
          <w:rtl/>
          <w:lang w:bidi="ar-SY"/>
        </w:rPr>
        <w:t xml:space="preserve"> العنف</w:t>
      </w:r>
      <w:r>
        <w:rPr>
          <w:rFonts w:hint="cs"/>
          <w:rtl/>
          <w:lang w:bidi="ar-SY"/>
        </w:rPr>
        <w:t xml:space="preserve"> في أيار/ مايو 2021. </w:t>
      </w:r>
      <w:r w:rsidR="00854DA6">
        <w:rPr>
          <w:rFonts w:hint="cs"/>
          <w:rtl/>
          <w:lang w:bidi="ar-SY"/>
        </w:rPr>
        <w:t>بيد أن</w:t>
      </w:r>
      <w:r>
        <w:rPr>
          <w:rFonts w:hint="cs"/>
          <w:rtl/>
          <w:lang w:bidi="ar-SY"/>
        </w:rPr>
        <w:t xml:space="preserve"> الزراعة</w:t>
      </w:r>
      <w:r w:rsidR="00854DA6">
        <w:rPr>
          <w:rFonts w:hint="cs"/>
          <w:rtl/>
          <w:lang w:bidi="ar-SY"/>
        </w:rPr>
        <w:t xml:space="preserve"> انكمشت</w:t>
      </w:r>
      <w:r>
        <w:rPr>
          <w:rFonts w:hint="cs"/>
          <w:rtl/>
          <w:lang w:bidi="ar-SY"/>
        </w:rPr>
        <w:t xml:space="preserve"> </w:t>
      </w:r>
      <w:r w:rsidRPr="00932658">
        <w:rPr>
          <w:rFonts w:hint="cs"/>
          <w:rtl/>
          <w:lang w:bidi="ar-SY"/>
        </w:rPr>
        <w:t xml:space="preserve">بنسبة 10.2 </w:t>
      </w:r>
      <w:r w:rsidR="00854DA6" w:rsidRPr="00932658">
        <w:rPr>
          <w:rFonts w:hint="cs"/>
          <w:rtl/>
          <w:lang w:bidi="ar-SY"/>
        </w:rPr>
        <w:t xml:space="preserve">في </w:t>
      </w:r>
      <w:proofErr w:type="gramStart"/>
      <w:r w:rsidR="00854DA6" w:rsidRPr="00932658">
        <w:rPr>
          <w:rFonts w:hint="cs"/>
          <w:rtl/>
          <w:lang w:bidi="ar-SY"/>
        </w:rPr>
        <w:t>المائة</w:t>
      </w:r>
      <w:proofErr w:type="gramEnd"/>
      <w:r w:rsidR="00854DA6">
        <w:rPr>
          <w:rFonts w:hint="cs"/>
          <w:rtl/>
          <w:lang w:bidi="ar-SY"/>
        </w:rPr>
        <w:t xml:space="preserve"> </w:t>
      </w:r>
      <w:r>
        <w:rPr>
          <w:rFonts w:hint="cs"/>
          <w:rtl/>
          <w:lang w:bidi="ar-SY"/>
        </w:rPr>
        <w:t xml:space="preserve">في الضفة الغربية. </w:t>
      </w:r>
      <w:r w:rsidR="00854DA6">
        <w:rPr>
          <w:rFonts w:hint="cs"/>
          <w:rtl/>
          <w:lang w:bidi="ar-SY"/>
        </w:rPr>
        <w:t xml:space="preserve">كما </w:t>
      </w:r>
      <w:r>
        <w:rPr>
          <w:rFonts w:hint="cs"/>
          <w:rtl/>
          <w:lang w:bidi="ar-SY"/>
        </w:rPr>
        <w:t xml:space="preserve">شهد قطاع المعلومات والاتصالات تراجعاً </w:t>
      </w:r>
      <w:r w:rsidRPr="00932658">
        <w:rPr>
          <w:rFonts w:hint="cs"/>
          <w:rtl/>
          <w:lang w:bidi="ar-SY"/>
        </w:rPr>
        <w:t xml:space="preserve">بنسبة 6.9 في </w:t>
      </w:r>
      <w:proofErr w:type="gramStart"/>
      <w:r w:rsidRPr="00932658">
        <w:rPr>
          <w:rFonts w:hint="cs"/>
          <w:rtl/>
          <w:lang w:bidi="ar-SY"/>
        </w:rPr>
        <w:t>المائة</w:t>
      </w:r>
      <w:proofErr w:type="gramEnd"/>
      <w:r w:rsidRPr="00932658">
        <w:rPr>
          <w:rFonts w:hint="cs"/>
          <w:rtl/>
          <w:lang w:bidi="ar-SY"/>
        </w:rPr>
        <w:t xml:space="preserve"> في عام 2022 مع تضاؤل الإنفاق على المعلومات والتكنولوجيا في أعقاب الجائحة.</w:t>
      </w:r>
    </w:p>
    <w:p w14:paraId="263D10AD" w14:textId="402C1759" w:rsidR="005134B5" w:rsidRDefault="005134B5" w:rsidP="00BC0A89">
      <w:pPr>
        <w:pStyle w:val="ArReportGraphicTitle"/>
        <w:tabs>
          <w:tab w:val="clear" w:pos="1191"/>
          <w:tab w:val="left" w:pos="1416"/>
        </w:tabs>
      </w:pPr>
      <w:r w:rsidRPr="00BD0F70">
        <w:rPr>
          <w:rFonts w:hint="cs"/>
          <w:rtl/>
        </w:rPr>
        <w:t>الشكل 2-1</w:t>
      </w:r>
      <w:r w:rsidR="00BD0F70">
        <w:rPr>
          <w:rFonts w:hint="cs"/>
          <w:rtl/>
        </w:rPr>
        <w:t>:</w:t>
      </w:r>
      <w:r w:rsidR="00BD0F70">
        <w:rPr>
          <w:rtl/>
        </w:rPr>
        <w:tab/>
      </w:r>
      <w:r w:rsidRPr="00BD0F70">
        <w:rPr>
          <w:rtl/>
        </w:rPr>
        <w:t xml:space="preserve">مؤشر الناتج المحلي الإجمالي الحقيقي السنوي (بالأسعار الثابتة لعام 2015) </w:t>
      </w:r>
      <w:r w:rsidR="00274009">
        <w:rPr>
          <w:rtl/>
        </w:rPr>
        <w:br/>
      </w:r>
      <w:r w:rsidR="00274009">
        <w:rPr>
          <w:rtl/>
        </w:rPr>
        <w:tab/>
      </w:r>
      <w:r w:rsidRPr="00BD0F70">
        <w:rPr>
          <w:rtl/>
        </w:rPr>
        <w:t xml:space="preserve">والنمو السنوي </w:t>
      </w:r>
      <w:r w:rsidR="00854DA6">
        <w:rPr>
          <w:rFonts w:hint="cs"/>
          <w:rtl/>
        </w:rPr>
        <w:t xml:space="preserve">في </w:t>
      </w:r>
      <w:r w:rsidRPr="00BD0F70">
        <w:rPr>
          <w:rFonts w:hint="cs"/>
          <w:rtl/>
        </w:rPr>
        <w:t>عام 2022</w:t>
      </w:r>
      <w:r w:rsidRPr="00BD0F70">
        <w:rPr>
          <w:rtl/>
        </w:rPr>
        <w:t xml:space="preserve"> حسب القطاع (النسبة المئوية)</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808"/>
        <w:gridCol w:w="4830"/>
      </w:tblGrid>
      <w:tr w:rsidR="008B4734" w14:paraId="1AA893C9" w14:textId="77777777" w:rsidTr="00977C75">
        <w:trPr>
          <w:trHeight w:val="3630"/>
        </w:trPr>
        <w:tc>
          <w:tcPr>
            <w:tcW w:w="4809" w:type="dxa"/>
          </w:tcPr>
          <w:p w14:paraId="48DD5DA6" w14:textId="1D84E96E" w:rsidR="008B4734" w:rsidRPr="00895592" w:rsidRDefault="002038E5" w:rsidP="002038E5">
            <w:pPr>
              <w:pStyle w:val="ArreportGraphicNoteSource"/>
              <w:spacing w:before="0" w:after="0"/>
              <w:ind w:left="0"/>
              <w:jc w:val="left"/>
              <w:rPr>
                <w:sz w:val="2"/>
                <w:szCs w:val="2"/>
                <w:rtl/>
              </w:rPr>
            </w:pPr>
            <w:r w:rsidRPr="002038E5">
              <w:rPr>
                <w:noProof/>
                <w:sz w:val="2"/>
                <w:szCs w:val="2"/>
                <w:rtl/>
              </w:rPr>
              <w:drawing>
                <wp:inline distT="0" distB="0" distL="0" distR="0" wp14:anchorId="4F3BB244" wp14:editId="676AC6D1">
                  <wp:extent cx="3030855" cy="2545080"/>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1202" cy="2545371"/>
                          </a:xfrm>
                          <a:prstGeom prst="rect">
                            <a:avLst/>
                          </a:prstGeom>
                          <a:noFill/>
                          <a:ln>
                            <a:noFill/>
                          </a:ln>
                        </pic:spPr>
                      </pic:pic>
                    </a:graphicData>
                  </a:graphic>
                </wp:inline>
              </w:drawing>
            </w:r>
          </w:p>
        </w:tc>
        <w:tc>
          <w:tcPr>
            <w:tcW w:w="4823" w:type="dxa"/>
          </w:tcPr>
          <w:p w14:paraId="6F5E95E0" w14:textId="44BB03D5" w:rsidR="008B4734" w:rsidRPr="00895592" w:rsidRDefault="00D4586C" w:rsidP="008C1E69">
            <w:pPr>
              <w:pStyle w:val="ArreportGraphicNoteSource"/>
              <w:bidi w:val="0"/>
              <w:spacing w:before="0" w:after="0"/>
              <w:ind w:left="0"/>
              <w:jc w:val="left"/>
              <w:rPr>
                <w:sz w:val="2"/>
                <w:szCs w:val="2"/>
                <w:rtl/>
              </w:rPr>
            </w:pPr>
            <w:r w:rsidRPr="00D4586C">
              <w:rPr>
                <w:noProof/>
                <w:sz w:val="2"/>
                <w:szCs w:val="2"/>
              </w:rPr>
              <w:drawing>
                <wp:inline distT="0" distB="0" distL="0" distR="0" wp14:anchorId="234E404A" wp14:editId="3F740843">
                  <wp:extent cx="3060000" cy="2545200"/>
                  <wp:effectExtent l="0" t="0" r="762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2545200"/>
                          </a:xfrm>
                          <a:prstGeom prst="rect">
                            <a:avLst/>
                          </a:prstGeom>
                          <a:noFill/>
                          <a:ln>
                            <a:noFill/>
                          </a:ln>
                        </pic:spPr>
                      </pic:pic>
                    </a:graphicData>
                  </a:graphic>
                </wp:inline>
              </w:drawing>
            </w:r>
          </w:p>
        </w:tc>
      </w:tr>
    </w:tbl>
    <w:p w14:paraId="2B4CF4B5" w14:textId="1B6EDCB8" w:rsidR="005134B5" w:rsidRPr="00C90D13" w:rsidRDefault="005134B5" w:rsidP="009002DF">
      <w:pPr>
        <w:pStyle w:val="ArreportGraphicNoteSource"/>
        <w:spacing w:after="60"/>
        <w:ind w:left="0"/>
        <w:rPr>
          <w:rtl/>
        </w:rPr>
      </w:pPr>
      <w:r w:rsidRPr="00C90D13">
        <w:rPr>
          <w:rFonts w:hint="cs"/>
          <w:rtl/>
        </w:rPr>
        <w:t>ملاحظة</w:t>
      </w:r>
      <w:r w:rsidRPr="00C90D13">
        <w:rPr>
          <w:rtl/>
        </w:rPr>
        <w:t xml:space="preserve">: </w:t>
      </w:r>
      <w:r w:rsidRPr="00C90D13">
        <w:rPr>
          <w:rFonts w:hint="cs"/>
          <w:rtl/>
        </w:rPr>
        <w:t>بيانات</w:t>
      </w:r>
      <w:r w:rsidRPr="00C90D13">
        <w:rPr>
          <w:rtl/>
        </w:rPr>
        <w:t xml:space="preserve"> </w:t>
      </w:r>
      <w:r w:rsidRPr="00C90D13">
        <w:rPr>
          <w:rFonts w:hint="cs"/>
          <w:rtl/>
        </w:rPr>
        <w:t>الناتج</w:t>
      </w:r>
      <w:r w:rsidRPr="00C90D13">
        <w:rPr>
          <w:rtl/>
        </w:rPr>
        <w:t xml:space="preserve"> </w:t>
      </w:r>
      <w:r w:rsidRPr="00C90D13">
        <w:rPr>
          <w:rFonts w:hint="cs"/>
          <w:rtl/>
        </w:rPr>
        <w:t>المحلي</w:t>
      </w:r>
      <w:r w:rsidRPr="00C90D13">
        <w:rPr>
          <w:rtl/>
        </w:rPr>
        <w:t xml:space="preserve"> </w:t>
      </w:r>
      <w:r w:rsidRPr="00C90D13">
        <w:rPr>
          <w:rFonts w:hint="cs"/>
          <w:rtl/>
        </w:rPr>
        <w:t>الإجمالي</w:t>
      </w:r>
      <w:r w:rsidRPr="00C90D13">
        <w:rPr>
          <w:rtl/>
        </w:rPr>
        <w:t xml:space="preserve"> </w:t>
      </w:r>
      <w:r w:rsidRPr="00C90D13">
        <w:rPr>
          <w:rFonts w:hint="cs"/>
          <w:rtl/>
        </w:rPr>
        <w:t>للفصل</w:t>
      </w:r>
      <w:r w:rsidRPr="00C90D13">
        <w:rPr>
          <w:rtl/>
        </w:rPr>
        <w:t xml:space="preserve"> </w:t>
      </w:r>
      <w:r w:rsidRPr="00C90D13">
        <w:rPr>
          <w:rFonts w:hint="cs"/>
          <w:rtl/>
        </w:rPr>
        <w:t>الرابع</w:t>
      </w:r>
      <w:r w:rsidRPr="00C90D13">
        <w:rPr>
          <w:rtl/>
        </w:rPr>
        <w:t xml:space="preserve"> </w:t>
      </w:r>
      <w:r w:rsidRPr="00C90D13">
        <w:rPr>
          <w:rFonts w:hint="cs"/>
          <w:rtl/>
        </w:rPr>
        <w:t>من</w:t>
      </w:r>
      <w:r w:rsidRPr="00C90D13">
        <w:rPr>
          <w:rtl/>
        </w:rPr>
        <w:t xml:space="preserve"> </w:t>
      </w:r>
      <w:r w:rsidRPr="00C90D13">
        <w:rPr>
          <w:rFonts w:hint="cs"/>
          <w:rtl/>
        </w:rPr>
        <w:t>عام</w:t>
      </w:r>
      <w:r w:rsidRPr="00C90D13">
        <w:rPr>
          <w:rtl/>
        </w:rPr>
        <w:t xml:space="preserve"> 202</w:t>
      </w:r>
      <w:r w:rsidRPr="00C90D13">
        <w:rPr>
          <w:rFonts w:hint="cs"/>
          <w:rtl/>
        </w:rPr>
        <w:t>2</w:t>
      </w:r>
      <w:r w:rsidRPr="00C90D13">
        <w:rPr>
          <w:rtl/>
        </w:rPr>
        <w:t xml:space="preserve"> </w:t>
      </w:r>
      <w:r w:rsidRPr="00C90D13">
        <w:rPr>
          <w:rFonts w:hint="cs"/>
          <w:rtl/>
        </w:rPr>
        <w:t>التي</w:t>
      </w:r>
      <w:r w:rsidRPr="00C90D13">
        <w:rPr>
          <w:rtl/>
        </w:rPr>
        <w:t xml:space="preserve"> </w:t>
      </w:r>
      <w:r w:rsidRPr="00C90D13">
        <w:rPr>
          <w:rFonts w:hint="cs"/>
          <w:rtl/>
        </w:rPr>
        <w:t>يستند</w:t>
      </w:r>
      <w:r w:rsidRPr="00C90D13">
        <w:rPr>
          <w:rtl/>
        </w:rPr>
        <w:t xml:space="preserve"> </w:t>
      </w:r>
      <w:r w:rsidRPr="00C90D13">
        <w:rPr>
          <w:rFonts w:hint="cs"/>
          <w:rtl/>
        </w:rPr>
        <w:t>إليها</w:t>
      </w:r>
      <w:r w:rsidRPr="00C90D13">
        <w:rPr>
          <w:rtl/>
        </w:rPr>
        <w:t xml:space="preserve"> </w:t>
      </w:r>
      <w:r w:rsidRPr="00C90D13">
        <w:rPr>
          <w:rFonts w:hint="cs"/>
          <w:rtl/>
        </w:rPr>
        <w:t>الرقم</w:t>
      </w:r>
      <w:r w:rsidRPr="00C90D13">
        <w:rPr>
          <w:rtl/>
        </w:rPr>
        <w:t xml:space="preserve"> </w:t>
      </w:r>
      <w:r w:rsidRPr="00C90D13">
        <w:rPr>
          <w:rFonts w:hint="cs"/>
          <w:rtl/>
        </w:rPr>
        <w:t>السنوي</w:t>
      </w:r>
      <w:r w:rsidRPr="00C90D13">
        <w:rPr>
          <w:rtl/>
        </w:rPr>
        <w:t xml:space="preserve"> </w:t>
      </w:r>
      <w:r w:rsidRPr="00FA6FF3">
        <w:rPr>
          <w:rFonts w:hint="cs"/>
          <w:rtl/>
        </w:rPr>
        <w:t>لعام</w:t>
      </w:r>
      <w:r w:rsidRPr="00FA6FF3">
        <w:rPr>
          <w:rtl/>
        </w:rPr>
        <w:t xml:space="preserve"> 202</w:t>
      </w:r>
      <w:r w:rsidR="00FA6FF3" w:rsidRPr="00FA6FF3">
        <w:rPr>
          <w:rFonts w:hint="cs"/>
          <w:rtl/>
        </w:rPr>
        <w:t>2</w:t>
      </w:r>
      <w:r w:rsidR="00E627D1" w:rsidRPr="00FA6FF3">
        <w:rPr>
          <w:rFonts w:hint="cs"/>
          <w:rtl/>
        </w:rPr>
        <w:t xml:space="preserve">، </w:t>
      </w:r>
      <w:r w:rsidRPr="00FA6FF3">
        <w:rPr>
          <w:rFonts w:hint="cs"/>
          <w:rtl/>
        </w:rPr>
        <w:t>هي</w:t>
      </w:r>
      <w:r w:rsidRPr="00FA6FF3">
        <w:rPr>
          <w:rtl/>
        </w:rPr>
        <w:t xml:space="preserve"> </w:t>
      </w:r>
      <w:r w:rsidRPr="00FA6FF3">
        <w:rPr>
          <w:rFonts w:hint="cs"/>
          <w:rtl/>
        </w:rPr>
        <w:t>بيانات</w:t>
      </w:r>
      <w:r w:rsidRPr="00C90D13">
        <w:rPr>
          <w:rtl/>
        </w:rPr>
        <w:t xml:space="preserve"> </w:t>
      </w:r>
      <w:r w:rsidRPr="00C90D13">
        <w:rPr>
          <w:rFonts w:hint="cs"/>
          <w:rtl/>
        </w:rPr>
        <w:t>أولية</w:t>
      </w:r>
      <w:r w:rsidRPr="00C90D13">
        <w:rPr>
          <w:rtl/>
        </w:rPr>
        <w:t xml:space="preserve"> </w:t>
      </w:r>
      <w:r w:rsidRPr="00C90D13">
        <w:rPr>
          <w:rFonts w:hint="cs"/>
          <w:rtl/>
        </w:rPr>
        <w:t>وخاضعة</w:t>
      </w:r>
      <w:r w:rsidRPr="00C90D13">
        <w:rPr>
          <w:rtl/>
        </w:rPr>
        <w:t xml:space="preserve"> </w:t>
      </w:r>
      <w:r w:rsidRPr="00C90D13">
        <w:rPr>
          <w:rFonts w:hint="cs"/>
          <w:rtl/>
        </w:rPr>
        <w:t>للمراجعة</w:t>
      </w:r>
      <w:r w:rsidRPr="00C90D13">
        <w:t>.</w:t>
      </w:r>
      <w:r w:rsidR="00D81C3A">
        <w:rPr>
          <w:rFonts w:hint="cs"/>
          <w:rtl/>
        </w:rPr>
        <w:t xml:space="preserve"> </w:t>
      </w:r>
      <w:r w:rsidRPr="00C90D13">
        <w:rPr>
          <w:rFonts w:hint="cs"/>
          <w:rtl/>
        </w:rPr>
        <w:t>تشمل</w:t>
      </w:r>
      <w:r w:rsidRPr="00C90D13">
        <w:rPr>
          <w:rtl/>
        </w:rPr>
        <w:t xml:space="preserve"> </w:t>
      </w:r>
      <w:r w:rsidRPr="00C90D13">
        <w:rPr>
          <w:rFonts w:hint="cs"/>
          <w:rtl/>
        </w:rPr>
        <w:t>عبارة</w:t>
      </w:r>
      <w:r w:rsidRPr="00C90D13">
        <w:rPr>
          <w:rtl/>
        </w:rPr>
        <w:t xml:space="preserve"> "</w:t>
      </w:r>
      <w:r w:rsidRPr="00C90D13">
        <w:rPr>
          <w:rFonts w:hint="cs"/>
          <w:rtl/>
        </w:rPr>
        <w:t>أنشطة</w:t>
      </w:r>
      <w:r w:rsidRPr="00C90D13">
        <w:rPr>
          <w:rtl/>
        </w:rPr>
        <w:t xml:space="preserve"> </w:t>
      </w:r>
      <w:r w:rsidRPr="00C90D13">
        <w:rPr>
          <w:rFonts w:hint="cs"/>
          <w:rtl/>
        </w:rPr>
        <w:t>أخرى</w:t>
      </w:r>
      <w:r w:rsidRPr="00C90D13">
        <w:rPr>
          <w:rtl/>
        </w:rPr>
        <w:t xml:space="preserve">" </w:t>
      </w:r>
      <w:r w:rsidRPr="00C90D13">
        <w:rPr>
          <w:rFonts w:hint="cs"/>
          <w:rtl/>
        </w:rPr>
        <w:t>في</w:t>
      </w:r>
      <w:r w:rsidRPr="00C90D13">
        <w:rPr>
          <w:rtl/>
        </w:rPr>
        <w:t xml:space="preserve"> </w:t>
      </w:r>
      <w:r w:rsidRPr="00C90D13">
        <w:rPr>
          <w:rFonts w:hint="cs"/>
          <w:rtl/>
        </w:rPr>
        <w:t>الأساس</w:t>
      </w:r>
      <w:r w:rsidRPr="00C90D13">
        <w:rPr>
          <w:rtl/>
        </w:rPr>
        <w:t xml:space="preserve"> </w:t>
      </w:r>
      <w:r w:rsidRPr="00C90D13">
        <w:rPr>
          <w:rFonts w:hint="cs"/>
          <w:rtl/>
        </w:rPr>
        <w:t>الأنشطة</w:t>
      </w:r>
      <w:r w:rsidRPr="00C90D13">
        <w:rPr>
          <w:rtl/>
        </w:rPr>
        <w:t xml:space="preserve"> </w:t>
      </w:r>
      <w:r w:rsidRPr="00C90D13">
        <w:rPr>
          <w:rFonts w:hint="cs"/>
          <w:rtl/>
        </w:rPr>
        <w:t>المتعلقة</w:t>
      </w:r>
      <w:r w:rsidRPr="00C90D13">
        <w:rPr>
          <w:rtl/>
        </w:rPr>
        <w:t xml:space="preserve"> </w:t>
      </w:r>
      <w:r w:rsidRPr="00C90D13">
        <w:rPr>
          <w:rFonts w:hint="cs"/>
          <w:rtl/>
        </w:rPr>
        <w:t>بالجمارك</w:t>
      </w:r>
      <w:r w:rsidRPr="00C90D13">
        <w:rPr>
          <w:rtl/>
        </w:rPr>
        <w:t xml:space="preserve"> </w:t>
      </w:r>
      <w:r w:rsidRPr="00C90D13">
        <w:rPr>
          <w:rFonts w:hint="cs"/>
          <w:rtl/>
        </w:rPr>
        <w:t>والضريبة</w:t>
      </w:r>
      <w:r w:rsidRPr="00C90D13">
        <w:rPr>
          <w:rtl/>
        </w:rPr>
        <w:t xml:space="preserve"> </w:t>
      </w:r>
      <w:r w:rsidRPr="00C90D13">
        <w:rPr>
          <w:rFonts w:hint="cs"/>
          <w:rtl/>
        </w:rPr>
        <w:t>على</w:t>
      </w:r>
      <w:r w:rsidRPr="00C90D13">
        <w:rPr>
          <w:rtl/>
        </w:rPr>
        <w:t xml:space="preserve"> </w:t>
      </w:r>
      <w:r w:rsidRPr="00C90D13">
        <w:rPr>
          <w:rFonts w:hint="cs"/>
          <w:rtl/>
        </w:rPr>
        <w:t>القيمة</w:t>
      </w:r>
      <w:r w:rsidRPr="00C90D13">
        <w:rPr>
          <w:rtl/>
        </w:rPr>
        <w:t xml:space="preserve"> </w:t>
      </w:r>
      <w:r w:rsidRPr="00C90D13">
        <w:rPr>
          <w:rFonts w:hint="cs"/>
          <w:rtl/>
        </w:rPr>
        <w:t>المضافة</w:t>
      </w:r>
      <w:r w:rsidRPr="00C90D13">
        <w:t>.</w:t>
      </w:r>
    </w:p>
    <w:p w14:paraId="42548AF0" w14:textId="70E150C8" w:rsidR="005134B5" w:rsidRPr="00B4472C" w:rsidRDefault="005134B5" w:rsidP="008B4734">
      <w:pPr>
        <w:pStyle w:val="ArreportGraphicNoteSource"/>
        <w:spacing w:before="0" w:after="0"/>
        <w:ind w:left="0"/>
      </w:pPr>
      <w:r w:rsidRPr="00B4472C">
        <w:rPr>
          <w:rFonts w:hint="cs"/>
          <w:rtl/>
        </w:rPr>
        <w:t>المصدر</w:t>
      </w:r>
      <w:r w:rsidRPr="00B4472C">
        <w:rPr>
          <w:rtl/>
        </w:rPr>
        <w:t xml:space="preserve">: </w:t>
      </w:r>
      <w:r>
        <w:rPr>
          <w:rFonts w:hint="cs"/>
          <w:rtl/>
        </w:rPr>
        <w:t>تقديرات</w:t>
      </w:r>
      <w:r w:rsidRPr="00B4472C">
        <w:rPr>
          <w:rtl/>
        </w:rPr>
        <w:t xml:space="preserve"> </w:t>
      </w:r>
      <w:r w:rsidRPr="00B4472C">
        <w:rPr>
          <w:rFonts w:hint="cs"/>
          <w:rtl/>
        </w:rPr>
        <w:t>منظمة</w:t>
      </w:r>
      <w:r w:rsidRPr="00B4472C">
        <w:rPr>
          <w:rtl/>
        </w:rPr>
        <w:t xml:space="preserve"> </w:t>
      </w:r>
      <w:r w:rsidRPr="00B4472C">
        <w:rPr>
          <w:rFonts w:hint="cs"/>
          <w:rtl/>
        </w:rPr>
        <w:t>العمل</w:t>
      </w:r>
      <w:r w:rsidRPr="00B4472C">
        <w:rPr>
          <w:rtl/>
        </w:rPr>
        <w:t xml:space="preserve"> </w:t>
      </w:r>
      <w:r w:rsidRPr="00B4472C">
        <w:rPr>
          <w:rFonts w:hint="cs"/>
          <w:rtl/>
        </w:rPr>
        <w:t>الدولية</w:t>
      </w:r>
      <w:r w:rsidRPr="00B4472C">
        <w:rPr>
          <w:rtl/>
        </w:rPr>
        <w:t xml:space="preserve"> </w:t>
      </w:r>
      <w:r w:rsidRPr="00B4472C">
        <w:rPr>
          <w:rFonts w:hint="cs"/>
          <w:rtl/>
        </w:rPr>
        <w:t>بالاستناد</w:t>
      </w:r>
      <w:r w:rsidRPr="00B4472C">
        <w:rPr>
          <w:rtl/>
        </w:rPr>
        <w:t xml:space="preserve"> </w:t>
      </w:r>
      <w:r w:rsidRPr="00B4472C">
        <w:rPr>
          <w:rFonts w:hint="cs"/>
          <w:rtl/>
        </w:rPr>
        <w:t>إلى</w:t>
      </w:r>
      <w:r w:rsidRPr="00B4472C">
        <w:rPr>
          <w:rtl/>
        </w:rPr>
        <w:t xml:space="preserve"> </w:t>
      </w:r>
      <w:r w:rsidRPr="00B4472C">
        <w:rPr>
          <w:rFonts w:hint="cs"/>
          <w:rtl/>
        </w:rPr>
        <w:t>الجهاز</w:t>
      </w:r>
      <w:r w:rsidRPr="00B4472C">
        <w:rPr>
          <w:rtl/>
        </w:rPr>
        <w:t xml:space="preserve"> </w:t>
      </w:r>
      <w:r w:rsidRPr="00B4472C">
        <w:rPr>
          <w:rFonts w:hint="cs"/>
          <w:rtl/>
        </w:rPr>
        <w:t>المركزي</w:t>
      </w:r>
      <w:r w:rsidRPr="00B4472C">
        <w:rPr>
          <w:rtl/>
        </w:rPr>
        <w:t xml:space="preserve"> </w:t>
      </w:r>
      <w:r w:rsidRPr="00B4472C">
        <w:rPr>
          <w:rFonts w:hint="cs"/>
          <w:rtl/>
        </w:rPr>
        <w:t>للإحصاء</w:t>
      </w:r>
      <w:r w:rsidRPr="00B4472C">
        <w:rPr>
          <w:rtl/>
        </w:rPr>
        <w:t xml:space="preserve"> </w:t>
      </w:r>
      <w:r w:rsidRPr="00B4472C">
        <w:rPr>
          <w:rFonts w:hint="cs"/>
          <w:rtl/>
        </w:rPr>
        <w:t>الفلسطيني،</w:t>
      </w:r>
      <w:r w:rsidRPr="00B4472C">
        <w:rPr>
          <w:rtl/>
        </w:rPr>
        <w:t xml:space="preserve"> </w:t>
      </w:r>
      <w:r w:rsidRPr="00B4472C">
        <w:rPr>
          <w:rFonts w:hint="cs"/>
          <w:rtl/>
        </w:rPr>
        <w:t>الحسابات</w:t>
      </w:r>
      <w:r w:rsidRPr="00B4472C">
        <w:rPr>
          <w:rtl/>
        </w:rPr>
        <w:t xml:space="preserve"> </w:t>
      </w:r>
      <w:r w:rsidRPr="00B4472C">
        <w:rPr>
          <w:rFonts w:hint="cs"/>
          <w:rtl/>
        </w:rPr>
        <w:t>القومية</w:t>
      </w:r>
      <w:r w:rsidR="00E627D1">
        <w:rPr>
          <w:rFonts w:hint="cs"/>
          <w:rtl/>
        </w:rPr>
        <w:t>،</w:t>
      </w:r>
      <w:r w:rsidRPr="00B4472C">
        <w:rPr>
          <w:rtl/>
        </w:rPr>
        <w:t xml:space="preserve"> </w:t>
      </w:r>
      <w:r>
        <w:rPr>
          <w:rFonts w:hint="cs"/>
          <w:rtl/>
        </w:rPr>
        <w:t>2023.</w:t>
      </w:r>
    </w:p>
    <w:p w14:paraId="4062E218" w14:textId="1E47B2FB" w:rsidR="005134B5" w:rsidRDefault="005134B5" w:rsidP="00D647E8">
      <w:pPr>
        <w:pStyle w:val="ArILCParanumbold"/>
        <w:bidi/>
        <w:rPr>
          <w:lang w:bidi="ar-SY"/>
        </w:rPr>
      </w:pPr>
      <w:r>
        <w:rPr>
          <w:rFonts w:hint="cs"/>
          <w:rtl/>
          <w:lang w:bidi="ar-SY"/>
        </w:rPr>
        <w:t>وتسارع التضخم ليصل أ</w:t>
      </w:r>
      <w:r w:rsidR="00E627D1">
        <w:rPr>
          <w:rFonts w:hint="cs"/>
          <w:rtl/>
          <w:lang w:bidi="ar-SY"/>
        </w:rPr>
        <w:t>سرع</w:t>
      </w:r>
      <w:r>
        <w:rPr>
          <w:rFonts w:hint="cs"/>
          <w:rtl/>
          <w:lang w:bidi="ar-SY"/>
        </w:rPr>
        <w:t xml:space="preserve"> مستوى له منذ ما يزيد </w:t>
      </w:r>
      <w:r w:rsidR="00E627D1">
        <w:rPr>
          <w:rFonts w:hint="cs"/>
          <w:rtl/>
          <w:lang w:bidi="ar-SY"/>
        </w:rPr>
        <w:t>على</w:t>
      </w:r>
      <w:r>
        <w:rPr>
          <w:rFonts w:hint="cs"/>
          <w:rtl/>
          <w:lang w:bidi="ar-SY"/>
        </w:rPr>
        <w:t xml:space="preserve"> عقد من الزمن. </w:t>
      </w:r>
      <w:r w:rsidR="00E627D1">
        <w:rPr>
          <w:rFonts w:hint="cs"/>
          <w:rtl/>
          <w:lang w:bidi="ar-SY"/>
        </w:rPr>
        <w:t>و</w:t>
      </w:r>
      <w:r>
        <w:rPr>
          <w:rFonts w:hint="cs"/>
          <w:rtl/>
          <w:lang w:bidi="ar-SY"/>
        </w:rPr>
        <w:t xml:space="preserve">ارتفع مؤشر أسعار المستهلك بنسبة 3.7 في </w:t>
      </w:r>
      <w:proofErr w:type="gramStart"/>
      <w:r>
        <w:rPr>
          <w:rFonts w:hint="cs"/>
          <w:rtl/>
          <w:lang w:bidi="ar-SY"/>
        </w:rPr>
        <w:t>المائة</w:t>
      </w:r>
      <w:proofErr w:type="gramEnd"/>
      <w:r>
        <w:rPr>
          <w:rFonts w:hint="cs"/>
          <w:rtl/>
          <w:lang w:bidi="ar-SY"/>
        </w:rPr>
        <w:t xml:space="preserve"> في عام 2022، ويعزى ذلك جزئياً إلى </w:t>
      </w:r>
      <w:r w:rsidR="00B42FAC">
        <w:rPr>
          <w:rFonts w:hint="cs"/>
          <w:rtl/>
          <w:lang w:bidi="ar-JO"/>
        </w:rPr>
        <w:t>النزاع</w:t>
      </w:r>
      <w:r>
        <w:rPr>
          <w:rFonts w:hint="cs"/>
          <w:rtl/>
          <w:lang w:bidi="ar-SY"/>
        </w:rPr>
        <w:t xml:space="preserve"> في أوكرانيا حيث إنّ الاقتصاد الفلسطيني يعتمد بشدة على واردات القمح وزيت عباد الشمس وغير ذلك من السلع</w:t>
      </w:r>
      <w:r w:rsidR="00B42FAC">
        <w:rPr>
          <w:rFonts w:hint="cs"/>
          <w:rtl/>
          <w:lang w:bidi="ar-SY"/>
        </w:rPr>
        <w:t xml:space="preserve"> من</w:t>
      </w:r>
      <w:r>
        <w:rPr>
          <w:rFonts w:hint="cs"/>
          <w:rtl/>
          <w:lang w:bidi="ar-SY"/>
        </w:rPr>
        <w:t xml:space="preserve"> أوكراني</w:t>
      </w:r>
      <w:r w:rsidR="00B42FAC">
        <w:rPr>
          <w:rFonts w:hint="cs"/>
          <w:rtl/>
          <w:lang w:bidi="ar-SY"/>
        </w:rPr>
        <w:t>ا</w:t>
      </w:r>
      <w:r>
        <w:rPr>
          <w:rFonts w:hint="cs"/>
          <w:rtl/>
          <w:lang w:bidi="ar-SY"/>
        </w:rPr>
        <w:t xml:space="preserve"> و</w:t>
      </w:r>
      <w:r w:rsidR="00B42FAC">
        <w:rPr>
          <w:rFonts w:hint="cs"/>
          <w:rtl/>
          <w:lang w:bidi="ar-SY"/>
        </w:rPr>
        <w:t xml:space="preserve">الاتحاد </w:t>
      </w:r>
      <w:r>
        <w:rPr>
          <w:rFonts w:hint="cs"/>
          <w:rtl/>
          <w:lang w:bidi="ar-SY"/>
        </w:rPr>
        <w:t xml:space="preserve">الروسي. وكانت تلك الزيادة في عام 2022 هي الأعلى منذ عام 2010، </w:t>
      </w:r>
      <w:r w:rsidRPr="00547395">
        <w:rPr>
          <w:rFonts w:hint="cs"/>
          <w:rtl/>
        </w:rPr>
        <w:t>ونجمت</w:t>
      </w:r>
      <w:r>
        <w:rPr>
          <w:rFonts w:hint="cs"/>
          <w:rtl/>
          <w:lang w:bidi="ar-SY"/>
        </w:rPr>
        <w:t xml:space="preserve"> عن ارتفاع أسعار الأغذية والمشروبات بنسبة تقارب 7 في </w:t>
      </w:r>
      <w:proofErr w:type="gramStart"/>
      <w:r>
        <w:rPr>
          <w:rFonts w:hint="cs"/>
          <w:rtl/>
          <w:lang w:bidi="ar-SY"/>
        </w:rPr>
        <w:t>المائة</w:t>
      </w:r>
      <w:proofErr w:type="gramEnd"/>
      <w:r>
        <w:rPr>
          <w:rFonts w:hint="cs"/>
          <w:rtl/>
          <w:lang w:bidi="ar-SY"/>
        </w:rPr>
        <w:t>. و</w:t>
      </w:r>
      <w:r w:rsidR="00B42FAC">
        <w:rPr>
          <w:rFonts w:hint="cs"/>
          <w:rtl/>
          <w:lang w:bidi="ar-SY"/>
        </w:rPr>
        <w:t>نظراً إلى أن</w:t>
      </w:r>
      <w:r>
        <w:rPr>
          <w:rFonts w:hint="cs"/>
          <w:rtl/>
          <w:lang w:bidi="ar-SY"/>
        </w:rPr>
        <w:t xml:space="preserve"> الأسر المعيشية الفقيرة</w:t>
      </w:r>
      <w:r w:rsidR="00B42FAC">
        <w:rPr>
          <w:rFonts w:hint="cs"/>
          <w:rtl/>
          <w:lang w:bidi="ar-SY"/>
        </w:rPr>
        <w:t xml:space="preserve"> تنفق</w:t>
      </w:r>
      <w:r>
        <w:rPr>
          <w:rFonts w:hint="cs"/>
          <w:rtl/>
          <w:lang w:bidi="ar-SY"/>
        </w:rPr>
        <w:t xml:space="preserve"> القسم الأكبر من دخلها على الأغذية (في الضفة الغربية، تمثل الأغذية نسبة 38 في </w:t>
      </w:r>
      <w:proofErr w:type="gramStart"/>
      <w:r>
        <w:rPr>
          <w:rFonts w:hint="cs"/>
          <w:rtl/>
          <w:lang w:bidi="ar-SY"/>
        </w:rPr>
        <w:t>المائة</w:t>
      </w:r>
      <w:proofErr w:type="gramEnd"/>
      <w:r>
        <w:rPr>
          <w:rFonts w:hint="cs"/>
          <w:rtl/>
          <w:lang w:bidi="ar-SY"/>
        </w:rPr>
        <w:t xml:space="preserve"> من إجمالي الاستهلاك بالنسبة إلى أفقر </w:t>
      </w:r>
      <w:r w:rsidR="00E91B5B">
        <w:rPr>
          <w:rFonts w:hint="cs"/>
          <w:rtl/>
          <w:lang w:bidi="ar-JO"/>
        </w:rPr>
        <w:t xml:space="preserve">10 في المائة من الأسر المعيشية </w:t>
      </w:r>
      <w:r>
        <w:rPr>
          <w:rFonts w:hint="cs"/>
          <w:rtl/>
          <w:lang w:bidi="ar-SY"/>
        </w:rPr>
        <w:t>مقارنة بنسبة 24 في المائة بالنسبة إلى أغنى</w:t>
      </w:r>
      <w:r w:rsidR="00E91B5B">
        <w:rPr>
          <w:rFonts w:hint="cs"/>
          <w:rtl/>
          <w:lang w:bidi="ar-SY"/>
        </w:rPr>
        <w:t xml:space="preserve"> 10 في المائة من الأسر المعيشية</w:t>
      </w:r>
      <w:r w:rsidR="00626A81">
        <w:rPr>
          <w:rFonts w:hint="eastAsia"/>
          <w:lang w:bidi="ar-SY"/>
        </w:rPr>
        <w:t> </w:t>
      </w:r>
      <w:r>
        <w:rPr>
          <w:rStyle w:val="Appelnotedebasdep"/>
          <w:rFonts w:eastAsiaTheme="majorEastAsia"/>
          <w:rtl/>
          <w:lang w:bidi="ar-SY"/>
        </w:rPr>
        <w:footnoteReference w:id="32"/>
      </w:r>
      <w:r w:rsidR="00626A81">
        <w:rPr>
          <w:rFonts w:hint="cs"/>
          <w:rtl/>
          <w:lang w:bidi="ar-SY"/>
        </w:rPr>
        <w:t>)،</w:t>
      </w:r>
      <w:r>
        <w:rPr>
          <w:rFonts w:hint="cs"/>
          <w:rtl/>
          <w:lang w:bidi="ar-SY"/>
        </w:rPr>
        <w:t xml:space="preserve"> ويؤثر ارتفاع الأسعار </w:t>
      </w:r>
      <w:r w:rsidR="00E91B5B">
        <w:rPr>
          <w:rFonts w:hint="cs"/>
          <w:rtl/>
          <w:lang w:bidi="ar-SY"/>
        </w:rPr>
        <w:t>تأثيراً</w:t>
      </w:r>
      <w:r>
        <w:rPr>
          <w:rFonts w:hint="cs"/>
          <w:rtl/>
          <w:lang w:bidi="ar-SY"/>
        </w:rPr>
        <w:t xml:space="preserve"> أكبر على الأسر المعيشية الأشد فقراً.</w:t>
      </w:r>
    </w:p>
    <w:p w14:paraId="2C888272" w14:textId="1A854A0C" w:rsidR="005134B5" w:rsidRDefault="005134B5" w:rsidP="004122A0">
      <w:pPr>
        <w:pStyle w:val="ArILCParanumbold"/>
        <w:bidi/>
        <w:rPr>
          <w:lang w:bidi="ar-SY"/>
        </w:rPr>
      </w:pPr>
      <w:r>
        <w:rPr>
          <w:rFonts w:hint="cs"/>
          <w:rtl/>
          <w:lang w:bidi="ar-SY"/>
        </w:rPr>
        <w:t xml:space="preserve">وزادت حصة الفرد من الناتج </w:t>
      </w:r>
      <w:r>
        <w:rPr>
          <w:rFonts w:hint="cs"/>
          <w:rtl/>
        </w:rPr>
        <w:t>المحلي</w:t>
      </w:r>
      <w:r>
        <w:rPr>
          <w:rFonts w:hint="cs"/>
          <w:rtl/>
          <w:lang w:bidi="ar-SY"/>
        </w:rPr>
        <w:t xml:space="preserve"> الإجمالي بنسبة 1.2 في </w:t>
      </w:r>
      <w:proofErr w:type="gramStart"/>
      <w:r>
        <w:rPr>
          <w:rFonts w:hint="cs"/>
          <w:rtl/>
          <w:lang w:bidi="ar-SY"/>
        </w:rPr>
        <w:t>المائة</w:t>
      </w:r>
      <w:proofErr w:type="gramEnd"/>
      <w:r>
        <w:rPr>
          <w:rFonts w:hint="cs"/>
          <w:rtl/>
          <w:lang w:bidi="ar-SY"/>
        </w:rPr>
        <w:t xml:space="preserve"> في عام 2022 (0.9 في المائة في الضفة الغربية و2.7 في المائة في غزة) لكنها لا تزال دون المستويات التي كانت سائدة قبل الجائحة في عام 2019. وفي حين أنّ حصة الفرد من الناتج المحلي الإجمالي في </w:t>
      </w:r>
      <w:r w:rsidRPr="00547395">
        <w:rPr>
          <w:rFonts w:hint="cs"/>
          <w:rtl/>
        </w:rPr>
        <w:t>الضفة</w:t>
      </w:r>
      <w:r>
        <w:rPr>
          <w:rFonts w:hint="cs"/>
          <w:rtl/>
          <w:lang w:bidi="ar-SY"/>
        </w:rPr>
        <w:t xml:space="preserve"> الغربية كانت في عام 2022 أعلى بنسبة 52.5 في </w:t>
      </w:r>
      <w:proofErr w:type="gramStart"/>
      <w:r>
        <w:rPr>
          <w:rFonts w:hint="cs"/>
          <w:rtl/>
          <w:lang w:bidi="ar-SY"/>
        </w:rPr>
        <w:t>المائة</w:t>
      </w:r>
      <w:proofErr w:type="gramEnd"/>
      <w:r w:rsidR="00E91B5B" w:rsidRPr="00E91B5B">
        <w:rPr>
          <w:rFonts w:hint="cs"/>
          <w:rtl/>
          <w:lang w:bidi="ar-SY"/>
        </w:rPr>
        <w:t xml:space="preserve"> </w:t>
      </w:r>
      <w:r w:rsidR="00E91B5B">
        <w:rPr>
          <w:rFonts w:hint="cs"/>
          <w:rtl/>
          <w:lang w:bidi="ar-SY"/>
        </w:rPr>
        <w:t>مما كانت عليه في عام 2006</w:t>
      </w:r>
      <w:r>
        <w:rPr>
          <w:rFonts w:hint="cs"/>
          <w:rtl/>
          <w:lang w:bidi="ar-SY"/>
        </w:rPr>
        <w:t>، كانت المستويات المقابلة لها في غزة أعلى بنسبة 63.0 في المائة مما كانت عليه عام 2006، أي العام السابق لبدء الحصار (الشكل 2-2-</w:t>
      </w:r>
      <w:r w:rsidR="00382D5E" w:rsidRPr="00382D5E">
        <w:rPr>
          <w:rFonts w:hint="eastAsia"/>
          <w:sz w:val="4"/>
          <w:szCs w:val="4"/>
          <w:rtl/>
          <w:lang w:bidi="ar-SY"/>
        </w:rPr>
        <w:t> </w:t>
      </w:r>
      <w:r>
        <w:rPr>
          <w:rFonts w:hint="cs"/>
          <w:rtl/>
          <w:lang w:bidi="ar-SY"/>
        </w:rPr>
        <w:t xml:space="preserve">ألف). وباتت مستويات المعيشة في الضفة الغربية أعلى بنحو أربع </w:t>
      </w:r>
      <w:r w:rsidR="00E91B5B">
        <w:rPr>
          <w:rFonts w:hint="cs"/>
          <w:rtl/>
          <w:lang w:bidi="ar-SY"/>
        </w:rPr>
        <w:t>مرات</w:t>
      </w:r>
      <w:r>
        <w:rPr>
          <w:rFonts w:hint="cs"/>
          <w:rtl/>
          <w:lang w:bidi="ar-SY"/>
        </w:rPr>
        <w:t xml:space="preserve"> مما هي عليه في غزة.</w:t>
      </w:r>
    </w:p>
    <w:p w14:paraId="0C010D15" w14:textId="0F9BC88F" w:rsidR="005134B5" w:rsidRDefault="005134B5" w:rsidP="00D647E8">
      <w:pPr>
        <w:pStyle w:val="ArILCParanumbold"/>
        <w:bidi/>
        <w:rPr>
          <w:lang w:bidi="ar-SY"/>
        </w:rPr>
      </w:pPr>
      <w:r>
        <w:rPr>
          <w:rFonts w:hint="cs"/>
          <w:rtl/>
          <w:lang w:bidi="ar-SY"/>
        </w:rPr>
        <w:t xml:space="preserve">وتؤدي القيود المفروضة من جانب الاحتلال إلى الحد من قدرة </w:t>
      </w:r>
      <w:r w:rsidR="00382D5E">
        <w:rPr>
          <w:rFonts w:hint="cs"/>
          <w:rtl/>
          <w:lang w:bidi="ar-SY"/>
        </w:rPr>
        <w:t>المنشآت</w:t>
      </w:r>
      <w:r>
        <w:rPr>
          <w:rFonts w:hint="cs"/>
          <w:rtl/>
          <w:lang w:bidi="ar-SY"/>
        </w:rPr>
        <w:t xml:space="preserve"> الفلسطينية على تصدير السلع والمنافسة في ال</w:t>
      </w:r>
      <w:r w:rsidR="00382D5E">
        <w:rPr>
          <w:rFonts w:hint="cs"/>
          <w:rtl/>
          <w:lang w:bidi="ar-SY"/>
        </w:rPr>
        <w:t>أ</w:t>
      </w:r>
      <w:r>
        <w:rPr>
          <w:rFonts w:hint="cs"/>
          <w:rtl/>
          <w:lang w:bidi="ar-SY"/>
        </w:rPr>
        <w:t>سو</w:t>
      </w:r>
      <w:r w:rsidR="00382D5E">
        <w:rPr>
          <w:rFonts w:hint="cs"/>
          <w:rtl/>
          <w:lang w:bidi="ar-SY"/>
        </w:rPr>
        <w:t>ا</w:t>
      </w:r>
      <w:r>
        <w:rPr>
          <w:rFonts w:hint="cs"/>
          <w:rtl/>
          <w:lang w:bidi="ar-SY"/>
        </w:rPr>
        <w:t xml:space="preserve">ق العالمية، مما أفضى إلى دوام </w:t>
      </w:r>
      <w:r w:rsidR="00382D5E">
        <w:rPr>
          <w:rFonts w:hint="cs"/>
          <w:rtl/>
          <w:lang w:bidi="ar-SY"/>
        </w:rPr>
        <w:t>العجز</w:t>
      </w:r>
      <w:r>
        <w:rPr>
          <w:rFonts w:hint="cs"/>
          <w:rtl/>
          <w:lang w:bidi="ar-SY"/>
        </w:rPr>
        <w:t xml:space="preserve"> في التجارة (الشكل 2-2-</w:t>
      </w:r>
      <w:r w:rsidR="00382D5E">
        <w:rPr>
          <w:rFonts w:hint="eastAsia"/>
          <w:rtl/>
          <w:lang w:bidi="ar-SY"/>
        </w:rPr>
        <w:t> </w:t>
      </w:r>
      <w:r>
        <w:rPr>
          <w:rFonts w:hint="cs"/>
          <w:rtl/>
          <w:lang w:bidi="ar-SY"/>
        </w:rPr>
        <w:t xml:space="preserve">باء). وكان إجمالي الواردات في الأرض الفلسطينية </w:t>
      </w:r>
      <w:r>
        <w:rPr>
          <w:rFonts w:hint="cs"/>
          <w:rtl/>
        </w:rPr>
        <w:t>المحتلة</w:t>
      </w:r>
      <w:r>
        <w:rPr>
          <w:rFonts w:hint="cs"/>
          <w:rtl/>
          <w:lang w:bidi="ar-SY"/>
        </w:rPr>
        <w:t xml:space="preserve"> في عام 2022 يبلغ 12.9 مليار دولار أمريكي، وهو يمثل زيادة بنسبة 27.5 في </w:t>
      </w:r>
      <w:proofErr w:type="gramStart"/>
      <w:r>
        <w:rPr>
          <w:rFonts w:hint="cs"/>
          <w:rtl/>
          <w:lang w:bidi="ar-SY"/>
        </w:rPr>
        <w:t>المائة</w:t>
      </w:r>
      <w:proofErr w:type="gramEnd"/>
      <w:r>
        <w:rPr>
          <w:rFonts w:hint="cs"/>
          <w:rtl/>
          <w:lang w:bidi="ar-SY"/>
        </w:rPr>
        <w:t xml:space="preserve"> عن العام الفائت، في حين كانت الصادرات البالغة قيمتها 3.5 مليار دولار أمريكي، تعادل ربع الواردات تقريباً. وقد زادت الصادرات أيضاً </w:t>
      </w:r>
      <w:r w:rsidR="00382D5E" w:rsidRPr="00EB32C2">
        <w:rPr>
          <w:rFonts w:hint="cs"/>
          <w:rtl/>
          <w:lang w:bidi="ar-SY"/>
        </w:rPr>
        <w:t>إنما بنسبة</w:t>
      </w:r>
      <w:r w:rsidR="00382D5E">
        <w:rPr>
          <w:rFonts w:hint="cs"/>
          <w:rtl/>
          <w:lang w:bidi="ar-SY"/>
        </w:rPr>
        <w:t xml:space="preserve"> 12.8 في </w:t>
      </w:r>
      <w:proofErr w:type="gramStart"/>
      <w:r w:rsidR="00382D5E">
        <w:rPr>
          <w:rFonts w:hint="cs"/>
          <w:rtl/>
          <w:lang w:bidi="ar-SY"/>
        </w:rPr>
        <w:t>المائة</w:t>
      </w:r>
      <w:proofErr w:type="gramEnd"/>
      <w:r w:rsidR="00382D5E">
        <w:rPr>
          <w:rFonts w:hint="cs"/>
          <w:rtl/>
          <w:lang w:bidi="ar-SY"/>
        </w:rPr>
        <w:t xml:space="preserve">، أي </w:t>
      </w:r>
      <w:r>
        <w:rPr>
          <w:rFonts w:hint="cs"/>
          <w:rtl/>
          <w:lang w:bidi="ar-SY"/>
        </w:rPr>
        <w:t xml:space="preserve">بمعدل يقل عن نصف معدل زيادة الواردات. وبناء عليه، تضخمت حصة الواردات من الناتج المحلي الإجمالي بنسبة 67.4 في </w:t>
      </w:r>
      <w:proofErr w:type="gramStart"/>
      <w:r>
        <w:rPr>
          <w:rFonts w:hint="cs"/>
          <w:rtl/>
          <w:lang w:bidi="ar-SY"/>
        </w:rPr>
        <w:t>المائة</w:t>
      </w:r>
      <w:proofErr w:type="gramEnd"/>
      <w:r>
        <w:rPr>
          <w:rFonts w:hint="cs"/>
          <w:rtl/>
          <w:lang w:bidi="ar-SY"/>
        </w:rPr>
        <w:t xml:space="preserve"> في عام 2022 في حين مثلت الصادرات نسبة 18.5 في المائة من الناتج المحلي الإجمالي </w:t>
      </w:r>
      <w:r w:rsidR="00382D5E">
        <w:rPr>
          <w:rFonts w:hint="cs"/>
          <w:rtl/>
          <w:lang w:bidi="ar-SY"/>
        </w:rPr>
        <w:t>واتسع العجز</w:t>
      </w:r>
      <w:r>
        <w:rPr>
          <w:rFonts w:hint="cs"/>
          <w:rtl/>
          <w:lang w:bidi="ar-SY"/>
        </w:rPr>
        <w:t xml:space="preserve"> في التجارة </w:t>
      </w:r>
      <w:r w:rsidR="00382D5E">
        <w:rPr>
          <w:rFonts w:hint="cs"/>
          <w:rtl/>
          <w:lang w:bidi="ar-SY"/>
        </w:rPr>
        <w:t>إلى حدٍ</w:t>
      </w:r>
      <w:r>
        <w:rPr>
          <w:rFonts w:hint="cs"/>
          <w:rtl/>
          <w:lang w:bidi="ar-SY"/>
        </w:rPr>
        <w:t xml:space="preserve"> كبير ل</w:t>
      </w:r>
      <w:r w:rsidR="00382D5E">
        <w:rPr>
          <w:rFonts w:hint="cs"/>
          <w:rtl/>
          <w:lang w:bidi="ar-SY"/>
        </w:rPr>
        <w:t>ي</w:t>
      </w:r>
      <w:r>
        <w:rPr>
          <w:rFonts w:hint="cs"/>
          <w:rtl/>
          <w:lang w:bidi="ar-SY"/>
        </w:rPr>
        <w:t xml:space="preserve">صل </w:t>
      </w:r>
      <w:r w:rsidR="00EB32C2">
        <w:rPr>
          <w:rFonts w:hint="cs"/>
          <w:rtl/>
          <w:lang w:bidi="ar-SY"/>
        </w:rPr>
        <w:t xml:space="preserve">إلى </w:t>
      </w:r>
      <w:r>
        <w:rPr>
          <w:rFonts w:hint="cs"/>
          <w:rtl/>
          <w:lang w:bidi="ar-SY"/>
        </w:rPr>
        <w:t xml:space="preserve">نسبة </w:t>
      </w:r>
      <w:r w:rsidR="00382D5E">
        <w:rPr>
          <w:rFonts w:hint="cs"/>
          <w:rtl/>
          <w:lang w:bidi="ar-SY"/>
        </w:rPr>
        <w:t>-</w:t>
      </w:r>
      <w:r>
        <w:rPr>
          <w:rFonts w:hint="cs"/>
          <w:rtl/>
          <w:lang w:bidi="ar-SY"/>
        </w:rPr>
        <w:t>48.8 في المائة من الناتج المحلي الإجمالي</w:t>
      </w:r>
      <w:r w:rsidR="005D7D58">
        <w:rPr>
          <w:rFonts w:hint="cs"/>
          <w:rtl/>
          <w:lang w:bidi="ar-JO"/>
        </w:rPr>
        <w:t>،</w:t>
      </w:r>
      <w:r>
        <w:rPr>
          <w:rFonts w:hint="cs"/>
          <w:rtl/>
          <w:lang w:bidi="ar-SY"/>
        </w:rPr>
        <w:t xml:space="preserve"> وهي مستويات لم يشهد لها مثيل </w:t>
      </w:r>
      <w:r w:rsidRPr="00D32644">
        <w:rPr>
          <w:rFonts w:hint="cs"/>
          <w:rtl/>
          <w:lang w:bidi="ar-SY"/>
        </w:rPr>
        <w:t>منذ عشر سنوات</w:t>
      </w:r>
      <w:r>
        <w:rPr>
          <w:rFonts w:hint="cs"/>
          <w:rtl/>
          <w:lang w:bidi="ar-SY"/>
        </w:rPr>
        <w:t xml:space="preserve"> على أقل تقدير. </w:t>
      </w:r>
    </w:p>
    <w:p w14:paraId="1F5FA4EA" w14:textId="790056CC" w:rsidR="005134B5" w:rsidRDefault="005134B5" w:rsidP="00BC0A89">
      <w:pPr>
        <w:pStyle w:val="ArReportGraphicTitle"/>
        <w:tabs>
          <w:tab w:val="clear" w:pos="1191"/>
          <w:tab w:val="left" w:pos="1416"/>
        </w:tabs>
      </w:pPr>
      <w:r w:rsidRPr="00BD0F70">
        <w:rPr>
          <w:rFonts w:hint="cs"/>
          <w:rtl/>
        </w:rPr>
        <w:t>الشكل 2-2</w:t>
      </w:r>
      <w:r w:rsidR="00BD0F70">
        <w:rPr>
          <w:rFonts w:hint="cs"/>
          <w:rtl/>
        </w:rPr>
        <w:t>:</w:t>
      </w:r>
      <w:r w:rsidR="00BD0F70">
        <w:rPr>
          <w:rtl/>
        </w:rPr>
        <w:tab/>
      </w:r>
      <w:r w:rsidRPr="00BD0F70">
        <w:rPr>
          <w:rtl/>
        </w:rPr>
        <w:t xml:space="preserve">مؤشر </w:t>
      </w:r>
      <w:r w:rsidRPr="00BD0F70">
        <w:rPr>
          <w:rFonts w:hint="cs"/>
          <w:rtl/>
        </w:rPr>
        <w:t xml:space="preserve">حصة الفرد من </w:t>
      </w:r>
      <w:r w:rsidRPr="00BD0F70">
        <w:rPr>
          <w:rtl/>
        </w:rPr>
        <w:t>الناتج المحلي الإجمالي (بالأسعار الثابتة ل</w:t>
      </w:r>
      <w:r w:rsidR="005D7D58">
        <w:rPr>
          <w:rFonts w:hint="cs"/>
          <w:rtl/>
        </w:rPr>
        <w:t xml:space="preserve">دولار </w:t>
      </w:r>
      <w:r w:rsidRPr="00BD0F70">
        <w:rPr>
          <w:rtl/>
        </w:rPr>
        <w:t xml:space="preserve">عام 2015) </w:t>
      </w:r>
      <w:r w:rsidRPr="00BD0F70">
        <w:rPr>
          <w:rFonts w:hint="cs"/>
          <w:rtl/>
        </w:rPr>
        <w:t xml:space="preserve">والصادرات والواردات </w:t>
      </w:r>
      <w:r w:rsidR="00F122C7">
        <w:rPr>
          <w:rtl/>
        </w:rPr>
        <w:br/>
      </w:r>
      <w:r w:rsidR="00F122C7">
        <w:rPr>
          <w:rtl/>
        </w:rPr>
        <w:tab/>
      </w:r>
      <w:r w:rsidR="005D7D58">
        <w:rPr>
          <w:rFonts w:hint="cs"/>
          <w:rtl/>
        </w:rPr>
        <w:t>والعجز</w:t>
      </w:r>
      <w:r w:rsidRPr="00BD0F70">
        <w:rPr>
          <w:rFonts w:hint="cs"/>
          <w:rtl/>
        </w:rPr>
        <w:t xml:space="preserve"> في التجارة</w:t>
      </w:r>
      <w:r w:rsidRPr="00BD0F70">
        <w:rPr>
          <w:rtl/>
        </w:rPr>
        <w:t xml:space="preserve"> (</w:t>
      </w:r>
      <w:r w:rsidR="005D7D58">
        <w:rPr>
          <w:rFonts w:hint="cs"/>
          <w:rtl/>
        </w:rPr>
        <w:t>ك</w:t>
      </w:r>
      <w:r w:rsidRPr="00BD0F70">
        <w:rPr>
          <w:rtl/>
        </w:rPr>
        <w:t>نسبة مئوية</w:t>
      </w:r>
      <w:r w:rsidRPr="00BD0F70">
        <w:rPr>
          <w:rFonts w:hint="cs"/>
          <w:rtl/>
        </w:rPr>
        <w:t xml:space="preserve"> من الناتج المحلي الإجمالي</w:t>
      </w:r>
      <w:r w:rsidRPr="00BD0F70">
        <w:rPr>
          <w:rtl/>
        </w:rPr>
        <w:t>)</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816"/>
        <w:gridCol w:w="4816"/>
      </w:tblGrid>
      <w:tr w:rsidR="008C1E69" w14:paraId="309EB554" w14:textId="77777777" w:rsidTr="00E627D1">
        <w:trPr>
          <w:trHeight w:val="3012"/>
        </w:trPr>
        <w:tc>
          <w:tcPr>
            <w:tcW w:w="4816" w:type="dxa"/>
          </w:tcPr>
          <w:p w14:paraId="4FE7D4D5" w14:textId="0073E4B1" w:rsidR="008C1E69" w:rsidRPr="008C1E69" w:rsidRDefault="00E627D1" w:rsidP="00E627D1">
            <w:pPr>
              <w:pStyle w:val="ArreportGraphicNoteSource"/>
              <w:bidi w:val="0"/>
              <w:spacing w:before="0" w:after="0"/>
              <w:ind w:left="0"/>
              <w:jc w:val="right"/>
              <w:rPr>
                <w:sz w:val="2"/>
                <w:szCs w:val="2"/>
                <w:rtl/>
              </w:rPr>
            </w:pPr>
            <w:r w:rsidRPr="00E627D1">
              <w:rPr>
                <w:noProof/>
                <w:sz w:val="2"/>
                <w:szCs w:val="2"/>
                <w:rtl/>
              </w:rPr>
              <w:drawing>
                <wp:inline distT="0" distB="0" distL="0" distR="0" wp14:anchorId="7CF8939F" wp14:editId="5A6834F2">
                  <wp:extent cx="3038400" cy="1926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8400" cy="1926000"/>
                          </a:xfrm>
                          <a:prstGeom prst="rect">
                            <a:avLst/>
                          </a:prstGeom>
                          <a:noFill/>
                          <a:ln>
                            <a:noFill/>
                          </a:ln>
                        </pic:spPr>
                      </pic:pic>
                    </a:graphicData>
                  </a:graphic>
                </wp:inline>
              </w:drawing>
            </w:r>
          </w:p>
        </w:tc>
        <w:tc>
          <w:tcPr>
            <w:tcW w:w="4816" w:type="dxa"/>
          </w:tcPr>
          <w:p w14:paraId="0BDCCC85" w14:textId="43278675" w:rsidR="008C1E69" w:rsidRPr="008C1E69" w:rsidRDefault="00211367" w:rsidP="00E627D1">
            <w:pPr>
              <w:pStyle w:val="ArreportGraphicNoteSource"/>
              <w:bidi w:val="0"/>
              <w:spacing w:before="0" w:after="0"/>
              <w:ind w:left="0"/>
              <w:jc w:val="left"/>
              <w:rPr>
                <w:sz w:val="2"/>
                <w:szCs w:val="2"/>
                <w:rtl/>
              </w:rPr>
            </w:pPr>
            <w:r w:rsidRPr="00211367">
              <w:rPr>
                <w:noProof/>
                <w:sz w:val="2"/>
                <w:szCs w:val="2"/>
              </w:rPr>
              <w:drawing>
                <wp:inline distT="0" distB="0" distL="0" distR="0" wp14:anchorId="3E0D1695" wp14:editId="4FA51662">
                  <wp:extent cx="3056255" cy="19259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6400" cy="1926046"/>
                          </a:xfrm>
                          <a:prstGeom prst="rect">
                            <a:avLst/>
                          </a:prstGeom>
                          <a:noFill/>
                          <a:ln>
                            <a:noFill/>
                          </a:ln>
                        </pic:spPr>
                      </pic:pic>
                    </a:graphicData>
                  </a:graphic>
                </wp:inline>
              </w:drawing>
            </w:r>
          </w:p>
        </w:tc>
      </w:tr>
    </w:tbl>
    <w:p w14:paraId="3FE4BEBC" w14:textId="0D9AED6E" w:rsidR="005134B5" w:rsidRPr="00C90D13" w:rsidRDefault="005134B5" w:rsidP="000C1348">
      <w:pPr>
        <w:pStyle w:val="ArreportGraphicNoteSource"/>
        <w:spacing w:after="0"/>
        <w:ind w:left="0"/>
      </w:pPr>
      <w:r w:rsidRPr="00C90D13">
        <w:rPr>
          <w:rFonts w:hint="cs"/>
          <w:rtl/>
        </w:rPr>
        <w:t>ملاحظة</w:t>
      </w:r>
      <w:r w:rsidRPr="00C90D13">
        <w:rPr>
          <w:rtl/>
        </w:rPr>
        <w:t xml:space="preserve">: </w:t>
      </w:r>
      <w:r w:rsidRPr="00C90D13">
        <w:rPr>
          <w:rFonts w:hint="cs"/>
          <w:rtl/>
        </w:rPr>
        <w:t>بيانات</w:t>
      </w:r>
      <w:r w:rsidRPr="00C90D13">
        <w:rPr>
          <w:rtl/>
        </w:rPr>
        <w:t xml:space="preserve"> </w:t>
      </w:r>
      <w:r w:rsidRPr="00C90D13">
        <w:rPr>
          <w:rFonts w:hint="cs"/>
          <w:rtl/>
        </w:rPr>
        <w:t>الناتج</w:t>
      </w:r>
      <w:r w:rsidRPr="00C90D13">
        <w:rPr>
          <w:rtl/>
        </w:rPr>
        <w:t xml:space="preserve"> </w:t>
      </w:r>
      <w:r w:rsidRPr="00C90D13">
        <w:rPr>
          <w:rFonts w:hint="cs"/>
          <w:rtl/>
        </w:rPr>
        <w:t>المحلي</w:t>
      </w:r>
      <w:r w:rsidRPr="00C90D13">
        <w:rPr>
          <w:rtl/>
        </w:rPr>
        <w:t xml:space="preserve"> </w:t>
      </w:r>
      <w:r w:rsidRPr="00C90D13">
        <w:rPr>
          <w:rFonts w:hint="cs"/>
          <w:rtl/>
        </w:rPr>
        <w:t>الإجمالي</w:t>
      </w:r>
      <w:r w:rsidRPr="00C90D13">
        <w:rPr>
          <w:rtl/>
        </w:rPr>
        <w:t xml:space="preserve"> </w:t>
      </w:r>
      <w:r w:rsidRPr="00C90D13">
        <w:rPr>
          <w:rFonts w:hint="cs"/>
          <w:rtl/>
        </w:rPr>
        <w:t>للفصل</w:t>
      </w:r>
      <w:r w:rsidRPr="00C90D13">
        <w:rPr>
          <w:rtl/>
        </w:rPr>
        <w:t xml:space="preserve"> </w:t>
      </w:r>
      <w:r w:rsidRPr="00C90D13">
        <w:rPr>
          <w:rFonts w:hint="cs"/>
          <w:rtl/>
        </w:rPr>
        <w:t>الرابع</w:t>
      </w:r>
      <w:r w:rsidRPr="00C90D13">
        <w:rPr>
          <w:rtl/>
        </w:rPr>
        <w:t xml:space="preserve"> </w:t>
      </w:r>
      <w:r w:rsidRPr="00C90D13">
        <w:rPr>
          <w:rFonts w:hint="cs"/>
          <w:rtl/>
        </w:rPr>
        <w:t>من</w:t>
      </w:r>
      <w:r w:rsidRPr="00C90D13">
        <w:rPr>
          <w:rtl/>
        </w:rPr>
        <w:t xml:space="preserve"> </w:t>
      </w:r>
      <w:r w:rsidRPr="00C90D13">
        <w:rPr>
          <w:rFonts w:hint="cs"/>
          <w:rtl/>
        </w:rPr>
        <w:t>عام</w:t>
      </w:r>
      <w:r w:rsidRPr="00C90D13">
        <w:rPr>
          <w:rtl/>
        </w:rPr>
        <w:t xml:space="preserve"> 202</w:t>
      </w:r>
      <w:r w:rsidRPr="00C90D13">
        <w:rPr>
          <w:rFonts w:hint="cs"/>
          <w:rtl/>
        </w:rPr>
        <w:t>2</w:t>
      </w:r>
      <w:r w:rsidRPr="00C90D13">
        <w:rPr>
          <w:rtl/>
        </w:rPr>
        <w:t xml:space="preserve"> </w:t>
      </w:r>
      <w:r w:rsidRPr="00C90D13">
        <w:rPr>
          <w:rFonts w:hint="cs"/>
          <w:rtl/>
        </w:rPr>
        <w:t>التي</w:t>
      </w:r>
      <w:r w:rsidRPr="00C90D13">
        <w:rPr>
          <w:rtl/>
        </w:rPr>
        <w:t xml:space="preserve"> </w:t>
      </w:r>
      <w:r w:rsidRPr="00C90D13">
        <w:rPr>
          <w:rFonts w:hint="cs"/>
          <w:rtl/>
        </w:rPr>
        <w:t>يستند</w:t>
      </w:r>
      <w:r w:rsidRPr="00C90D13">
        <w:rPr>
          <w:rtl/>
        </w:rPr>
        <w:t xml:space="preserve"> </w:t>
      </w:r>
      <w:r w:rsidRPr="00C90D13">
        <w:rPr>
          <w:rFonts w:hint="cs"/>
          <w:rtl/>
        </w:rPr>
        <w:t>إليها</w:t>
      </w:r>
      <w:r w:rsidRPr="00C90D13">
        <w:rPr>
          <w:rtl/>
        </w:rPr>
        <w:t xml:space="preserve"> </w:t>
      </w:r>
      <w:r w:rsidRPr="00C90D13">
        <w:rPr>
          <w:rFonts w:hint="cs"/>
          <w:rtl/>
        </w:rPr>
        <w:t>الرقم</w:t>
      </w:r>
      <w:r w:rsidRPr="00C90D13">
        <w:rPr>
          <w:rtl/>
        </w:rPr>
        <w:t xml:space="preserve"> </w:t>
      </w:r>
      <w:r w:rsidRPr="00C90D13">
        <w:rPr>
          <w:rFonts w:hint="cs"/>
          <w:rtl/>
        </w:rPr>
        <w:t>السنوي</w:t>
      </w:r>
      <w:r w:rsidRPr="00C90D13">
        <w:rPr>
          <w:rtl/>
        </w:rPr>
        <w:t xml:space="preserve"> </w:t>
      </w:r>
      <w:r w:rsidRPr="00C90D13">
        <w:rPr>
          <w:rFonts w:hint="cs"/>
          <w:rtl/>
        </w:rPr>
        <w:t>لعام</w:t>
      </w:r>
      <w:r w:rsidRPr="00C90D13">
        <w:rPr>
          <w:rtl/>
        </w:rPr>
        <w:t xml:space="preserve"> 202</w:t>
      </w:r>
      <w:r w:rsidRPr="00C90D13">
        <w:rPr>
          <w:rFonts w:hint="cs"/>
          <w:rtl/>
        </w:rPr>
        <w:t>2</w:t>
      </w:r>
      <w:r w:rsidR="00617009">
        <w:rPr>
          <w:rFonts w:hint="cs"/>
          <w:rtl/>
        </w:rPr>
        <w:t xml:space="preserve">، </w:t>
      </w:r>
      <w:r w:rsidRPr="00C90D13">
        <w:rPr>
          <w:rFonts w:hint="cs"/>
          <w:rtl/>
        </w:rPr>
        <w:t>هي</w:t>
      </w:r>
      <w:r w:rsidRPr="00C90D13">
        <w:rPr>
          <w:rtl/>
        </w:rPr>
        <w:t xml:space="preserve"> </w:t>
      </w:r>
      <w:r w:rsidRPr="00C90D13">
        <w:rPr>
          <w:rFonts w:hint="cs"/>
          <w:rtl/>
        </w:rPr>
        <w:t>بيانات</w:t>
      </w:r>
      <w:r w:rsidRPr="00C90D13">
        <w:rPr>
          <w:rtl/>
        </w:rPr>
        <w:t xml:space="preserve"> </w:t>
      </w:r>
      <w:r w:rsidRPr="00C90D13">
        <w:rPr>
          <w:rFonts w:hint="cs"/>
          <w:rtl/>
        </w:rPr>
        <w:t>أولية</w:t>
      </w:r>
      <w:r w:rsidRPr="00C90D13">
        <w:rPr>
          <w:rtl/>
        </w:rPr>
        <w:t xml:space="preserve"> </w:t>
      </w:r>
      <w:r w:rsidRPr="00C90D13">
        <w:rPr>
          <w:rFonts w:hint="cs"/>
          <w:rtl/>
        </w:rPr>
        <w:t>وخاضعة</w:t>
      </w:r>
      <w:r w:rsidRPr="00C90D13">
        <w:rPr>
          <w:rtl/>
        </w:rPr>
        <w:t xml:space="preserve"> </w:t>
      </w:r>
      <w:r w:rsidRPr="00C90D13">
        <w:rPr>
          <w:rFonts w:hint="cs"/>
          <w:rtl/>
        </w:rPr>
        <w:t>للمراجعة</w:t>
      </w:r>
      <w:r w:rsidRPr="00C90D13">
        <w:t>.</w:t>
      </w:r>
    </w:p>
    <w:p w14:paraId="45760F0F" w14:textId="476D3EC3" w:rsidR="005134B5" w:rsidRPr="00C90D13" w:rsidRDefault="005134B5" w:rsidP="000C1348">
      <w:pPr>
        <w:pStyle w:val="ArreportGraphicNoteSource"/>
        <w:spacing w:before="0"/>
        <w:ind w:left="0"/>
        <w:rPr>
          <w:rtl/>
        </w:rPr>
      </w:pPr>
      <w:r w:rsidRPr="00C90D13">
        <w:rPr>
          <w:rFonts w:hint="cs"/>
          <w:rtl/>
        </w:rPr>
        <w:t>المصدر</w:t>
      </w:r>
      <w:r w:rsidRPr="00C90D13">
        <w:rPr>
          <w:rtl/>
        </w:rPr>
        <w:t xml:space="preserve">: </w:t>
      </w:r>
      <w:r w:rsidRPr="00C90D13">
        <w:rPr>
          <w:rFonts w:hint="cs"/>
          <w:rtl/>
        </w:rPr>
        <w:t>تقديرات</w:t>
      </w:r>
      <w:r w:rsidRPr="00C90D13">
        <w:rPr>
          <w:rtl/>
        </w:rPr>
        <w:t xml:space="preserve"> </w:t>
      </w:r>
      <w:r w:rsidRPr="00C90D13">
        <w:rPr>
          <w:rFonts w:hint="cs"/>
          <w:rtl/>
        </w:rPr>
        <w:t>منظمة</w:t>
      </w:r>
      <w:r w:rsidRPr="00C90D13">
        <w:rPr>
          <w:rtl/>
        </w:rPr>
        <w:t xml:space="preserve"> </w:t>
      </w:r>
      <w:r w:rsidRPr="00C90D13">
        <w:rPr>
          <w:rFonts w:hint="cs"/>
          <w:rtl/>
        </w:rPr>
        <w:t>العمل</w:t>
      </w:r>
      <w:r w:rsidRPr="00C90D13">
        <w:rPr>
          <w:rtl/>
        </w:rPr>
        <w:t xml:space="preserve"> </w:t>
      </w:r>
      <w:r w:rsidRPr="00C90D13">
        <w:rPr>
          <w:rFonts w:hint="cs"/>
          <w:rtl/>
        </w:rPr>
        <w:t>الدولية</w:t>
      </w:r>
      <w:r w:rsidRPr="00C90D13">
        <w:rPr>
          <w:rtl/>
        </w:rPr>
        <w:t xml:space="preserve"> </w:t>
      </w:r>
      <w:r w:rsidRPr="00C90D13">
        <w:rPr>
          <w:rFonts w:hint="cs"/>
          <w:rtl/>
        </w:rPr>
        <w:t>بالاستناد</w:t>
      </w:r>
      <w:r w:rsidRPr="00C90D13">
        <w:rPr>
          <w:rtl/>
        </w:rPr>
        <w:t xml:space="preserve"> </w:t>
      </w:r>
      <w:r w:rsidRPr="00C90D13">
        <w:rPr>
          <w:rFonts w:hint="cs"/>
          <w:rtl/>
        </w:rPr>
        <w:t>إلى</w:t>
      </w:r>
      <w:r w:rsidRPr="00C90D13">
        <w:rPr>
          <w:rtl/>
        </w:rPr>
        <w:t xml:space="preserve"> </w:t>
      </w:r>
      <w:r w:rsidRPr="00C90D13">
        <w:rPr>
          <w:rFonts w:hint="cs"/>
          <w:rtl/>
        </w:rPr>
        <w:t>الجهاز</w:t>
      </w:r>
      <w:r w:rsidRPr="00C90D13">
        <w:rPr>
          <w:rtl/>
        </w:rPr>
        <w:t xml:space="preserve"> </w:t>
      </w:r>
      <w:r w:rsidRPr="00C90D13">
        <w:rPr>
          <w:rFonts w:hint="cs"/>
          <w:rtl/>
        </w:rPr>
        <w:t>المركزي</w:t>
      </w:r>
      <w:r w:rsidRPr="00C90D13">
        <w:rPr>
          <w:rtl/>
        </w:rPr>
        <w:t xml:space="preserve"> </w:t>
      </w:r>
      <w:r w:rsidRPr="00C90D13">
        <w:rPr>
          <w:rFonts w:hint="cs"/>
          <w:rtl/>
        </w:rPr>
        <w:t>للإحصاء</w:t>
      </w:r>
      <w:r w:rsidRPr="00C90D13">
        <w:rPr>
          <w:rtl/>
        </w:rPr>
        <w:t xml:space="preserve"> </w:t>
      </w:r>
      <w:r w:rsidRPr="00C90D13">
        <w:rPr>
          <w:rFonts w:hint="cs"/>
          <w:rtl/>
        </w:rPr>
        <w:t>الفلسطيني، الحسابات ال</w:t>
      </w:r>
      <w:r w:rsidR="00617009">
        <w:rPr>
          <w:rFonts w:hint="cs"/>
          <w:rtl/>
        </w:rPr>
        <w:t>قوم</w:t>
      </w:r>
      <w:r w:rsidRPr="00C90D13">
        <w:rPr>
          <w:rFonts w:hint="cs"/>
          <w:rtl/>
        </w:rPr>
        <w:t>ية</w:t>
      </w:r>
      <w:r w:rsidR="00617009">
        <w:rPr>
          <w:rFonts w:hint="cs"/>
          <w:rtl/>
        </w:rPr>
        <w:t>،</w:t>
      </w:r>
      <w:r w:rsidRPr="00C90D13">
        <w:rPr>
          <w:rFonts w:hint="cs"/>
          <w:rtl/>
        </w:rPr>
        <w:t xml:space="preserve"> 2023، سلطة النقد الفلسطينية، المؤشرات الاقتصادية الرئيسية</w:t>
      </w:r>
      <w:r w:rsidR="00617009">
        <w:rPr>
          <w:rFonts w:hint="cs"/>
          <w:rtl/>
        </w:rPr>
        <w:t>،</w:t>
      </w:r>
      <w:r w:rsidRPr="00C90D13">
        <w:rPr>
          <w:rFonts w:hint="cs"/>
          <w:rtl/>
        </w:rPr>
        <w:t xml:space="preserve"> 2023.</w:t>
      </w:r>
    </w:p>
    <w:p w14:paraId="5D2C8757" w14:textId="0CD22743" w:rsidR="005134B5" w:rsidRPr="00627AF1" w:rsidRDefault="005134B5" w:rsidP="00DA35D7">
      <w:pPr>
        <w:pStyle w:val="ArILCReportH2"/>
      </w:pPr>
      <w:r w:rsidRPr="00627AF1">
        <w:rPr>
          <w:rFonts w:hint="cs"/>
          <w:rtl/>
        </w:rPr>
        <w:t xml:space="preserve">المخاطر المالية </w:t>
      </w:r>
      <w:r w:rsidR="00617009" w:rsidRPr="00627AF1">
        <w:rPr>
          <w:rFonts w:hint="cs"/>
          <w:rtl/>
        </w:rPr>
        <w:t xml:space="preserve">لا تزال </w:t>
      </w:r>
      <w:r w:rsidR="00617009">
        <w:rPr>
          <w:rFonts w:hint="cs"/>
          <w:rtl/>
        </w:rPr>
        <w:t>حاد</w:t>
      </w:r>
      <w:r w:rsidRPr="00627AF1">
        <w:rPr>
          <w:rFonts w:hint="cs"/>
          <w:rtl/>
        </w:rPr>
        <w:t>ة</w:t>
      </w:r>
    </w:p>
    <w:p w14:paraId="10510D18" w14:textId="517AA534" w:rsidR="005134B5" w:rsidRPr="00960CEE" w:rsidRDefault="005134B5" w:rsidP="00D647E8">
      <w:pPr>
        <w:pStyle w:val="ArILCParanumbold"/>
        <w:bidi/>
        <w:rPr>
          <w:lang w:bidi="ar-SY"/>
        </w:rPr>
      </w:pPr>
      <w:r>
        <w:rPr>
          <w:rFonts w:hint="cs"/>
          <w:rtl/>
          <w:lang w:bidi="ar-SY"/>
        </w:rPr>
        <w:t xml:space="preserve">لا تزال </w:t>
      </w:r>
      <w:r>
        <w:rPr>
          <w:rFonts w:hint="cs"/>
          <w:rtl/>
        </w:rPr>
        <w:t>المالية</w:t>
      </w:r>
      <w:r>
        <w:rPr>
          <w:rFonts w:hint="cs"/>
          <w:rtl/>
          <w:lang w:bidi="ar-SY"/>
        </w:rPr>
        <w:t xml:space="preserve"> العامة في الأرض </w:t>
      </w:r>
      <w:r w:rsidRPr="00547395">
        <w:rPr>
          <w:rFonts w:hint="cs"/>
          <w:rtl/>
        </w:rPr>
        <w:t>الفلسطينية</w:t>
      </w:r>
      <w:r>
        <w:rPr>
          <w:rFonts w:hint="cs"/>
          <w:rtl/>
          <w:lang w:bidi="ar-SY"/>
        </w:rPr>
        <w:t xml:space="preserve"> المحتلة تتسم بالهشاشة. ومع تسارع النشاط الاقتصادي في عام 2022، زادت الإيرادات المحلية</w:t>
      </w:r>
      <w:r w:rsidRPr="00CE5813">
        <w:rPr>
          <w:rFonts w:hint="cs"/>
          <w:rtl/>
          <w:lang w:bidi="ar-SY"/>
        </w:rPr>
        <w:t xml:space="preserve"> </w:t>
      </w:r>
      <w:r>
        <w:rPr>
          <w:rFonts w:hint="cs"/>
          <w:rtl/>
          <w:lang w:bidi="ar-SY"/>
        </w:rPr>
        <w:t>الإجمالية التي تضم إيرادات الضر</w:t>
      </w:r>
      <w:r w:rsidR="00617009">
        <w:rPr>
          <w:rFonts w:hint="cs"/>
          <w:rtl/>
          <w:lang w:bidi="ar-SY"/>
        </w:rPr>
        <w:t>ائ</w:t>
      </w:r>
      <w:r>
        <w:rPr>
          <w:rFonts w:hint="cs"/>
          <w:rtl/>
          <w:lang w:bidi="ar-SY"/>
        </w:rPr>
        <w:t xml:space="preserve">ب، بنسبة 15.4 في </w:t>
      </w:r>
      <w:proofErr w:type="gramStart"/>
      <w:r>
        <w:rPr>
          <w:rFonts w:hint="cs"/>
          <w:rtl/>
          <w:lang w:bidi="ar-SY"/>
        </w:rPr>
        <w:t>المائة</w:t>
      </w:r>
      <w:proofErr w:type="gramEnd"/>
      <w:r>
        <w:rPr>
          <w:rFonts w:hint="cs"/>
          <w:rtl/>
          <w:lang w:bidi="ar-SY"/>
        </w:rPr>
        <w:t xml:space="preserve"> مقارنة بالعام السابق </w:t>
      </w:r>
      <w:r w:rsidR="00617009">
        <w:rPr>
          <w:rFonts w:hint="cs"/>
          <w:rtl/>
          <w:lang w:bidi="ar-SY"/>
        </w:rPr>
        <w:t xml:space="preserve">كما </w:t>
      </w:r>
      <w:r>
        <w:rPr>
          <w:rFonts w:hint="cs"/>
          <w:rtl/>
          <w:lang w:bidi="ar-SY"/>
        </w:rPr>
        <w:t>زادت إيرادات التخليص الجمركي بنسبة 13.3 في المائة (الشكل 2-3).</w:t>
      </w:r>
      <w:r>
        <w:rPr>
          <w:rStyle w:val="Appelnotedebasdep"/>
          <w:rFonts w:eastAsiaTheme="majorEastAsia"/>
          <w:rtl/>
          <w:lang w:bidi="ar-SY"/>
        </w:rPr>
        <w:footnoteReference w:id="33"/>
      </w:r>
      <w:r>
        <w:rPr>
          <w:rFonts w:hint="cs"/>
          <w:rtl/>
          <w:lang w:bidi="ar-SY"/>
        </w:rPr>
        <w:t xml:space="preserve"> و</w:t>
      </w:r>
      <w:r w:rsidR="00617009">
        <w:rPr>
          <w:rFonts w:hint="cs"/>
          <w:rtl/>
          <w:lang w:bidi="ar-SY"/>
        </w:rPr>
        <w:t>مث</w:t>
      </w:r>
      <w:r w:rsidR="00EB32C2">
        <w:rPr>
          <w:rFonts w:hint="cs"/>
          <w:rtl/>
          <w:lang w:bidi="ar-SY"/>
        </w:rPr>
        <w:t>ّ</w:t>
      </w:r>
      <w:r w:rsidR="00617009">
        <w:rPr>
          <w:rFonts w:hint="cs"/>
          <w:rtl/>
          <w:lang w:bidi="ar-SY"/>
        </w:rPr>
        <w:t>ل</w:t>
      </w:r>
      <w:r>
        <w:rPr>
          <w:rFonts w:hint="cs"/>
          <w:rtl/>
          <w:lang w:bidi="ar-SY"/>
        </w:rPr>
        <w:t xml:space="preserve"> الدعم من خارج</w:t>
      </w:r>
      <w:r w:rsidRPr="00960CEE">
        <w:rPr>
          <w:rFonts w:hint="cs"/>
          <w:rtl/>
          <w:lang w:bidi="ar-SY"/>
        </w:rPr>
        <w:t xml:space="preserve"> الميزانية، البالغ 239.9 مليون دولار أمريكي في عام 2022، زيادة </w:t>
      </w:r>
      <w:r w:rsidR="00617009">
        <w:rPr>
          <w:rFonts w:hint="cs"/>
          <w:rtl/>
          <w:lang w:bidi="ar-SY"/>
        </w:rPr>
        <w:t>عن مبلغ</w:t>
      </w:r>
      <w:r w:rsidRPr="00960CEE">
        <w:rPr>
          <w:rFonts w:hint="cs"/>
          <w:rtl/>
          <w:lang w:bidi="ar-SY"/>
        </w:rPr>
        <w:t xml:space="preserve"> 189.4 مليون دولار أمريكي </w:t>
      </w:r>
      <w:r w:rsidR="00617009">
        <w:rPr>
          <w:rFonts w:hint="cs"/>
          <w:rtl/>
          <w:lang w:bidi="ar-SY"/>
        </w:rPr>
        <w:t xml:space="preserve">في </w:t>
      </w:r>
      <w:r w:rsidRPr="00960CEE">
        <w:rPr>
          <w:rFonts w:hint="cs"/>
          <w:rtl/>
          <w:lang w:bidi="ar-SY"/>
        </w:rPr>
        <w:t>العام السابق، لكنه لا يزال أقل بمراحل من المستويات القياسية المسجلة في عام 2008. وفي خضم تدني مستويات دعم الجهات المانحة ومع التزامات الإنفاق السارية، تواصل السلطة الفلسطينية اعتماد</w:t>
      </w:r>
      <w:r>
        <w:rPr>
          <w:rFonts w:hint="cs"/>
          <w:rtl/>
          <w:lang w:bidi="ar-SY"/>
        </w:rPr>
        <w:t>ها</w:t>
      </w:r>
      <w:r w:rsidRPr="00960CEE">
        <w:rPr>
          <w:rFonts w:hint="cs"/>
          <w:rtl/>
          <w:lang w:bidi="ar-SY"/>
        </w:rPr>
        <w:t xml:space="preserve"> على الاقتراض ومراكمة المتأخرات لصالح متعهدي القطاع الخاص وصندوق المعاشات العامة.</w:t>
      </w:r>
      <w:r>
        <w:rPr>
          <w:rStyle w:val="Appelnotedebasdep"/>
          <w:rFonts w:eastAsiaTheme="majorEastAsia"/>
          <w:rtl/>
          <w:lang w:bidi="ar-SY"/>
        </w:rPr>
        <w:footnoteReference w:id="34"/>
      </w:r>
      <w:r w:rsidRPr="00960CEE">
        <w:rPr>
          <w:rFonts w:hint="cs"/>
          <w:rtl/>
          <w:lang w:bidi="ar-SY"/>
        </w:rPr>
        <w:t xml:space="preserve"> </w:t>
      </w:r>
      <w:r w:rsidR="00617009">
        <w:rPr>
          <w:rFonts w:hint="cs"/>
          <w:rtl/>
          <w:lang w:bidi="ar-SY"/>
        </w:rPr>
        <w:t>وفي حين لا يزال الدين الإجمالي</w:t>
      </w:r>
      <w:r w:rsidRPr="00960CEE">
        <w:rPr>
          <w:rFonts w:hint="cs"/>
          <w:rtl/>
          <w:lang w:bidi="ar-SY"/>
        </w:rPr>
        <w:t xml:space="preserve"> الأجنبي والمحلي على السواء مرتفعاً،</w:t>
      </w:r>
      <w:r w:rsidR="00617009">
        <w:rPr>
          <w:rFonts w:hint="cs"/>
          <w:rtl/>
          <w:lang w:bidi="ar-SY"/>
        </w:rPr>
        <w:t xml:space="preserve"> فقد انخفض</w:t>
      </w:r>
      <w:r w:rsidRPr="00960CEE">
        <w:rPr>
          <w:rFonts w:hint="cs"/>
          <w:rtl/>
          <w:lang w:bidi="ar-SY"/>
        </w:rPr>
        <w:t xml:space="preserve"> من 3.8 مليار دولار أمريكي في عام 2021 إلى 3.5 مليار دولار أمريكي في عام 2022.</w:t>
      </w:r>
      <w:r>
        <w:rPr>
          <w:rStyle w:val="Appelnotedebasdep"/>
          <w:rFonts w:eastAsiaTheme="majorEastAsia"/>
          <w:rtl/>
          <w:lang w:bidi="ar-SY"/>
        </w:rPr>
        <w:footnoteReference w:id="35"/>
      </w:r>
      <w:r w:rsidRPr="00960CEE">
        <w:rPr>
          <w:rFonts w:hint="cs"/>
          <w:rtl/>
          <w:lang w:bidi="ar-SY"/>
        </w:rPr>
        <w:t xml:space="preserve"> واستمرت السلطة الفلسطينية بدفع نسبة 80 في المائة فقط من رواتب القطاع العام، باعتبار ذلك جزءا</w:t>
      </w:r>
      <w:r w:rsidR="00617009">
        <w:rPr>
          <w:rFonts w:hint="cs"/>
          <w:rtl/>
          <w:lang w:bidi="ar-SY"/>
        </w:rPr>
        <w:t>ً</w:t>
      </w:r>
      <w:r w:rsidRPr="00960CEE">
        <w:rPr>
          <w:rFonts w:hint="cs"/>
          <w:rtl/>
          <w:lang w:bidi="ar-SY"/>
        </w:rPr>
        <w:t xml:space="preserve"> من تدابير التقشف التي اتخذتها، وقامت بخفض أو تأخير التحويلات المخطط لها بموجب برنامج التحويل النقدي الوطني. كما أنها تعتزم خفض </w:t>
      </w:r>
      <w:r w:rsidR="004646C8">
        <w:rPr>
          <w:rFonts w:hint="cs"/>
          <w:rtl/>
          <w:lang w:bidi="ar-SY"/>
        </w:rPr>
        <w:t>مجموع</w:t>
      </w:r>
      <w:r w:rsidRPr="00960CEE">
        <w:rPr>
          <w:rFonts w:hint="cs"/>
          <w:rtl/>
          <w:lang w:bidi="ar-SY"/>
        </w:rPr>
        <w:t xml:space="preserve"> الأجور عن طريق </w:t>
      </w:r>
      <w:r w:rsidR="004646C8">
        <w:rPr>
          <w:rFonts w:hint="cs"/>
          <w:rtl/>
          <w:lang w:bidi="ar-SY"/>
        </w:rPr>
        <w:t xml:space="preserve">تنفيذ شبكة </w:t>
      </w:r>
      <w:r w:rsidRPr="00960CEE">
        <w:rPr>
          <w:rFonts w:hint="cs"/>
          <w:rtl/>
          <w:lang w:bidi="ar-SY"/>
        </w:rPr>
        <w:t xml:space="preserve">تجميد التوظيف </w:t>
      </w:r>
      <w:r w:rsidR="00BD0F70">
        <w:rPr>
          <w:rFonts w:hint="cs"/>
          <w:rtl/>
          <w:lang w:bidi="ar-SY"/>
        </w:rPr>
        <w:t>-</w:t>
      </w:r>
      <w:r w:rsidRPr="00960CEE">
        <w:rPr>
          <w:rFonts w:hint="cs"/>
          <w:rtl/>
          <w:lang w:bidi="ar-SY"/>
        </w:rPr>
        <w:t xml:space="preserve"> توظيف شخص واحد مقابل كل شخصين ي</w:t>
      </w:r>
      <w:r w:rsidR="004646C8">
        <w:rPr>
          <w:rFonts w:hint="cs"/>
          <w:rtl/>
          <w:lang w:bidi="ar-SY"/>
        </w:rPr>
        <w:t>تركان الخدمة</w:t>
      </w:r>
      <w:r w:rsidRPr="00960CEE">
        <w:rPr>
          <w:rFonts w:hint="cs"/>
          <w:rtl/>
          <w:lang w:bidi="ar-SY"/>
        </w:rPr>
        <w:t>.</w:t>
      </w:r>
      <w:r>
        <w:rPr>
          <w:rStyle w:val="Appelnotedebasdep"/>
          <w:rFonts w:eastAsiaTheme="majorEastAsia"/>
          <w:rtl/>
          <w:lang w:bidi="ar-SY"/>
        </w:rPr>
        <w:footnoteReference w:id="36"/>
      </w:r>
      <w:r w:rsidRPr="00960CEE">
        <w:rPr>
          <w:rFonts w:hint="cs"/>
          <w:rtl/>
          <w:lang w:bidi="ar-SY"/>
        </w:rPr>
        <w:t xml:space="preserve"> وبالرغم من أنّ تلك العملية ستزيد </w:t>
      </w:r>
      <w:proofErr w:type="spellStart"/>
      <w:r w:rsidRPr="00960CEE">
        <w:rPr>
          <w:rFonts w:hint="cs"/>
          <w:rtl/>
          <w:lang w:bidi="ar-SY"/>
        </w:rPr>
        <w:t>ال</w:t>
      </w:r>
      <w:r w:rsidR="004646C8">
        <w:rPr>
          <w:rFonts w:hint="cs"/>
          <w:rtl/>
          <w:lang w:bidi="ar-SY"/>
        </w:rPr>
        <w:t>إدخارات</w:t>
      </w:r>
      <w:proofErr w:type="spellEnd"/>
      <w:r w:rsidRPr="00960CEE">
        <w:rPr>
          <w:rFonts w:hint="cs"/>
          <w:rtl/>
          <w:lang w:bidi="ar-SY"/>
        </w:rPr>
        <w:t xml:space="preserve">، إلا أنها ستؤثر </w:t>
      </w:r>
      <w:r w:rsidR="004646C8">
        <w:rPr>
          <w:rFonts w:hint="cs"/>
          <w:rtl/>
          <w:lang w:bidi="ar-SY"/>
        </w:rPr>
        <w:t xml:space="preserve">على وجه الاحتمال </w:t>
      </w:r>
      <w:r w:rsidRPr="00960CEE">
        <w:rPr>
          <w:rFonts w:hint="cs"/>
          <w:rtl/>
          <w:lang w:bidi="ar-SY"/>
        </w:rPr>
        <w:t xml:space="preserve">على النساء بصورة غير متكافئة، </w:t>
      </w:r>
      <w:r w:rsidR="004646C8">
        <w:rPr>
          <w:rFonts w:hint="cs"/>
          <w:rtl/>
          <w:lang w:bidi="ar-SY"/>
        </w:rPr>
        <w:t>إذ تبلغ نسبة النساء</w:t>
      </w:r>
      <w:r w:rsidRPr="00960CEE">
        <w:rPr>
          <w:rFonts w:hint="cs"/>
          <w:rtl/>
          <w:lang w:bidi="ar-SY"/>
        </w:rPr>
        <w:t xml:space="preserve"> 36.9 في </w:t>
      </w:r>
      <w:proofErr w:type="gramStart"/>
      <w:r w:rsidRPr="00960CEE">
        <w:rPr>
          <w:rFonts w:hint="cs"/>
          <w:rtl/>
          <w:lang w:bidi="ar-SY"/>
        </w:rPr>
        <w:t>المائة</w:t>
      </w:r>
      <w:proofErr w:type="gramEnd"/>
      <w:r w:rsidRPr="00960CEE">
        <w:rPr>
          <w:rFonts w:hint="cs"/>
          <w:rtl/>
          <w:lang w:bidi="ar-SY"/>
        </w:rPr>
        <w:t xml:space="preserve">، </w:t>
      </w:r>
      <w:r w:rsidR="004646C8">
        <w:rPr>
          <w:rFonts w:hint="cs"/>
          <w:rtl/>
          <w:lang w:bidi="ar-SY"/>
        </w:rPr>
        <w:t>و</w:t>
      </w:r>
      <w:r w:rsidRPr="00960CEE">
        <w:rPr>
          <w:rFonts w:hint="cs"/>
          <w:rtl/>
          <w:lang w:bidi="ar-SY"/>
        </w:rPr>
        <w:t xml:space="preserve">هي ضعف </w:t>
      </w:r>
      <w:r w:rsidR="004646C8">
        <w:rPr>
          <w:rFonts w:hint="cs"/>
          <w:rtl/>
          <w:lang w:bidi="ar-SY"/>
        </w:rPr>
        <w:t>احتمال</w:t>
      </w:r>
      <w:r w:rsidRPr="00960CEE">
        <w:rPr>
          <w:rFonts w:hint="cs"/>
          <w:rtl/>
          <w:lang w:bidi="ar-SY"/>
        </w:rPr>
        <w:t xml:space="preserve"> عمل الرجال</w:t>
      </w:r>
      <w:r w:rsidR="004646C8">
        <w:rPr>
          <w:rFonts w:hint="cs"/>
          <w:rtl/>
          <w:lang w:bidi="ar-SY"/>
        </w:rPr>
        <w:t xml:space="preserve"> في القطاع العام</w:t>
      </w:r>
      <w:r w:rsidRPr="00960CEE">
        <w:rPr>
          <w:rFonts w:hint="cs"/>
          <w:rtl/>
          <w:lang w:bidi="ar-SY"/>
        </w:rPr>
        <w:t>.</w:t>
      </w:r>
    </w:p>
    <w:p w14:paraId="10700832" w14:textId="00CFCF8C" w:rsidR="005134B5" w:rsidRDefault="005134B5" w:rsidP="00BC0A89">
      <w:pPr>
        <w:pStyle w:val="ArReportGraphicTitle"/>
        <w:tabs>
          <w:tab w:val="clear" w:pos="1191"/>
          <w:tab w:val="left" w:pos="1416"/>
        </w:tabs>
      </w:pPr>
      <w:r w:rsidRPr="00BD0F70">
        <w:rPr>
          <w:rFonts w:hint="cs"/>
          <w:rtl/>
        </w:rPr>
        <w:t>الشكل 2-3</w:t>
      </w:r>
      <w:r w:rsidR="00BD0F70">
        <w:rPr>
          <w:rFonts w:hint="cs"/>
          <w:rtl/>
        </w:rPr>
        <w:t>:</w:t>
      </w:r>
      <w:r w:rsidR="00BD0F70">
        <w:rPr>
          <w:rtl/>
        </w:rPr>
        <w:tab/>
      </w:r>
      <w:r w:rsidRPr="00BD0F70">
        <w:rPr>
          <w:rFonts w:hint="cs"/>
          <w:rtl/>
        </w:rPr>
        <w:t xml:space="preserve">المؤشرات المالية الرئيسية </w:t>
      </w:r>
      <w:r w:rsidR="009A19E9">
        <w:rPr>
          <w:rFonts w:hint="cs"/>
          <w:rtl/>
        </w:rPr>
        <w:t>ل</w:t>
      </w:r>
      <w:r w:rsidRPr="00BD0F70">
        <w:rPr>
          <w:rFonts w:hint="cs"/>
          <w:rtl/>
        </w:rPr>
        <w:t>لسلطة الفلسطينية (بملايين الدولارات الأمريكية)</w:t>
      </w:r>
    </w:p>
    <w:p w14:paraId="1E26FD12" w14:textId="1FB350E3" w:rsidR="005568EA" w:rsidRDefault="005568EA" w:rsidP="005568EA">
      <w:pPr>
        <w:pStyle w:val="ArreportGraphicNoteSource"/>
        <w:spacing w:after="120"/>
        <w:rPr>
          <w:rtl/>
        </w:rPr>
      </w:pPr>
      <w:r w:rsidRPr="005568EA">
        <w:rPr>
          <w:noProof/>
          <w:szCs w:val="15"/>
          <w:rtl/>
        </w:rPr>
        <w:drawing>
          <wp:inline distT="0" distB="0" distL="0" distR="0" wp14:anchorId="589E1913" wp14:editId="2987E8EC">
            <wp:extent cx="5759450" cy="29749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2974975"/>
                    </a:xfrm>
                    <a:prstGeom prst="rect">
                      <a:avLst/>
                    </a:prstGeom>
                    <a:noFill/>
                    <a:ln>
                      <a:noFill/>
                    </a:ln>
                  </pic:spPr>
                </pic:pic>
              </a:graphicData>
            </a:graphic>
          </wp:inline>
        </w:drawing>
      </w:r>
    </w:p>
    <w:p w14:paraId="62D7F08D" w14:textId="75DE3894" w:rsidR="005134B5" w:rsidRPr="00C90D13" w:rsidRDefault="005134B5" w:rsidP="00BC0A89">
      <w:pPr>
        <w:pStyle w:val="ArreportGraphicNoteSource"/>
        <w:spacing w:before="0" w:after="300"/>
      </w:pPr>
      <w:r w:rsidRPr="00C90D13">
        <w:rPr>
          <w:rFonts w:hint="cs"/>
          <w:rtl/>
        </w:rPr>
        <w:t>المصدر: سلطة النقد الفلسطينية</w:t>
      </w:r>
      <w:r w:rsidR="00C374B1">
        <w:rPr>
          <w:rFonts w:hint="cs"/>
          <w:rtl/>
        </w:rPr>
        <w:t>، المؤشرات الاقتصادية الرئيسية، 2023.</w:t>
      </w:r>
    </w:p>
    <w:p w14:paraId="1134304F" w14:textId="4E8934ED" w:rsidR="005134B5" w:rsidRDefault="005134B5" w:rsidP="00BC0A89">
      <w:pPr>
        <w:pStyle w:val="ArILCParanumbold"/>
        <w:bidi/>
        <w:spacing w:before="240" w:after="180"/>
        <w:rPr>
          <w:lang w:bidi="ar-SY"/>
        </w:rPr>
      </w:pPr>
      <w:r>
        <w:rPr>
          <w:rFonts w:hint="cs"/>
          <w:rtl/>
          <w:lang w:bidi="ar-SY"/>
        </w:rPr>
        <w:t>وقد زاد الوضع المالي</w:t>
      </w:r>
      <w:r w:rsidR="00C374B1">
        <w:rPr>
          <w:rFonts w:hint="cs"/>
          <w:rtl/>
          <w:lang w:bidi="ar-SY"/>
        </w:rPr>
        <w:t xml:space="preserve"> سوءاً</w:t>
      </w:r>
      <w:r>
        <w:rPr>
          <w:rFonts w:hint="cs"/>
          <w:rtl/>
          <w:lang w:bidi="ar-SY"/>
        </w:rPr>
        <w:t xml:space="preserve"> لأنّ السلطة الفلسطينية لا تحقق أية إيرادات على الإطلاق في غزة والقدس الشرقية، في حين أنها تنفق ثلث ميزانيتها في هاتين المنطقتين.</w:t>
      </w:r>
      <w:r w:rsidR="00BC0A89" w:rsidRPr="00BC0A89">
        <w:rPr>
          <w:rStyle w:val="Appelnotedebasdep"/>
          <w:rFonts w:eastAsiaTheme="majorEastAsia" w:hint="cs"/>
          <w:vertAlign w:val="baseline"/>
          <w:rtl/>
          <w:lang w:bidi="ar-SY"/>
        </w:rPr>
        <w:t xml:space="preserve"> </w:t>
      </w:r>
      <w:r>
        <w:rPr>
          <w:rFonts w:hint="cs"/>
          <w:rtl/>
          <w:lang w:bidi="ar-SY"/>
        </w:rPr>
        <w:t xml:space="preserve">كما أنها لا تحقق إيرادات تذكر من المنطقة جيم والضفة الغربية. وينص بروتوكول باريس على أنّ الإدارة المدنية </w:t>
      </w:r>
      <w:r w:rsidR="00C374B1">
        <w:rPr>
          <w:rFonts w:hint="cs"/>
          <w:rtl/>
          <w:lang w:bidi="ar-SY"/>
        </w:rPr>
        <w:t>ال</w:t>
      </w:r>
      <w:r>
        <w:rPr>
          <w:rFonts w:hint="cs"/>
          <w:rtl/>
          <w:lang w:bidi="ar-SY"/>
        </w:rPr>
        <w:t>إسرائيل</w:t>
      </w:r>
      <w:r w:rsidR="00C374B1">
        <w:rPr>
          <w:rFonts w:hint="cs"/>
          <w:rtl/>
          <w:lang w:bidi="ar-SY"/>
        </w:rPr>
        <w:t>ية</w:t>
      </w:r>
      <w:r>
        <w:rPr>
          <w:rFonts w:hint="cs"/>
          <w:rtl/>
          <w:lang w:bidi="ar-SY"/>
        </w:rPr>
        <w:t xml:space="preserve"> مسؤولة عن تحصيل إيرادات الضريبة من</w:t>
      </w:r>
      <w:r w:rsidR="00C374B1">
        <w:rPr>
          <w:rFonts w:hint="cs"/>
          <w:rtl/>
          <w:lang w:bidi="ar-SY"/>
        </w:rPr>
        <w:t xml:space="preserve"> مشاريع</w:t>
      </w:r>
      <w:r>
        <w:rPr>
          <w:rFonts w:hint="cs"/>
          <w:rtl/>
          <w:lang w:bidi="ar-SY"/>
        </w:rPr>
        <w:t xml:space="preserve"> الأعمال العاملة في المنطقة جيم وتحويلها إلى السلطة الفلسطينية، بيد أنّ تلك التحويلات لم تنفذ حتى الآن.</w:t>
      </w:r>
      <w:r>
        <w:rPr>
          <w:rStyle w:val="Appelnotedebasdep"/>
          <w:rFonts w:eastAsiaTheme="majorEastAsia"/>
          <w:rtl/>
          <w:lang w:bidi="ar-SY"/>
        </w:rPr>
        <w:footnoteReference w:id="37"/>
      </w:r>
      <w:r>
        <w:rPr>
          <w:rFonts w:hint="cs"/>
          <w:rtl/>
          <w:lang w:bidi="ar-SY"/>
        </w:rPr>
        <w:t xml:space="preserve"> وبالإضافة إلى </w:t>
      </w:r>
      <w:r w:rsidR="00C374B1">
        <w:rPr>
          <w:rFonts w:hint="cs"/>
          <w:rtl/>
          <w:lang w:bidi="ar-SY"/>
        </w:rPr>
        <w:t>الافتقار إلى</w:t>
      </w:r>
      <w:r>
        <w:rPr>
          <w:rFonts w:hint="cs"/>
          <w:rtl/>
          <w:lang w:bidi="ar-SY"/>
        </w:rPr>
        <w:t xml:space="preserve"> الإيرادات من المنطقة جيم، التي لو جرى جمعها وتحويلها إلى السلطة الفلسطينية لكان من المتوقع أن تزيد إيراداتها بمقدار 6 نقاط مئوية من الناتج المحلي الإجمالي،</w:t>
      </w:r>
      <w:r>
        <w:rPr>
          <w:rStyle w:val="Appelnotedebasdep"/>
          <w:rFonts w:eastAsiaTheme="majorEastAsia"/>
          <w:rtl/>
          <w:lang w:bidi="ar-SY"/>
        </w:rPr>
        <w:footnoteReference w:id="38"/>
      </w:r>
      <w:r>
        <w:rPr>
          <w:rFonts w:hint="cs"/>
          <w:rtl/>
          <w:lang w:bidi="ar-SY"/>
        </w:rPr>
        <w:t xml:space="preserve"> تقوم السلطات الإسرائيلية بفرض قيود على العمال والمنشآت الفلسطينية في المنطقة جيم</w:t>
      </w:r>
      <w:r w:rsidRPr="00132265">
        <w:rPr>
          <w:rFonts w:hint="cs"/>
          <w:rtl/>
          <w:lang w:bidi="ar-SY"/>
        </w:rPr>
        <w:t xml:space="preserve"> </w:t>
      </w:r>
      <w:r>
        <w:rPr>
          <w:rFonts w:hint="cs"/>
          <w:rtl/>
          <w:lang w:bidi="ar-SY"/>
        </w:rPr>
        <w:t>أشد من تلك المفروضة في المنطقتين ألف وباء. وأجرى مؤتمر الأمم المتحدة للتجارة والتنمية (</w:t>
      </w:r>
      <w:proofErr w:type="spellStart"/>
      <w:r w:rsidR="00C374B1">
        <w:rPr>
          <w:rFonts w:hint="cs"/>
          <w:rtl/>
          <w:lang w:bidi="ar-SY"/>
        </w:rPr>
        <w:t>ال</w:t>
      </w:r>
      <w:r>
        <w:rPr>
          <w:rFonts w:hint="cs"/>
          <w:rtl/>
          <w:lang w:bidi="ar-SY"/>
        </w:rPr>
        <w:t>أونكتاد</w:t>
      </w:r>
      <w:proofErr w:type="spellEnd"/>
      <w:r>
        <w:rPr>
          <w:rFonts w:hint="cs"/>
          <w:rtl/>
          <w:lang w:bidi="ar-SY"/>
        </w:rPr>
        <w:t xml:space="preserve">) دراسة تشير </w:t>
      </w:r>
      <w:r>
        <w:rPr>
          <w:rFonts w:hint="cs"/>
          <w:rtl/>
        </w:rPr>
        <w:t>تقديراتها</w:t>
      </w:r>
      <w:r>
        <w:rPr>
          <w:rFonts w:hint="cs"/>
          <w:rtl/>
          <w:lang w:bidi="ar-SY"/>
        </w:rPr>
        <w:t xml:space="preserve"> إلى أنّ تكلفة القيود الإضافية المفروضة على المنطقة جيم، التي تجاوزت بأشواط تلك المفروضة على المنطقتين ألف وباء، بلغت نحو 3 مليارات دولار أمريكي في عام 2020، وأنّ إجمالي التكاليف الم</w:t>
      </w:r>
      <w:r w:rsidR="00C374B1">
        <w:rPr>
          <w:rFonts w:hint="cs"/>
          <w:rtl/>
          <w:lang w:bidi="ar-SY"/>
        </w:rPr>
        <w:t>تراكم</w:t>
      </w:r>
      <w:r>
        <w:rPr>
          <w:rFonts w:hint="cs"/>
          <w:rtl/>
          <w:lang w:bidi="ar-SY"/>
        </w:rPr>
        <w:t>ة بين عام 2000 و</w:t>
      </w:r>
      <w:r w:rsidR="00C374B1">
        <w:rPr>
          <w:rFonts w:hint="cs"/>
          <w:rtl/>
          <w:lang w:bidi="ar-SY"/>
        </w:rPr>
        <w:t xml:space="preserve">عام </w:t>
      </w:r>
      <w:r>
        <w:rPr>
          <w:rFonts w:hint="cs"/>
          <w:rtl/>
          <w:lang w:bidi="ar-SY"/>
        </w:rPr>
        <w:t>2020 بلغ 50 مليار دولار أمريكي.</w:t>
      </w:r>
      <w:r>
        <w:rPr>
          <w:rStyle w:val="Appelnotedebasdep"/>
          <w:rFonts w:eastAsiaTheme="majorEastAsia"/>
          <w:rtl/>
          <w:lang w:bidi="ar-SY"/>
        </w:rPr>
        <w:footnoteReference w:id="39"/>
      </w:r>
      <w:r>
        <w:rPr>
          <w:rFonts w:hint="cs"/>
          <w:rtl/>
          <w:lang w:bidi="ar-SY"/>
        </w:rPr>
        <w:t xml:space="preserve"> و</w:t>
      </w:r>
      <w:r w:rsidR="00C374B1">
        <w:rPr>
          <w:rFonts w:hint="cs"/>
          <w:rtl/>
          <w:lang w:bidi="ar-SY"/>
        </w:rPr>
        <w:t>إذا</w:t>
      </w:r>
      <w:r>
        <w:rPr>
          <w:rFonts w:hint="cs"/>
          <w:rtl/>
          <w:lang w:bidi="ar-SY"/>
        </w:rPr>
        <w:t xml:space="preserve"> جرى </w:t>
      </w:r>
      <w:r w:rsidR="00C374B1">
        <w:rPr>
          <w:rFonts w:hint="cs"/>
          <w:rtl/>
          <w:lang w:bidi="ar-SY"/>
        </w:rPr>
        <w:t>تخفيض</w:t>
      </w:r>
      <w:r>
        <w:rPr>
          <w:rFonts w:hint="cs"/>
          <w:rtl/>
          <w:lang w:bidi="ar-SY"/>
        </w:rPr>
        <w:t xml:space="preserve"> القيود في المنطقة جيم </w:t>
      </w:r>
      <w:r w:rsidR="00C374B1">
        <w:rPr>
          <w:rFonts w:hint="cs"/>
          <w:rtl/>
          <w:lang w:bidi="ar-SY"/>
        </w:rPr>
        <w:t xml:space="preserve">إلى مستوى </w:t>
      </w:r>
      <w:r w:rsidR="00A84C11">
        <w:rPr>
          <w:rFonts w:hint="cs"/>
          <w:rtl/>
          <w:lang w:bidi="ar-SY"/>
        </w:rPr>
        <w:t>ال</w:t>
      </w:r>
      <w:r>
        <w:rPr>
          <w:rFonts w:hint="cs"/>
          <w:rtl/>
          <w:lang w:bidi="ar-SY"/>
        </w:rPr>
        <w:t>قيود</w:t>
      </w:r>
      <w:r w:rsidR="00A84C11">
        <w:rPr>
          <w:rFonts w:hint="cs"/>
          <w:rtl/>
          <w:lang w:bidi="ar-SY"/>
        </w:rPr>
        <w:t xml:space="preserve"> على</w:t>
      </w:r>
      <w:r>
        <w:rPr>
          <w:rFonts w:hint="cs"/>
          <w:rtl/>
          <w:lang w:bidi="ar-SY"/>
        </w:rPr>
        <w:t xml:space="preserve"> المنطقتين ألف وباء، </w:t>
      </w:r>
      <w:r w:rsidR="00A84C11">
        <w:rPr>
          <w:rFonts w:hint="cs"/>
          <w:rtl/>
          <w:lang w:bidi="ar-SY"/>
        </w:rPr>
        <w:t>سيزيد نمو</w:t>
      </w:r>
      <w:r>
        <w:rPr>
          <w:rFonts w:hint="cs"/>
          <w:rtl/>
          <w:lang w:bidi="ar-SY"/>
        </w:rPr>
        <w:t xml:space="preserve"> اقتصاد الضفة الغربية </w:t>
      </w:r>
      <w:r w:rsidR="00A84C11">
        <w:rPr>
          <w:rFonts w:hint="cs"/>
          <w:rtl/>
          <w:lang w:bidi="ar-SY"/>
        </w:rPr>
        <w:t>أكثر من</w:t>
      </w:r>
      <w:r>
        <w:rPr>
          <w:rFonts w:hint="cs"/>
          <w:rtl/>
          <w:lang w:bidi="ar-SY"/>
        </w:rPr>
        <w:t xml:space="preserve"> ربع ما هو عليه اليوم. لكنّ </w:t>
      </w:r>
      <w:r w:rsidR="00A84C11">
        <w:rPr>
          <w:rFonts w:hint="cs"/>
          <w:rtl/>
          <w:lang w:bidi="ar-SY"/>
        </w:rPr>
        <w:t xml:space="preserve">هذه </w:t>
      </w:r>
      <w:r>
        <w:rPr>
          <w:rFonts w:hint="cs"/>
          <w:rtl/>
          <w:lang w:bidi="ar-SY"/>
        </w:rPr>
        <w:t xml:space="preserve">التكاليف لا تقارن بإجمالي التكلفة التي تتكبدها الأرض الفلسطينية المحتلة بسبب الاحتلال والتي جرى استعراضها في تقرير المدير العام الصادر في السنة الماضية. </w:t>
      </w:r>
    </w:p>
    <w:p w14:paraId="1A2E0D6F" w14:textId="74C6B250" w:rsidR="005134B5" w:rsidRDefault="005134B5" w:rsidP="004122A0">
      <w:pPr>
        <w:pStyle w:val="ArILCParanumbold"/>
        <w:bidi/>
        <w:rPr>
          <w:lang w:bidi="ar-SY"/>
        </w:rPr>
      </w:pPr>
      <w:r>
        <w:rPr>
          <w:rFonts w:hint="cs"/>
          <w:rtl/>
          <w:lang w:bidi="ar-SY"/>
        </w:rPr>
        <w:t xml:space="preserve">وشهدت إيرادات التخليص الجمركي زيادة ثابتة في السنوات </w:t>
      </w:r>
      <w:r w:rsidR="00A84C11">
        <w:rPr>
          <w:rFonts w:hint="cs"/>
          <w:rtl/>
          <w:lang w:bidi="ar-SY"/>
        </w:rPr>
        <w:t>الأخيرة،</w:t>
      </w:r>
      <w:r>
        <w:rPr>
          <w:rFonts w:hint="cs"/>
          <w:rtl/>
          <w:lang w:bidi="ar-SY"/>
        </w:rPr>
        <w:t xml:space="preserve"> وهي تمثل اليوم ثلثي إجمالي إيرادات السلطة الفلسطينية. بيد أنّ التغييرات </w:t>
      </w:r>
      <w:r>
        <w:rPr>
          <w:rFonts w:hint="cs"/>
          <w:rtl/>
        </w:rPr>
        <w:t>المتكررة</w:t>
      </w:r>
      <w:r>
        <w:rPr>
          <w:rFonts w:hint="cs"/>
          <w:rtl/>
          <w:lang w:bidi="ar-SY"/>
        </w:rPr>
        <w:t xml:space="preserve"> و</w:t>
      </w:r>
      <w:r w:rsidR="00A84C11">
        <w:rPr>
          <w:rFonts w:hint="cs"/>
          <w:rtl/>
          <w:lang w:bidi="ar-SY"/>
        </w:rPr>
        <w:t>ال</w:t>
      </w:r>
      <w:r>
        <w:rPr>
          <w:rFonts w:hint="cs"/>
          <w:rtl/>
          <w:lang w:bidi="ar-SY"/>
        </w:rPr>
        <w:t>أحادية التي تطرأ على الاقتطاع الشهري من هذه الإيرادات من قبل السلطات الإسرائيلية تستمر في تعقيد الإدارة اليومية للمالية العامة وتخطيطها، وهي تجبر في الوقت</w:t>
      </w:r>
      <w:r w:rsidR="00A84C11">
        <w:rPr>
          <w:rFonts w:hint="cs"/>
          <w:rtl/>
          <w:lang w:bidi="ar-SY"/>
        </w:rPr>
        <w:t xml:space="preserve"> نفسه</w:t>
      </w:r>
      <w:r>
        <w:rPr>
          <w:rFonts w:hint="cs"/>
          <w:rtl/>
          <w:lang w:bidi="ar-SY"/>
        </w:rPr>
        <w:t xml:space="preserve"> السلطة الفلسطينية على صب تركيزها على </w:t>
      </w:r>
      <w:r w:rsidR="00A84C11">
        <w:rPr>
          <w:rFonts w:hint="cs"/>
          <w:rtl/>
          <w:lang w:bidi="ar-SY"/>
        </w:rPr>
        <w:t>النفقات الجارية</w:t>
      </w:r>
      <w:r>
        <w:rPr>
          <w:rFonts w:hint="cs"/>
          <w:rtl/>
          <w:lang w:bidi="ar-SY"/>
        </w:rPr>
        <w:t xml:space="preserve"> عوضاً عن تنفيذ الاستثمارات في مشاريع إنمائية. وعلى سبيل المثال، قامت إسرائيل في مطلع عام 2023 ب</w:t>
      </w:r>
      <w:r w:rsidR="00A84C11">
        <w:rPr>
          <w:rFonts w:hint="cs"/>
          <w:rtl/>
          <w:lang w:bidi="ar-SY"/>
        </w:rPr>
        <w:t>ا</w:t>
      </w:r>
      <w:r>
        <w:rPr>
          <w:rFonts w:hint="cs"/>
          <w:rtl/>
          <w:lang w:bidi="ar-SY"/>
        </w:rPr>
        <w:t>ح</w:t>
      </w:r>
      <w:r w:rsidR="00A84C11">
        <w:rPr>
          <w:rFonts w:hint="cs"/>
          <w:rtl/>
          <w:lang w:bidi="ar-SY"/>
        </w:rPr>
        <w:t>ت</w:t>
      </w:r>
      <w:r>
        <w:rPr>
          <w:rFonts w:hint="cs"/>
          <w:rtl/>
          <w:lang w:bidi="ar-SY"/>
        </w:rPr>
        <w:t>ج</w:t>
      </w:r>
      <w:r w:rsidR="00A84C11">
        <w:rPr>
          <w:rFonts w:hint="cs"/>
          <w:rtl/>
          <w:lang w:bidi="ar-SY"/>
        </w:rPr>
        <w:t>ا</w:t>
      </w:r>
      <w:r>
        <w:rPr>
          <w:rFonts w:hint="cs"/>
          <w:rtl/>
          <w:lang w:bidi="ar-SY"/>
        </w:rPr>
        <w:t>ز مبلغ 139 مليون شيكل إسرائيلي</w:t>
      </w:r>
      <w:r w:rsidR="00A84C11">
        <w:rPr>
          <w:rFonts w:hint="cs"/>
          <w:rtl/>
          <w:lang w:bidi="ar-SY"/>
        </w:rPr>
        <w:t xml:space="preserve"> جديد</w:t>
      </w:r>
      <w:r>
        <w:rPr>
          <w:rFonts w:hint="cs"/>
          <w:rtl/>
          <w:lang w:bidi="ar-SY"/>
        </w:rPr>
        <w:t xml:space="preserve"> (ما يعادل 41 مليون دولار أمريكي، أي ما يمثل </w:t>
      </w:r>
      <w:r w:rsidR="00A84C11">
        <w:rPr>
          <w:rFonts w:hint="cs"/>
          <w:rtl/>
          <w:lang w:bidi="ar-SY"/>
        </w:rPr>
        <w:t>حوالي</w:t>
      </w:r>
      <w:r>
        <w:rPr>
          <w:rFonts w:hint="cs"/>
          <w:rtl/>
          <w:lang w:bidi="ar-SY"/>
        </w:rPr>
        <w:t xml:space="preserve"> 15 في المائة من متوسط التحويلات الشهرية من إيرادات التخليص الجمركي) من تلك الإيرادات وحولتها إلى أسر ضحايا الإرهاب من الإسرائيليين كإجراء </w:t>
      </w:r>
      <w:r w:rsidR="00A84C11">
        <w:rPr>
          <w:rFonts w:hint="cs"/>
          <w:rtl/>
          <w:lang w:bidi="ar-SY"/>
        </w:rPr>
        <w:t>عقاب</w:t>
      </w:r>
      <w:r>
        <w:rPr>
          <w:rFonts w:hint="cs"/>
          <w:rtl/>
          <w:lang w:bidi="ar-SY"/>
        </w:rPr>
        <w:t xml:space="preserve">ي رداً منها على الطلب </w:t>
      </w:r>
      <w:r w:rsidR="00A84C11">
        <w:rPr>
          <w:rFonts w:hint="cs"/>
          <w:rtl/>
          <w:lang w:bidi="ar-SY"/>
        </w:rPr>
        <w:t>الذي قدمته الجمعية العامة للأمم المتحدة</w:t>
      </w:r>
      <w:r>
        <w:rPr>
          <w:rFonts w:hint="cs"/>
          <w:rtl/>
          <w:lang w:bidi="ar-SY"/>
        </w:rPr>
        <w:t xml:space="preserve"> إلى محكمة العدل الدولية </w:t>
      </w:r>
      <w:r w:rsidR="00A84C11">
        <w:rPr>
          <w:rFonts w:hint="cs"/>
          <w:rtl/>
          <w:lang w:bidi="ar-SY"/>
        </w:rPr>
        <w:t>ل</w:t>
      </w:r>
      <w:r>
        <w:rPr>
          <w:rFonts w:hint="cs"/>
          <w:rtl/>
          <w:lang w:bidi="ar-SY"/>
        </w:rPr>
        <w:t>إصدار فتوى بشأن مسائل تتعلق بالاحتلال.</w:t>
      </w:r>
      <w:r>
        <w:rPr>
          <w:rStyle w:val="Appelnotedebasdep"/>
          <w:rFonts w:eastAsiaTheme="majorEastAsia"/>
          <w:rtl/>
          <w:lang w:bidi="ar-SY"/>
        </w:rPr>
        <w:footnoteReference w:id="40"/>
      </w:r>
      <w:r>
        <w:rPr>
          <w:rFonts w:hint="cs"/>
          <w:rtl/>
          <w:lang w:bidi="ar-SY"/>
        </w:rPr>
        <w:t xml:space="preserve"> وفي أعقاب ذلك، قام وزير المالية الإسرائيلي أيضاً بإصدار أمر يقضي بمضاعفة المبلغ الشهري الذي تقتطعه إسرائيل من 50 مليون شيكل إلى 100 مليون شيكل (ما يعادل 30 مليون دولار أمريكي).</w:t>
      </w:r>
      <w:r>
        <w:rPr>
          <w:rStyle w:val="Appelnotedebasdep"/>
          <w:rFonts w:eastAsiaTheme="majorEastAsia"/>
          <w:rtl/>
          <w:lang w:bidi="ar-SY"/>
        </w:rPr>
        <w:footnoteReference w:id="41"/>
      </w:r>
      <w:r>
        <w:rPr>
          <w:rFonts w:hint="cs"/>
          <w:rtl/>
          <w:lang w:bidi="ar-SY"/>
        </w:rPr>
        <w:t xml:space="preserve"> </w:t>
      </w:r>
    </w:p>
    <w:p w14:paraId="73C620C8" w14:textId="15F9772B" w:rsidR="005134B5" w:rsidRDefault="005134B5" w:rsidP="00D647E8">
      <w:pPr>
        <w:pStyle w:val="ArILCParanumbold"/>
        <w:bidi/>
        <w:rPr>
          <w:lang w:val="en-US" w:bidi="ar-SY"/>
        </w:rPr>
      </w:pPr>
      <w:r w:rsidRPr="00DE1F27">
        <w:rPr>
          <w:rFonts w:hint="cs"/>
          <w:rtl/>
          <w:lang w:bidi="ar-SY"/>
        </w:rPr>
        <w:t xml:space="preserve">وهناك عدد من </w:t>
      </w:r>
      <w:r w:rsidR="00DE6F86">
        <w:rPr>
          <w:rFonts w:hint="cs"/>
          <w:rtl/>
          <w:lang w:bidi="ar-SY"/>
        </w:rPr>
        <w:t>التسربات</w:t>
      </w:r>
      <w:r w:rsidRPr="00DE1F27">
        <w:rPr>
          <w:rFonts w:hint="cs"/>
          <w:rtl/>
          <w:lang w:bidi="ar-SY"/>
        </w:rPr>
        <w:t xml:space="preserve"> المالية المعلقة، </w:t>
      </w:r>
      <w:r w:rsidRPr="00547395">
        <w:rPr>
          <w:rFonts w:hint="cs"/>
          <w:rtl/>
        </w:rPr>
        <w:t>بالإضافة</w:t>
      </w:r>
      <w:r w:rsidRPr="00DE1F27">
        <w:rPr>
          <w:rFonts w:hint="cs"/>
          <w:rtl/>
          <w:lang w:bidi="ar-SY"/>
        </w:rPr>
        <w:t xml:space="preserve"> إلى ملف الضريبة في المنطقة جيم، التي تتطلب </w:t>
      </w:r>
      <w:r w:rsidR="00DE6F86">
        <w:rPr>
          <w:rFonts w:hint="cs"/>
          <w:rtl/>
          <w:lang w:bidi="ar-SY"/>
        </w:rPr>
        <w:t>التوصل</w:t>
      </w:r>
      <w:r w:rsidRPr="00DE1F27">
        <w:rPr>
          <w:rFonts w:hint="cs"/>
          <w:rtl/>
          <w:lang w:bidi="ar-SY"/>
        </w:rPr>
        <w:t xml:space="preserve"> إلى حل لها بين السلطات الإسرائيلية والسلطة الفلسطينية ومن شأنها أن تفضي إلى تحسين الاستدامة المالية. </w:t>
      </w:r>
      <w:r w:rsidR="00070096">
        <w:rPr>
          <w:rFonts w:hint="cs"/>
          <w:rtl/>
          <w:lang w:bidi="ar-SY"/>
        </w:rPr>
        <w:t>وهي تشمل:</w:t>
      </w:r>
      <w:r w:rsidRPr="00DE1F27">
        <w:rPr>
          <w:rFonts w:hint="cs"/>
          <w:rtl/>
          <w:lang w:bidi="ar-SY"/>
        </w:rPr>
        <w:t xml:space="preserve"> تحويل</w:t>
      </w:r>
      <w:r w:rsidR="00070096">
        <w:rPr>
          <w:rFonts w:hint="cs"/>
          <w:rtl/>
          <w:lang w:bidi="ar-SY"/>
        </w:rPr>
        <w:t>ات</w:t>
      </w:r>
      <w:r w:rsidRPr="00DE1F27">
        <w:rPr>
          <w:rFonts w:hint="cs"/>
          <w:rtl/>
          <w:lang w:bidi="ar-SY"/>
        </w:rPr>
        <w:t xml:space="preserve"> ضر</w:t>
      </w:r>
      <w:r w:rsidR="00070096">
        <w:rPr>
          <w:rFonts w:hint="cs"/>
          <w:rtl/>
          <w:lang w:bidi="ar-SY"/>
        </w:rPr>
        <w:t>ائب</w:t>
      </w:r>
      <w:r w:rsidRPr="00DE1F27">
        <w:rPr>
          <w:rFonts w:hint="cs"/>
          <w:rtl/>
          <w:lang w:bidi="ar-SY"/>
        </w:rPr>
        <w:t xml:space="preserve"> الاستيراد غير المباشرة؛ خسارة الإيرادات بسبب عمليات التهريب والتهرب من الرسوم الجمركية والضرائب؛ </w:t>
      </w:r>
      <w:r>
        <w:rPr>
          <w:rFonts w:hint="cs"/>
          <w:rtl/>
          <w:lang w:bidi="ar-SY"/>
        </w:rPr>
        <w:t>عدم الاستفادة من</w:t>
      </w:r>
      <w:r w:rsidRPr="00DE1F27">
        <w:rPr>
          <w:rFonts w:hint="cs"/>
          <w:rtl/>
          <w:lang w:bidi="ar-SY"/>
        </w:rPr>
        <w:t xml:space="preserve"> ضريبة القيمة المضافة في قطاع الاتصالات؛ الحصة من إيرادات رسوم خروج الركاب من معبر </w:t>
      </w:r>
      <w:proofErr w:type="spellStart"/>
      <w:r w:rsidRPr="00DE1F27">
        <w:rPr>
          <w:rFonts w:hint="cs"/>
          <w:rtl/>
          <w:lang w:bidi="ar-SY"/>
        </w:rPr>
        <w:t>ألنبي</w:t>
      </w:r>
      <w:proofErr w:type="spellEnd"/>
      <w:r w:rsidRPr="00DE1F27">
        <w:rPr>
          <w:rFonts w:hint="cs"/>
          <w:rtl/>
          <w:lang w:bidi="ar-SY"/>
        </w:rPr>
        <w:t xml:space="preserve"> ورسوم المناولة/ الرسوم الإدارية </w:t>
      </w:r>
      <w:r w:rsidRPr="00DE1F27">
        <w:rPr>
          <w:rFonts w:hint="cs"/>
          <w:rtl/>
        </w:rPr>
        <w:t>المفرطة</w:t>
      </w:r>
      <w:r w:rsidRPr="00DE1F27">
        <w:rPr>
          <w:rFonts w:hint="cs"/>
          <w:rtl/>
          <w:lang w:bidi="ar-SY"/>
        </w:rPr>
        <w:t xml:space="preserve"> المفروضة على إيرادات التخليص الجمركي.</w:t>
      </w:r>
      <w:r>
        <w:rPr>
          <w:rStyle w:val="Appelnotedebasdep"/>
          <w:rFonts w:eastAsiaTheme="majorEastAsia"/>
          <w:rtl/>
          <w:lang w:bidi="ar-SY"/>
        </w:rPr>
        <w:footnoteReference w:id="42"/>
      </w:r>
      <w:r w:rsidRPr="00DE1F27">
        <w:rPr>
          <w:rFonts w:hint="cs"/>
          <w:rtl/>
          <w:lang w:bidi="ar-SY"/>
        </w:rPr>
        <w:t xml:space="preserve"> ووافق اجتماع شرم الشيخ في شهر آذار/ مارس 2023 على إعداد آلية من أجل تحسين الظروف الاقتصادية والنهوض بقوة بالوضع المالي للسلطة الفلسطينية.</w:t>
      </w:r>
      <w:r>
        <w:rPr>
          <w:rStyle w:val="Appelnotedebasdep"/>
          <w:rFonts w:eastAsiaTheme="majorEastAsia"/>
          <w:rtl/>
          <w:lang w:bidi="ar-SY"/>
        </w:rPr>
        <w:footnoteReference w:id="43"/>
      </w:r>
      <w:r w:rsidRPr="00DE1F27">
        <w:rPr>
          <w:rFonts w:hint="cs"/>
          <w:rtl/>
          <w:lang w:bidi="ar-SY"/>
        </w:rPr>
        <w:t xml:space="preserve"> وأحيطت البعثة علماً بأنّ هذا الاجتماع تناول مسأل</w:t>
      </w:r>
      <w:r w:rsidR="00070096">
        <w:rPr>
          <w:rFonts w:hint="cs"/>
          <w:rtl/>
          <w:lang w:bidi="ar-SY"/>
        </w:rPr>
        <w:t>ة</w:t>
      </w:r>
      <w:r w:rsidRPr="00DE1F27">
        <w:rPr>
          <w:rFonts w:hint="cs"/>
          <w:rtl/>
          <w:lang w:bidi="ar-SY"/>
        </w:rPr>
        <w:t xml:space="preserve"> رسوم المناولة/</w:t>
      </w:r>
      <w:r w:rsidR="0087222F" w:rsidRPr="0087222F">
        <w:rPr>
          <w:rFonts w:hint="cs"/>
          <w:sz w:val="16"/>
          <w:szCs w:val="16"/>
          <w:rtl/>
          <w:lang w:bidi="ar-SY"/>
        </w:rPr>
        <w:t xml:space="preserve"> </w:t>
      </w:r>
      <w:r w:rsidRPr="00DE1F27">
        <w:rPr>
          <w:rFonts w:hint="cs"/>
          <w:rtl/>
          <w:lang w:bidi="ar-SY"/>
        </w:rPr>
        <w:t>الرسوم الإدارية المفرطة، لا سيما في سياق زيادة حجم التجارة إلى حد كبير منذ</w:t>
      </w:r>
      <w:r>
        <w:rPr>
          <w:rFonts w:hint="cs"/>
          <w:rtl/>
          <w:lang w:bidi="ar-SY"/>
        </w:rPr>
        <w:t xml:space="preserve"> </w:t>
      </w:r>
      <w:r w:rsidRPr="00DE1F27">
        <w:rPr>
          <w:rFonts w:hint="cs"/>
          <w:rtl/>
          <w:lang w:bidi="ar-SY"/>
        </w:rPr>
        <w:t>بروتوكول باريس في عام 1994، و</w:t>
      </w:r>
      <w:r w:rsidR="00070096">
        <w:rPr>
          <w:rFonts w:hint="cs"/>
          <w:rtl/>
          <w:lang w:bidi="ar-SY"/>
        </w:rPr>
        <w:t xml:space="preserve">مسألة </w:t>
      </w:r>
      <w:r w:rsidRPr="00DE1F27">
        <w:rPr>
          <w:rFonts w:hint="cs"/>
          <w:rtl/>
          <w:lang w:bidi="ar-SY"/>
        </w:rPr>
        <w:t xml:space="preserve">رسوم خروج الركاب من معبر </w:t>
      </w:r>
      <w:proofErr w:type="spellStart"/>
      <w:r w:rsidRPr="00DE1F27">
        <w:rPr>
          <w:rFonts w:hint="cs"/>
          <w:rtl/>
          <w:lang w:bidi="ar-SY"/>
        </w:rPr>
        <w:t>ألنبي</w:t>
      </w:r>
      <w:proofErr w:type="spellEnd"/>
      <w:r w:rsidRPr="00DE1F27">
        <w:rPr>
          <w:rFonts w:hint="cs"/>
          <w:rtl/>
          <w:lang w:bidi="ar-SY"/>
        </w:rPr>
        <w:t xml:space="preserve">، لا سيما بعد أن قامت السلطات الإسرائيلية بزيادة تلك الرسوم ثلاث مرات ولم تحول الزيادة في الإيرادات إلى السلطة الفلسطينية. غير أنّ هذين البندين يمثلان </w:t>
      </w:r>
      <w:r w:rsidR="00070096">
        <w:rPr>
          <w:rFonts w:hint="cs"/>
          <w:rtl/>
          <w:lang w:bidi="ar-SY"/>
        </w:rPr>
        <w:t>حص</w:t>
      </w:r>
      <w:r w:rsidRPr="00DE1F27">
        <w:rPr>
          <w:rFonts w:hint="cs"/>
          <w:rtl/>
          <w:lang w:bidi="ar-SY"/>
        </w:rPr>
        <w:t xml:space="preserve">ة صغيرة نسبياً من الناتج المحلي الإجمالي كل عام إذ تبلغ 0.6 في </w:t>
      </w:r>
      <w:proofErr w:type="gramStart"/>
      <w:r w:rsidRPr="00DE1F27">
        <w:rPr>
          <w:rFonts w:hint="cs"/>
          <w:rtl/>
          <w:lang w:bidi="ar-SY"/>
        </w:rPr>
        <w:t>المائة</w:t>
      </w:r>
      <w:proofErr w:type="gramEnd"/>
      <w:r w:rsidRPr="00DE1F27">
        <w:rPr>
          <w:rFonts w:hint="cs"/>
          <w:rtl/>
          <w:lang w:bidi="ar-SY"/>
        </w:rPr>
        <w:t>، في حين أنّ نسبة إجمالي التسربات</w:t>
      </w:r>
      <w:r>
        <w:rPr>
          <w:rFonts w:hint="cs"/>
          <w:rtl/>
          <w:lang w:val="en-US" w:bidi="ar-SY"/>
        </w:rPr>
        <w:t xml:space="preserve"> تقدر </w:t>
      </w:r>
      <w:r w:rsidR="00070096">
        <w:rPr>
          <w:rFonts w:hint="cs"/>
          <w:rtl/>
          <w:lang w:val="en-US" w:bidi="ar-SY"/>
        </w:rPr>
        <w:t>بحوالي</w:t>
      </w:r>
      <w:r>
        <w:rPr>
          <w:rFonts w:hint="cs"/>
          <w:rtl/>
          <w:lang w:val="en-US" w:bidi="ar-SY"/>
        </w:rPr>
        <w:t xml:space="preserve"> 1.8 في المائة من الناتج المحلي الإجمالي.</w:t>
      </w:r>
      <w:r>
        <w:rPr>
          <w:rStyle w:val="Appelnotedebasdep"/>
          <w:rFonts w:eastAsiaTheme="majorEastAsia"/>
          <w:rtl/>
          <w:lang w:val="en-US" w:bidi="ar-SY"/>
        </w:rPr>
        <w:footnoteReference w:id="44"/>
      </w:r>
      <w:r>
        <w:rPr>
          <w:rFonts w:hint="cs"/>
          <w:rtl/>
          <w:lang w:val="en-US" w:bidi="ar-SY"/>
        </w:rPr>
        <w:t xml:space="preserve"> وسيتعين على الآلية المزمع إعدادها معالجة جميع </w:t>
      </w:r>
      <w:r w:rsidR="00070096">
        <w:rPr>
          <w:rFonts w:hint="cs"/>
          <w:rtl/>
          <w:lang w:val="en-US" w:bidi="ar-SY"/>
        </w:rPr>
        <w:t>التسربات</w:t>
      </w:r>
      <w:r>
        <w:rPr>
          <w:rFonts w:hint="cs"/>
          <w:rtl/>
          <w:lang w:val="en-US" w:bidi="ar-SY"/>
        </w:rPr>
        <w:t xml:space="preserve"> المالية سعياً </w:t>
      </w:r>
      <w:r w:rsidR="00070096">
        <w:rPr>
          <w:rFonts w:hint="cs"/>
          <w:rtl/>
          <w:lang w:val="en-US" w:bidi="ar-SY"/>
        </w:rPr>
        <w:t>إلى جعل</w:t>
      </w:r>
      <w:r>
        <w:rPr>
          <w:rFonts w:hint="cs"/>
          <w:rtl/>
          <w:lang w:val="en-US" w:bidi="ar-SY"/>
        </w:rPr>
        <w:t xml:space="preserve"> الوضع المالي للسلطة الفلسطينية</w:t>
      </w:r>
      <w:r w:rsidR="00070096">
        <w:rPr>
          <w:rFonts w:hint="cs"/>
          <w:rtl/>
          <w:lang w:val="en-US" w:bidi="ar-SY"/>
        </w:rPr>
        <w:t xml:space="preserve"> في حالة أفضل</w:t>
      </w:r>
      <w:r>
        <w:rPr>
          <w:rFonts w:hint="cs"/>
          <w:rtl/>
          <w:lang w:val="en-US" w:bidi="ar-SY"/>
        </w:rPr>
        <w:t>.</w:t>
      </w:r>
    </w:p>
    <w:p w14:paraId="12E4811C" w14:textId="7F6E2DB9" w:rsidR="005134B5" w:rsidRPr="00627AF1" w:rsidRDefault="005134B5" w:rsidP="00DA35D7">
      <w:pPr>
        <w:pStyle w:val="ArILCReportH2"/>
      </w:pPr>
      <w:r w:rsidRPr="00627AF1">
        <w:rPr>
          <w:rFonts w:hint="cs"/>
          <w:rtl/>
        </w:rPr>
        <w:t xml:space="preserve">الآفاق الاقتصادية </w:t>
      </w:r>
      <w:r w:rsidR="00070096">
        <w:rPr>
          <w:rFonts w:hint="cs"/>
          <w:rtl/>
        </w:rPr>
        <w:t>تنحرف سلباً</w:t>
      </w:r>
      <w:r w:rsidRPr="00627AF1">
        <w:rPr>
          <w:rFonts w:hint="cs"/>
          <w:rtl/>
        </w:rPr>
        <w:t xml:space="preserve"> في عام 2023 </w:t>
      </w:r>
    </w:p>
    <w:p w14:paraId="6339CABD" w14:textId="1E0CC2C4" w:rsidR="005134B5" w:rsidRDefault="005134B5" w:rsidP="00D647E8">
      <w:pPr>
        <w:pStyle w:val="ArILCParanumbold"/>
        <w:bidi/>
        <w:rPr>
          <w:lang w:bidi="ar-SY"/>
        </w:rPr>
      </w:pPr>
      <w:r>
        <w:rPr>
          <w:rFonts w:hint="cs"/>
          <w:rtl/>
          <w:lang w:bidi="ar-SY"/>
        </w:rPr>
        <w:t xml:space="preserve">من المتوقع أن يزيد تباطؤ النمو </w:t>
      </w:r>
      <w:r>
        <w:rPr>
          <w:rFonts w:hint="cs"/>
          <w:rtl/>
        </w:rPr>
        <w:t>الاقتصادي</w:t>
      </w:r>
      <w:r>
        <w:rPr>
          <w:rFonts w:hint="cs"/>
          <w:rtl/>
          <w:lang w:bidi="ar-SY"/>
        </w:rPr>
        <w:t xml:space="preserve"> في الأرض الفلسطينية المحتلة ليصل إلى نسبة 2.5 في </w:t>
      </w:r>
      <w:proofErr w:type="gramStart"/>
      <w:r>
        <w:rPr>
          <w:rFonts w:hint="cs"/>
          <w:rtl/>
          <w:lang w:bidi="ar-SY"/>
        </w:rPr>
        <w:t>المائة</w:t>
      </w:r>
      <w:proofErr w:type="gramEnd"/>
      <w:r>
        <w:rPr>
          <w:rFonts w:hint="cs"/>
          <w:rtl/>
          <w:lang w:bidi="ar-SY"/>
        </w:rPr>
        <w:t xml:space="preserve"> في عام 2023 </w:t>
      </w:r>
      <w:r w:rsidR="00070096">
        <w:rPr>
          <w:rFonts w:hint="cs"/>
          <w:rtl/>
          <w:lang w:bidi="ar-SY"/>
        </w:rPr>
        <w:t>نظراً إلى أنّ</w:t>
      </w:r>
      <w:r>
        <w:rPr>
          <w:rFonts w:hint="cs"/>
          <w:rtl/>
          <w:lang w:bidi="ar-SY"/>
        </w:rPr>
        <w:t xml:space="preserve"> الوضع المالي الهش </w:t>
      </w:r>
      <w:r w:rsidR="00070096">
        <w:rPr>
          <w:rFonts w:hint="cs"/>
          <w:rtl/>
          <w:lang w:bidi="ar-SY"/>
        </w:rPr>
        <w:t>يرخي بثقله</w:t>
      </w:r>
      <w:r>
        <w:rPr>
          <w:rFonts w:hint="cs"/>
          <w:rtl/>
          <w:lang w:bidi="ar-SY"/>
        </w:rPr>
        <w:t xml:space="preserve"> على النشاط الاقتصادي و</w:t>
      </w:r>
      <w:r w:rsidR="00070096">
        <w:rPr>
          <w:rFonts w:hint="cs"/>
          <w:rtl/>
          <w:lang w:bidi="ar-SY"/>
        </w:rPr>
        <w:t xml:space="preserve">أن </w:t>
      </w:r>
      <w:r>
        <w:rPr>
          <w:rFonts w:hint="cs"/>
          <w:rtl/>
          <w:lang w:bidi="ar-SY"/>
        </w:rPr>
        <w:t>التضخم يواصل إنهاك القوة الشرائية في الدخل.</w:t>
      </w:r>
      <w:r>
        <w:rPr>
          <w:rStyle w:val="Appelnotedebasdep"/>
          <w:rFonts w:eastAsiaTheme="majorEastAsia"/>
          <w:rtl/>
          <w:lang w:val="en-US" w:bidi="ar-SY"/>
        </w:rPr>
        <w:footnoteReference w:id="45"/>
      </w:r>
      <w:r>
        <w:rPr>
          <w:rFonts w:hint="cs"/>
          <w:rtl/>
          <w:lang w:bidi="ar-SY"/>
        </w:rPr>
        <w:t xml:space="preserve"> ومن المحتمل أن ينطوي معدل النمو هذا على تدني مستويات المعيشة </w:t>
      </w:r>
      <w:r w:rsidR="00070096">
        <w:rPr>
          <w:rFonts w:hint="cs"/>
          <w:rtl/>
          <w:lang w:bidi="ar-SY"/>
        </w:rPr>
        <w:t>لكل فرد</w:t>
      </w:r>
      <w:r>
        <w:rPr>
          <w:rFonts w:hint="cs"/>
          <w:rtl/>
          <w:lang w:bidi="ar-SY"/>
        </w:rPr>
        <w:t xml:space="preserve"> في عام 2023. وتشمل المصاعب أيضاً احتمال أن تؤثر التطورات السياسية في إسرائيل </w:t>
      </w:r>
      <w:r w:rsidR="00070096">
        <w:rPr>
          <w:rFonts w:hint="cs"/>
          <w:rtl/>
          <w:lang w:bidi="ar-SY"/>
        </w:rPr>
        <w:t>فيما يتعلق</w:t>
      </w:r>
      <w:r>
        <w:rPr>
          <w:rFonts w:hint="cs"/>
          <w:rtl/>
          <w:lang w:bidi="ar-SY"/>
        </w:rPr>
        <w:t xml:space="preserve"> بالإصلاحات القضائية على النمو الاقتصادي</w:t>
      </w:r>
      <w:r w:rsidR="00C90D13">
        <w:rPr>
          <w:rFonts w:hint="eastAsia"/>
          <w:rtl/>
          <w:lang w:bidi="ar-SY"/>
        </w:rPr>
        <w:t> </w:t>
      </w:r>
      <w:r>
        <w:rPr>
          <w:rStyle w:val="Appelnotedebasdep"/>
          <w:rFonts w:eastAsiaTheme="majorEastAsia"/>
          <w:rtl/>
          <w:lang w:val="en-US" w:bidi="ar-SY"/>
        </w:rPr>
        <w:footnoteReference w:id="46"/>
      </w:r>
      <w:r>
        <w:rPr>
          <w:rFonts w:hint="cs"/>
          <w:rtl/>
          <w:lang w:bidi="ar-SY"/>
        </w:rPr>
        <w:t xml:space="preserve"> مع ما يصاحب ذلك من تداعيات كبيرة على الاقتصاد الفلسطيني وسوق العمل الفلسطينية. علاوة على ذلك، قام بنك إسرائيل برفع معدلات الفائدة، في مواجهة التضخم الكبير، لتصبح 4.5 في </w:t>
      </w:r>
      <w:proofErr w:type="gramStart"/>
      <w:r>
        <w:rPr>
          <w:rFonts w:hint="cs"/>
          <w:rtl/>
          <w:lang w:bidi="ar-SY"/>
        </w:rPr>
        <w:t>المائة</w:t>
      </w:r>
      <w:proofErr w:type="gramEnd"/>
      <w:r>
        <w:rPr>
          <w:rFonts w:hint="cs"/>
          <w:rtl/>
          <w:lang w:bidi="ar-SY"/>
        </w:rPr>
        <w:t xml:space="preserve"> اعتباراً من نيسان/ أبريل 2023، وهو أعلى مستوى لها منذ عام 2006. ومن </w:t>
      </w:r>
      <w:r w:rsidR="003F792F">
        <w:rPr>
          <w:rFonts w:hint="cs"/>
          <w:rtl/>
          <w:lang w:bidi="ar-SY"/>
        </w:rPr>
        <w:t>المحتمل</w:t>
      </w:r>
      <w:r>
        <w:rPr>
          <w:rFonts w:hint="cs"/>
          <w:rtl/>
          <w:lang w:bidi="ar-SY"/>
        </w:rPr>
        <w:t xml:space="preserve"> أن يبطئ </w:t>
      </w:r>
      <w:r w:rsidR="003F792F">
        <w:rPr>
          <w:rFonts w:hint="cs"/>
          <w:rtl/>
          <w:lang w:bidi="ar-SY"/>
        </w:rPr>
        <w:t xml:space="preserve">ذلك </w:t>
      </w:r>
      <w:r>
        <w:rPr>
          <w:rFonts w:hint="cs"/>
          <w:rtl/>
          <w:lang w:bidi="ar-SY"/>
        </w:rPr>
        <w:t xml:space="preserve">قطاع البناء الإسرائيلي الذي يعتمد على القروض من أجل تمويل </w:t>
      </w:r>
      <w:r w:rsidR="003F792F">
        <w:rPr>
          <w:rFonts w:hint="cs"/>
          <w:rtl/>
          <w:lang w:bidi="ar-SY"/>
        </w:rPr>
        <w:t>ال</w:t>
      </w:r>
      <w:r>
        <w:rPr>
          <w:rFonts w:hint="cs"/>
          <w:rtl/>
          <w:lang w:bidi="ar-SY"/>
        </w:rPr>
        <w:t xml:space="preserve">مشاريع وتعمل فيه نسبة تقارب 60 في </w:t>
      </w:r>
      <w:proofErr w:type="gramStart"/>
      <w:r>
        <w:rPr>
          <w:rFonts w:hint="cs"/>
          <w:rtl/>
          <w:lang w:bidi="ar-SY"/>
        </w:rPr>
        <w:t>المائة</w:t>
      </w:r>
      <w:proofErr w:type="gramEnd"/>
      <w:r>
        <w:rPr>
          <w:rFonts w:hint="cs"/>
          <w:rtl/>
          <w:lang w:bidi="ar-SY"/>
        </w:rPr>
        <w:t xml:space="preserve"> من الفلسطينيين في إسرائيل والمستوطنات. </w:t>
      </w:r>
    </w:p>
    <w:p w14:paraId="3B239E03" w14:textId="6F33E863" w:rsidR="005134B5" w:rsidRPr="00DA35D7" w:rsidRDefault="003F792F" w:rsidP="00DA35D7">
      <w:pPr>
        <w:pStyle w:val="ArILCReportH1"/>
        <w:rPr>
          <w:color w:val="1E2DBE"/>
        </w:rPr>
      </w:pPr>
      <w:bookmarkStart w:id="33" w:name="_Toc135816968"/>
      <w:bookmarkStart w:id="34" w:name="_Toc135817238"/>
      <w:r>
        <w:rPr>
          <w:rFonts w:hint="cs"/>
          <w:color w:val="1E2DBE"/>
          <w:rtl/>
        </w:rPr>
        <w:t>لا يزال سوق العمل يعاني من اعتلال مزمن رغم التحسينات الأخيرة</w:t>
      </w:r>
      <w:bookmarkEnd w:id="33"/>
      <w:bookmarkEnd w:id="34"/>
    </w:p>
    <w:p w14:paraId="60719B66" w14:textId="3B1A253E" w:rsidR="005134B5" w:rsidRDefault="005134B5" w:rsidP="00D647E8">
      <w:pPr>
        <w:pStyle w:val="ArILCParanumbold"/>
        <w:bidi/>
        <w:rPr>
          <w:lang w:bidi="ar-SY"/>
        </w:rPr>
      </w:pPr>
      <w:r w:rsidRPr="00AE2816">
        <w:rPr>
          <w:rFonts w:hint="cs"/>
          <w:rtl/>
          <w:lang w:bidi="ar-SY"/>
        </w:rPr>
        <w:t>بعد أن شهد</w:t>
      </w:r>
      <w:r w:rsidR="003819E3">
        <w:rPr>
          <w:rFonts w:hint="cs"/>
          <w:rtl/>
          <w:lang w:bidi="ar-SY"/>
        </w:rPr>
        <w:t xml:space="preserve"> عدد ساعات العمل في سوق العمل</w:t>
      </w:r>
      <w:r w:rsidRPr="00AE2816">
        <w:rPr>
          <w:rFonts w:hint="cs"/>
          <w:rtl/>
          <w:lang w:bidi="ar-SY"/>
        </w:rPr>
        <w:t xml:space="preserve"> انخفاضاً </w:t>
      </w:r>
      <w:r w:rsidR="003819E3">
        <w:rPr>
          <w:rFonts w:hint="cs"/>
          <w:rtl/>
          <w:lang w:bidi="ar-SY"/>
        </w:rPr>
        <w:t>متسارع</w:t>
      </w:r>
      <w:r w:rsidRPr="00AE2816">
        <w:rPr>
          <w:rFonts w:hint="cs"/>
          <w:rtl/>
          <w:lang w:bidi="ar-SY"/>
        </w:rPr>
        <w:t xml:space="preserve">اً </w:t>
      </w:r>
      <w:r w:rsidR="003819E3">
        <w:rPr>
          <w:rFonts w:hint="cs"/>
          <w:rtl/>
          <w:lang w:bidi="ar-SY"/>
        </w:rPr>
        <w:t>في</w:t>
      </w:r>
      <w:r w:rsidRPr="00AE2816">
        <w:rPr>
          <w:rFonts w:hint="cs"/>
          <w:rtl/>
          <w:lang w:bidi="ar-SY"/>
        </w:rPr>
        <w:t xml:space="preserve"> ذروة جائحة كوفيد-19، </w:t>
      </w:r>
      <w:r w:rsidR="003819E3" w:rsidRPr="00AE2816">
        <w:rPr>
          <w:rFonts w:hint="cs"/>
          <w:rtl/>
          <w:lang w:bidi="ar-SY"/>
        </w:rPr>
        <w:t>وصل عدد ساعات العمل في سوق العمل حالياً إلى مستويات تجاوزت</w:t>
      </w:r>
      <w:r w:rsidR="003819E3">
        <w:rPr>
          <w:rFonts w:hint="cs"/>
          <w:rtl/>
          <w:lang w:bidi="ar-SY"/>
        </w:rPr>
        <w:t xml:space="preserve"> مستويات</w:t>
      </w:r>
      <w:r w:rsidR="003819E3" w:rsidRPr="00AE2816">
        <w:rPr>
          <w:rFonts w:hint="cs"/>
          <w:rtl/>
          <w:lang w:bidi="ar-SY"/>
        </w:rPr>
        <w:t xml:space="preserve"> ما قبل الجائحة،</w:t>
      </w:r>
      <w:r w:rsidR="003819E3">
        <w:rPr>
          <w:rFonts w:hint="cs"/>
          <w:rtl/>
          <w:lang w:bidi="ar-SY"/>
        </w:rPr>
        <w:t xml:space="preserve"> </w:t>
      </w:r>
      <w:r w:rsidRPr="00AE2816">
        <w:rPr>
          <w:rFonts w:hint="cs"/>
          <w:rtl/>
        </w:rPr>
        <w:t>حتى</w:t>
      </w:r>
      <w:r w:rsidRPr="00AE2816">
        <w:rPr>
          <w:rFonts w:hint="cs"/>
          <w:rtl/>
          <w:lang w:bidi="ar-SY"/>
        </w:rPr>
        <w:t xml:space="preserve"> </w:t>
      </w:r>
      <w:r>
        <w:rPr>
          <w:rFonts w:hint="cs"/>
          <w:rtl/>
          <w:lang w:bidi="ar-SY"/>
        </w:rPr>
        <w:t>بعد مراعاة</w:t>
      </w:r>
      <w:r w:rsidRPr="00AE2816">
        <w:rPr>
          <w:rFonts w:hint="cs"/>
          <w:rtl/>
          <w:lang w:bidi="ar-SY"/>
        </w:rPr>
        <w:t xml:space="preserve"> نمو</w:t>
      </w:r>
      <w:r>
        <w:rPr>
          <w:rFonts w:hint="cs"/>
          <w:rtl/>
          <w:lang w:bidi="ar-SY"/>
        </w:rPr>
        <w:t xml:space="preserve"> عدد</w:t>
      </w:r>
      <w:r w:rsidRPr="00AE2816">
        <w:rPr>
          <w:rFonts w:hint="cs"/>
          <w:rtl/>
          <w:lang w:bidi="ar-SY"/>
        </w:rPr>
        <w:t xml:space="preserve"> السكان في سن العمل. </w:t>
      </w:r>
      <w:r w:rsidR="003819E3">
        <w:rPr>
          <w:rFonts w:hint="cs"/>
          <w:rtl/>
          <w:lang w:bidi="ar-SY"/>
        </w:rPr>
        <w:t>و</w:t>
      </w:r>
      <w:r w:rsidRPr="00AE2816">
        <w:rPr>
          <w:rFonts w:hint="cs"/>
          <w:rtl/>
          <w:lang w:bidi="ar-SY"/>
        </w:rPr>
        <w:t xml:space="preserve">كان إجمالي عدد ساعات عمل العمال الفلسطينيين </w:t>
      </w:r>
      <w:r w:rsidR="003819E3">
        <w:rPr>
          <w:rFonts w:hint="cs"/>
          <w:rtl/>
          <w:lang w:bidi="ar-SY"/>
        </w:rPr>
        <w:t>المكي</w:t>
      </w:r>
      <w:r w:rsidR="00EB32C2">
        <w:rPr>
          <w:rFonts w:hint="cs"/>
          <w:rtl/>
          <w:lang w:bidi="ar-SY"/>
        </w:rPr>
        <w:t>ّ</w:t>
      </w:r>
      <w:r w:rsidR="003819E3">
        <w:rPr>
          <w:rFonts w:hint="cs"/>
          <w:rtl/>
          <w:lang w:bidi="ar-SY"/>
        </w:rPr>
        <w:t>فة</w:t>
      </w:r>
      <w:r w:rsidRPr="00AE2816">
        <w:rPr>
          <w:rFonts w:hint="cs"/>
          <w:rtl/>
          <w:lang w:bidi="ar-SY"/>
        </w:rPr>
        <w:t xml:space="preserve"> حسب عدد </w:t>
      </w:r>
      <w:r w:rsidRPr="00547395">
        <w:rPr>
          <w:rFonts w:hint="cs"/>
          <w:rtl/>
        </w:rPr>
        <w:t>السكان</w:t>
      </w:r>
      <w:r w:rsidRPr="00AE2816">
        <w:rPr>
          <w:rFonts w:hint="cs"/>
          <w:rtl/>
          <w:lang w:bidi="ar-SY"/>
        </w:rPr>
        <w:t xml:space="preserve"> يزيد في عام 2022 بنسبة 2.9 </w:t>
      </w:r>
      <w:r w:rsidR="003819E3">
        <w:rPr>
          <w:rFonts w:hint="cs"/>
          <w:rtl/>
          <w:lang w:bidi="ar-SY"/>
        </w:rPr>
        <w:t xml:space="preserve">في </w:t>
      </w:r>
      <w:proofErr w:type="gramStart"/>
      <w:r w:rsidR="003819E3">
        <w:rPr>
          <w:rFonts w:hint="cs"/>
          <w:rtl/>
          <w:lang w:bidi="ar-SY"/>
        </w:rPr>
        <w:t>المائة</w:t>
      </w:r>
      <w:proofErr w:type="gramEnd"/>
      <w:r w:rsidR="003819E3">
        <w:rPr>
          <w:rFonts w:hint="cs"/>
          <w:rtl/>
          <w:lang w:bidi="ar-SY"/>
        </w:rPr>
        <w:t xml:space="preserve"> </w:t>
      </w:r>
      <w:r w:rsidRPr="00AE2816">
        <w:rPr>
          <w:rFonts w:hint="cs"/>
          <w:rtl/>
          <w:lang w:bidi="ar-SY"/>
        </w:rPr>
        <w:t xml:space="preserve">على العدد المسجل قبل الجائحة في عام 2019 (الشكل 2-4). وفي </w:t>
      </w:r>
      <w:r w:rsidR="003819E3">
        <w:rPr>
          <w:rFonts w:hint="cs"/>
          <w:rtl/>
          <w:lang w:bidi="ar-SY"/>
        </w:rPr>
        <w:t>الضفة الغربية</w:t>
      </w:r>
      <w:r w:rsidRPr="00AE2816">
        <w:rPr>
          <w:rFonts w:hint="cs"/>
          <w:rtl/>
          <w:lang w:bidi="ar-SY"/>
        </w:rPr>
        <w:t xml:space="preserve">، كان عدد ساعات العمل </w:t>
      </w:r>
      <w:r w:rsidR="003819E3">
        <w:rPr>
          <w:rFonts w:hint="cs"/>
          <w:rtl/>
          <w:lang w:bidi="ar-SY"/>
        </w:rPr>
        <w:t>المكي</w:t>
      </w:r>
      <w:r w:rsidR="00EB32C2">
        <w:rPr>
          <w:rFonts w:hint="cs"/>
          <w:rtl/>
          <w:lang w:bidi="ar-SY"/>
        </w:rPr>
        <w:t>ّ</w:t>
      </w:r>
      <w:r w:rsidR="003819E3">
        <w:rPr>
          <w:rFonts w:hint="cs"/>
          <w:rtl/>
          <w:lang w:bidi="ar-SY"/>
        </w:rPr>
        <w:t>فة</w:t>
      </w:r>
      <w:r w:rsidRPr="00AE2816">
        <w:rPr>
          <w:rFonts w:hint="cs"/>
          <w:rtl/>
          <w:lang w:bidi="ar-SY"/>
        </w:rPr>
        <w:t xml:space="preserve"> </w:t>
      </w:r>
      <w:r w:rsidR="003819E3">
        <w:rPr>
          <w:rFonts w:hint="cs"/>
          <w:rtl/>
          <w:lang w:bidi="ar-SY"/>
        </w:rPr>
        <w:t>أعلى</w:t>
      </w:r>
      <w:r w:rsidRPr="00AE2816">
        <w:rPr>
          <w:rFonts w:hint="cs"/>
          <w:rtl/>
          <w:lang w:bidi="ar-SY"/>
        </w:rPr>
        <w:t xml:space="preserve"> بنسبة 2.2 في </w:t>
      </w:r>
      <w:proofErr w:type="gramStart"/>
      <w:r w:rsidRPr="00AE2816">
        <w:rPr>
          <w:rFonts w:hint="cs"/>
          <w:rtl/>
          <w:lang w:bidi="ar-SY"/>
        </w:rPr>
        <w:t>المائة</w:t>
      </w:r>
      <w:proofErr w:type="gramEnd"/>
      <w:r w:rsidRPr="00AE2816">
        <w:rPr>
          <w:rFonts w:hint="cs"/>
          <w:rtl/>
          <w:lang w:bidi="ar-SY"/>
        </w:rPr>
        <w:t xml:space="preserve">، في حين </w:t>
      </w:r>
      <w:r w:rsidR="003819E3">
        <w:rPr>
          <w:rFonts w:hint="cs"/>
          <w:rtl/>
          <w:lang w:bidi="ar-SY"/>
        </w:rPr>
        <w:t>كان أعلى</w:t>
      </w:r>
      <w:r w:rsidRPr="00AE2816">
        <w:rPr>
          <w:rFonts w:hint="cs"/>
          <w:rtl/>
          <w:lang w:bidi="ar-SY"/>
        </w:rPr>
        <w:t xml:space="preserve"> بنسبة 5.1 في المائة في غزة.</w:t>
      </w:r>
    </w:p>
    <w:p w14:paraId="01638EBF" w14:textId="0F510CF2" w:rsidR="005134B5" w:rsidRPr="00BD0F70" w:rsidRDefault="005134B5" w:rsidP="005568EA">
      <w:pPr>
        <w:pStyle w:val="ArReportGraphicTitle"/>
        <w:tabs>
          <w:tab w:val="clear" w:pos="1191"/>
          <w:tab w:val="left" w:pos="1274"/>
        </w:tabs>
        <w:rPr>
          <w:rtl/>
        </w:rPr>
      </w:pPr>
      <w:r w:rsidRPr="00BD0F70">
        <w:rPr>
          <w:rFonts w:hint="cs"/>
          <w:rtl/>
        </w:rPr>
        <w:t>الشكل 2-4</w:t>
      </w:r>
      <w:r w:rsidR="00BD0F70">
        <w:rPr>
          <w:rFonts w:hint="cs"/>
          <w:rtl/>
        </w:rPr>
        <w:t>:</w:t>
      </w:r>
      <w:r w:rsidR="00BD0F70">
        <w:rPr>
          <w:rtl/>
        </w:rPr>
        <w:tab/>
      </w:r>
      <w:r w:rsidRPr="00BD0F70">
        <w:rPr>
          <w:rFonts w:hint="cs"/>
          <w:rtl/>
        </w:rPr>
        <w:t>عدد ساعات العمل الم</w:t>
      </w:r>
      <w:r w:rsidR="003819E3">
        <w:rPr>
          <w:rFonts w:hint="cs"/>
          <w:rtl/>
        </w:rPr>
        <w:t>كي</w:t>
      </w:r>
      <w:r w:rsidR="00EB32C2">
        <w:rPr>
          <w:rFonts w:hint="cs"/>
          <w:rtl/>
        </w:rPr>
        <w:t>ّ</w:t>
      </w:r>
      <w:r w:rsidR="003819E3">
        <w:rPr>
          <w:rFonts w:hint="cs"/>
          <w:rtl/>
        </w:rPr>
        <w:t>ف</w:t>
      </w:r>
      <w:r w:rsidRPr="00BD0F70">
        <w:rPr>
          <w:rFonts w:hint="cs"/>
          <w:rtl/>
        </w:rPr>
        <w:t>ة حسب عدد السكان في الأرض الفلسطينية المحتلة، الفترة 2019-2022</w:t>
      </w:r>
    </w:p>
    <w:p w14:paraId="2E26FA6B" w14:textId="27B71839" w:rsidR="005568EA" w:rsidRDefault="00DA35D7" w:rsidP="0087222F">
      <w:pPr>
        <w:pStyle w:val="ArreportGraphicNoteSource"/>
        <w:spacing w:after="120"/>
        <w:rPr>
          <w:rtl/>
        </w:rPr>
      </w:pPr>
      <w:r w:rsidRPr="00DA35D7">
        <w:rPr>
          <w:noProof/>
          <w:szCs w:val="15"/>
          <w:rtl/>
        </w:rPr>
        <w:drawing>
          <wp:inline distT="0" distB="0" distL="0" distR="0" wp14:anchorId="780BB4D3" wp14:editId="6FB256C1">
            <wp:extent cx="5492115" cy="29749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92115" cy="2974975"/>
                    </a:xfrm>
                    <a:prstGeom prst="rect">
                      <a:avLst/>
                    </a:prstGeom>
                    <a:noFill/>
                    <a:ln>
                      <a:noFill/>
                    </a:ln>
                  </pic:spPr>
                </pic:pic>
              </a:graphicData>
            </a:graphic>
          </wp:inline>
        </w:drawing>
      </w:r>
    </w:p>
    <w:p w14:paraId="283DABAF" w14:textId="0DD12AC3" w:rsidR="005134B5" w:rsidRDefault="005134B5" w:rsidP="00D647E8">
      <w:pPr>
        <w:pStyle w:val="ArreportGraphicNoteSource"/>
        <w:rPr>
          <w:rtl/>
        </w:rPr>
      </w:pPr>
      <w:r w:rsidRPr="00BD0F70">
        <w:rPr>
          <w:rFonts w:hint="cs"/>
          <w:rtl/>
        </w:rPr>
        <w:t xml:space="preserve">المصدر: تقديرات </w:t>
      </w:r>
      <w:r w:rsidRPr="00BD0F70">
        <w:rPr>
          <w:rtl/>
        </w:rPr>
        <w:t>منظمة العمل الدولية بالاستناد إلى الجهاز المركزي للإحصاء الفلسطيني</w:t>
      </w:r>
      <w:r w:rsidR="00FA2D1D">
        <w:rPr>
          <w:rFonts w:hint="cs"/>
          <w:rtl/>
        </w:rPr>
        <w:t>،</w:t>
      </w:r>
      <w:r w:rsidRPr="00BD0F70">
        <w:rPr>
          <w:rtl/>
        </w:rPr>
        <w:t xml:space="preserve"> المسوح الفصلية للقوى العاملة، 2019-202</w:t>
      </w:r>
      <w:r w:rsidRPr="00BD0F70">
        <w:rPr>
          <w:rFonts w:hint="cs"/>
          <w:rtl/>
        </w:rPr>
        <w:t>2</w:t>
      </w:r>
      <w:r w:rsidRPr="00BD0F70">
        <w:t>.</w:t>
      </w:r>
    </w:p>
    <w:p w14:paraId="2E37EA2D" w14:textId="2559C163" w:rsidR="001F463A" w:rsidRPr="007C102B" w:rsidRDefault="001F463A" w:rsidP="00F96782">
      <w:pPr>
        <w:pStyle w:val="ArILCParanumbold"/>
        <w:bidi/>
        <w:rPr>
          <w:lang w:bidi="ar-SY"/>
        </w:rPr>
      </w:pPr>
      <w:r w:rsidRPr="007C102B">
        <w:rPr>
          <w:rFonts w:hint="cs"/>
          <w:rtl/>
          <w:lang w:bidi="ar-SY"/>
        </w:rPr>
        <w:t>وقد زاد عدد السكان في سن العمل وحجم القوة العاملة في الأرض الفلسطينية المحتلة بمقدار</w:t>
      </w:r>
      <w:r w:rsidR="00D61EF1">
        <w:rPr>
          <w:rFonts w:hint="cs"/>
          <w:rtl/>
          <w:lang w:bidi="ar-SY"/>
        </w:rPr>
        <w:t xml:space="preserve"> </w:t>
      </w:r>
      <w:r w:rsidRPr="007C102B">
        <w:rPr>
          <w:rFonts w:hint="cs"/>
          <w:rtl/>
          <w:lang w:bidi="ar-SY"/>
        </w:rPr>
        <w:t>000</w:t>
      </w:r>
      <w:r w:rsidRPr="00D61EF1">
        <w:rPr>
          <w:rFonts w:hint="cs"/>
          <w:sz w:val="16"/>
          <w:szCs w:val="16"/>
          <w:rtl/>
          <w:lang w:bidi="ar-SY"/>
        </w:rPr>
        <w:t xml:space="preserve"> </w:t>
      </w:r>
      <w:r w:rsidR="00D61EF1" w:rsidRPr="007C102B">
        <w:rPr>
          <w:rFonts w:hint="cs"/>
          <w:rtl/>
          <w:lang w:bidi="ar-SY"/>
        </w:rPr>
        <w:t>95</w:t>
      </w:r>
      <w:r w:rsidR="00D61EF1">
        <w:rPr>
          <w:rFonts w:hint="cs"/>
          <w:rtl/>
          <w:lang w:bidi="ar-SY"/>
        </w:rPr>
        <w:t xml:space="preserve"> </w:t>
      </w:r>
      <w:r w:rsidRPr="007C102B">
        <w:rPr>
          <w:rFonts w:hint="cs"/>
          <w:rtl/>
          <w:lang w:bidi="ar-SY"/>
        </w:rPr>
        <w:t xml:space="preserve">شخص لكل منهما (بنسبة 2.9 في </w:t>
      </w:r>
      <w:proofErr w:type="gramStart"/>
      <w:r w:rsidRPr="007C102B">
        <w:rPr>
          <w:rFonts w:hint="cs"/>
          <w:rtl/>
          <w:lang w:bidi="ar-SY"/>
        </w:rPr>
        <w:t>المائة</w:t>
      </w:r>
      <w:proofErr w:type="gramEnd"/>
      <w:r w:rsidRPr="007C102B">
        <w:rPr>
          <w:rFonts w:hint="cs"/>
          <w:rtl/>
          <w:lang w:bidi="ar-SY"/>
        </w:rPr>
        <w:t xml:space="preserve"> و6.8 في المائة على التوالي) في حين </w:t>
      </w:r>
      <w:r w:rsidR="00D61EF1">
        <w:rPr>
          <w:rFonts w:hint="cs"/>
          <w:rtl/>
          <w:lang w:bidi="ar-SY"/>
        </w:rPr>
        <w:t>زاد</w:t>
      </w:r>
      <w:r w:rsidRPr="007C102B">
        <w:rPr>
          <w:rFonts w:hint="cs"/>
          <w:rtl/>
          <w:lang w:bidi="ar-SY"/>
        </w:rPr>
        <w:t>ت العمالة بمقدار</w:t>
      </w:r>
      <w:r w:rsidR="00D61EF1">
        <w:rPr>
          <w:rFonts w:hint="cs"/>
          <w:rtl/>
          <w:lang w:bidi="ar-SY"/>
        </w:rPr>
        <w:t xml:space="preserve"> </w:t>
      </w:r>
      <w:r w:rsidRPr="007C102B">
        <w:rPr>
          <w:rFonts w:hint="cs"/>
          <w:rtl/>
          <w:lang w:bidi="ar-SY"/>
        </w:rPr>
        <w:t>000</w:t>
      </w:r>
      <w:r w:rsidRPr="00D61EF1">
        <w:rPr>
          <w:rFonts w:hint="cs"/>
          <w:sz w:val="16"/>
          <w:szCs w:val="16"/>
          <w:rtl/>
          <w:lang w:bidi="ar-SY"/>
        </w:rPr>
        <w:t xml:space="preserve"> </w:t>
      </w:r>
      <w:r w:rsidR="00D61EF1" w:rsidRPr="007C102B">
        <w:rPr>
          <w:rFonts w:hint="cs"/>
          <w:rtl/>
          <w:lang w:bidi="ar-SY"/>
        </w:rPr>
        <w:t>100</w:t>
      </w:r>
      <w:r w:rsidR="00D61EF1">
        <w:rPr>
          <w:rFonts w:hint="cs"/>
          <w:rtl/>
          <w:lang w:bidi="ar-SY"/>
        </w:rPr>
        <w:t xml:space="preserve"> </w:t>
      </w:r>
      <w:r w:rsidRPr="007C102B">
        <w:rPr>
          <w:rFonts w:hint="cs"/>
          <w:rtl/>
          <w:lang w:bidi="ar-SY"/>
        </w:rPr>
        <w:t xml:space="preserve">شخص تقريباً (بنسبة 9.6 في المائة). وزاد نتيجة لذلك معدل مشاركة القوة العاملة من نسبة 43.4 في </w:t>
      </w:r>
      <w:proofErr w:type="gramStart"/>
      <w:r w:rsidRPr="007C102B">
        <w:rPr>
          <w:rFonts w:hint="cs"/>
          <w:rtl/>
          <w:lang w:bidi="ar-SY"/>
        </w:rPr>
        <w:t>المائة</w:t>
      </w:r>
      <w:proofErr w:type="gramEnd"/>
      <w:r w:rsidRPr="007C102B">
        <w:rPr>
          <w:rFonts w:hint="cs"/>
          <w:rtl/>
          <w:lang w:bidi="ar-SY"/>
        </w:rPr>
        <w:t xml:space="preserve"> في عام 2021 إلى نسبة 45.0 في المائة في عام 2022، وارتفعت نسبة العمل إلى السكان ب</w:t>
      </w:r>
      <w:r w:rsidR="00405A2A">
        <w:rPr>
          <w:rFonts w:hint="cs"/>
          <w:rtl/>
          <w:lang w:bidi="ar-JO"/>
        </w:rPr>
        <w:t>مقدار</w:t>
      </w:r>
      <w:r w:rsidRPr="007C102B">
        <w:rPr>
          <w:rFonts w:hint="cs"/>
          <w:rtl/>
          <w:lang w:bidi="ar-SY"/>
        </w:rPr>
        <w:t xml:space="preserve"> 2.1 نقطة مئوية لتصبح 34.0 في المائة (الجدول 2-1). وفي أعقاب التحسينات الم</w:t>
      </w:r>
      <w:r w:rsidR="00405A2A">
        <w:rPr>
          <w:rFonts w:hint="cs"/>
          <w:rtl/>
          <w:lang w:bidi="ar-SY"/>
        </w:rPr>
        <w:t>سجلة</w:t>
      </w:r>
      <w:r w:rsidRPr="007C102B">
        <w:rPr>
          <w:rFonts w:hint="cs"/>
          <w:rtl/>
          <w:lang w:bidi="ar-SY"/>
        </w:rPr>
        <w:t xml:space="preserve"> في عام 2022، عاد</w:t>
      </w:r>
      <w:r w:rsidR="00405A2A">
        <w:rPr>
          <w:rFonts w:hint="cs"/>
          <w:rtl/>
          <w:lang w:bidi="ar-SY"/>
        </w:rPr>
        <w:t>ت</w:t>
      </w:r>
      <w:r w:rsidRPr="007C102B">
        <w:rPr>
          <w:rFonts w:hint="cs"/>
          <w:rtl/>
          <w:lang w:bidi="ar-SY"/>
        </w:rPr>
        <w:t xml:space="preserve"> الآن معظم مؤشرات سوق العمل في الضفة الغربية وغزة</w:t>
      </w:r>
      <w:r w:rsidR="00405A2A">
        <w:rPr>
          <w:rFonts w:hint="cs"/>
          <w:rtl/>
          <w:lang w:bidi="ar-SY"/>
        </w:rPr>
        <w:t xml:space="preserve"> على السواء</w:t>
      </w:r>
      <w:r w:rsidRPr="007C102B">
        <w:rPr>
          <w:rFonts w:hint="cs"/>
          <w:rtl/>
          <w:lang w:bidi="ar-SY"/>
        </w:rPr>
        <w:t xml:space="preserve"> إلى مستويات ما قبل الجائحة أو </w:t>
      </w:r>
      <w:r w:rsidRPr="007C102B">
        <w:rPr>
          <w:rFonts w:hint="cs"/>
          <w:rtl/>
        </w:rPr>
        <w:t>تجاوزتها</w:t>
      </w:r>
      <w:r w:rsidRPr="007C102B">
        <w:rPr>
          <w:rFonts w:hint="cs"/>
          <w:rtl/>
          <w:lang w:bidi="ar-SY"/>
        </w:rPr>
        <w:t>. ومع أنّ تلك التحسينات ضرورية ومرحب بها، إلا</w:t>
      </w:r>
      <w:r w:rsidR="00B766B1">
        <w:rPr>
          <w:rFonts w:hint="cs"/>
          <w:rtl/>
          <w:lang w:bidi="ar-SY"/>
        </w:rPr>
        <w:t>ّ</w:t>
      </w:r>
      <w:r w:rsidRPr="007C102B">
        <w:rPr>
          <w:rFonts w:hint="cs"/>
          <w:rtl/>
          <w:lang w:bidi="ar-SY"/>
        </w:rPr>
        <w:t xml:space="preserve"> أنها لم ت</w:t>
      </w:r>
      <w:r w:rsidR="00405A2A">
        <w:rPr>
          <w:rFonts w:hint="cs"/>
          <w:rtl/>
          <w:lang w:bidi="ar-SY"/>
        </w:rPr>
        <w:t>سهم</w:t>
      </w:r>
      <w:r w:rsidRPr="007C102B">
        <w:rPr>
          <w:rFonts w:hint="cs"/>
          <w:rtl/>
          <w:lang w:bidi="ar-SY"/>
        </w:rPr>
        <w:t xml:space="preserve"> </w:t>
      </w:r>
      <w:r w:rsidR="00405A2A">
        <w:rPr>
          <w:rFonts w:hint="cs"/>
          <w:rtl/>
          <w:lang w:bidi="ar-SY"/>
        </w:rPr>
        <w:t xml:space="preserve">بتأثير يذكر </w:t>
      </w:r>
      <w:r w:rsidRPr="007C102B">
        <w:rPr>
          <w:rFonts w:hint="cs"/>
          <w:rtl/>
          <w:lang w:bidi="ar-SY"/>
        </w:rPr>
        <w:t>لتحسين الوضع العام في الأرض الفلسطينية المحتلة التي تعاني من أحد أعلى معدلات البطالة وأخفض نسب العمل إلى السكان في العالم.</w:t>
      </w:r>
    </w:p>
    <w:p w14:paraId="321F8CA0" w14:textId="41E0F5A2" w:rsidR="001F463A" w:rsidRPr="00496234" w:rsidRDefault="001F463A" w:rsidP="00496234">
      <w:pPr>
        <w:pStyle w:val="ArReportTableTitre"/>
        <w:rPr>
          <w:rtl/>
        </w:rPr>
      </w:pPr>
      <w:r w:rsidRPr="00496234">
        <w:rPr>
          <w:rFonts w:hint="cs"/>
          <w:rtl/>
        </w:rPr>
        <w:t>الجدول 2-1</w:t>
      </w:r>
      <w:r w:rsidR="00496234">
        <w:rPr>
          <w:rFonts w:hint="cs"/>
          <w:rtl/>
        </w:rPr>
        <w:t>:</w:t>
      </w:r>
      <w:r w:rsidR="00496234">
        <w:rPr>
          <w:rtl/>
        </w:rPr>
        <w:tab/>
      </w:r>
      <w:r w:rsidRPr="00496234">
        <w:rPr>
          <w:rFonts w:hint="cs"/>
          <w:rtl/>
        </w:rPr>
        <w:t>المؤشرات الرئيسية لعرض اليد العاملة، الفترة 2021-2022</w:t>
      </w:r>
    </w:p>
    <w:tbl>
      <w:tblPr>
        <w:bidiVisual/>
        <w:tblW w:w="9072" w:type="dxa"/>
        <w:tblInd w:w="567" w:type="dxa"/>
        <w:tblCellMar>
          <w:top w:w="57" w:type="dxa"/>
          <w:left w:w="57" w:type="dxa"/>
          <w:bottom w:w="57" w:type="dxa"/>
          <w:right w:w="57" w:type="dxa"/>
        </w:tblCellMar>
        <w:tblLook w:val="04A0" w:firstRow="1" w:lastRow="0" w:firstColumn="1" w:lastColumn="0" w:noHBand="0" w:noVBand="1"/>
      </w:tblPr>
      <w:tblGrid>
        <w:gridCol w:w="4817"/>
        <w:gridCol w:w="1418"/>
        <w:gridCol w:w="1275"/>
        <w:gridCol w:w="1562"/>
      </w:tblGrid>
      <w:tr w:rsidR="00405A2A" w:rsidRPr="00D60AF8" w14:paraId="159603CE" w14:textId="77777777" w:rsidTr="005D5CF0">
        <w:trPr>
          <w:tblHeader/>
        </w:trPr>
        <w:tc>
          <w:tcPr>
            <w:tcW w:w="4817" w:type="dxa"/>
            <w:shd w:val="clear" w:color="auto" w:fill="1E2DBE"/>
            <w:vAlign w:val="center"/>
          </w:tcPr>
          <w:p w14:paraId="18EF2BB6" w14:textId="77777777" w:rsidR="00405A2A" w:rsidRPr="00D60AF8" w:rsidRDefault="00405A2A" w:rsidP="003C2A1E">
            <w:pPr>
              <w:pStyle w:val="EFSTableTextRight"/>
              <w:rPr>
                <w:b/>
                <w:bCs/>
                <w:lang w:val="en-GB"/>
              </w:rPr>
            </w:pPr>
          </w:p>
        </w:tc>
        <w:tc>
          <w:tcPr>
            <w:tcW w:w="1418" w:type="dxa"/>
            <w:shd w:val="clear" w:color="auto" w:fill="1E2DBE"/>
            <w:vAlign w:val="center"/>
          </w:tcPr>
          <w:p w14:paraId="26686B63" w14:textId="4052061E" w:rsidR="00405A2A" w:rsidRPr="005D2AF9" w:rsidRDefault="00405A2A" w:rsidP="003C2A1E">
            <w:pPr>
              <w:pStyle w:val="ArTableHeaderRight"/>
              <w:spacing w:before="0" w:after="0"/>
            </w:pPr>
            <w:r w:rsidRPr="005D2AF9">
              <w:rPr>
                <w:rFonts w:hint="cs"/>
                <w:rtl/>
              </w:rPr>
              <w:t>202</w:t>
            </w:r>
            <w:r>
              <w:rPr>
                <w:rFonts w:hint="cs"/>
                <w:rtl/>
              </w:rPr>
              <w:t>1</w:t>
            </w:r>
          </w:p>
        </w:tc>
        <w:tc>
          <w:tcPr>
            <w:tcW w:w="1275" w:type="dxa"/>
            <w:shd w:val="clear" w:color="auto" w:fill="1E2DBE"/>
            <w:vAlign w:val="center"/>
          </w:tcPr>
          <w:p w14:paraId="0EEC8883" w14:textId="67CA45D6" w:rsidR="00405A2A" w:rsidRPr="005D2AF9" w:rsidRDefault="00405A2A" w:rsidP="003C2A1E">
            <w:pPr>
              <w:pStyle w:val="ArTableHeaderRight"/>
              <w:spacing w:before="0" w:after="0"/>
            </w:pPr>
            <w:r w:rsidRPr="005D2AF9">
              <w:rPr>
                <w:rFonts w:hint="cs"/>
                <w:rtl/>
              </w:rPr>
              <w:t>202</w:t>
            </w:r>
            <w:r>
              <w:rPr>
                <w:rFonts w:hint="cs"/>
                <w:rtl/>
              </w:rPr>
              <w:t>2</w:t>
            </w:r>
          </w:p>
        </w:tc>
        <w:tc>
          <w:tcPr>
            <w:tcW w:w="1562" w:type="dxa"/>
            <w:shd w:val="clear" w:color="auto" w:fill="1E2DBE"/>
            <w:vAlign w:val="center"/>
          </w:tcPr>
          <w:p w14:paraId="233DD160" w14:textId="0E0223DB" w:rsidR="00405A2A" w:rsidRPr="005D2AF9" w:rsidRDefault="00405A2A" w:rsidP="003C2A1E">
            <w:pPr>
              <w:pStyle w:val="ArTableHeaderRight"/>
              <w:spacing w:before="0" w:after="0"/>
            </w:pPr>
            <w:r w:rsidRPr="005D2AF9">
              <w:rPr>
                <w:rFonts w:hint="cs"/>
                <w:rtl/>
              </w:rPr>
              <w:t>202</w:t>
            </w:r>
            <w:r>
              <w:rPr>
                <w:rFonts w:hint="cs"/>
                <w:rtl/>
              </w:rPr>
              <w:t>1</w:t>
            </w:r>
            <w:r w:rsidRPr="005D2AF9">
              <w:rPr>
                <w:rFonts w:hint="cs"/>
                <w:rtl/>
              </w:rPr>
              <w:t>ـ202</w:t>
            </w:r>
            <w:r>
              <w:rPr>
                <w:rFonts w:hint="cs"/>
                <w:rtl/>
              </w:rPr>
              <w:t>2</w:t>
            </w:r>
          </w:p>
        </w:tc>
      </w:tr>
      <w:tr w:rsidR="00405A2A" w:rsidRPr="00D60AF8" w14:paraId="0270FCF7" w14:textId="77777777" w:rsidTr="005D5CF0">
        <w:trPr>
          <w:trHeight w:val="119"/>
        </w:trPr>
        <w:tc>
          <w:tcPr>
            <w:tcW w:w="4817" w:type="dxa"/>
            <w:vAlign w:val="center"/>
          </w:tcPr>
          <w:p w14:paraId="371CA498" w14:textId="77777777" w:rsidR="00405A2A" w:rsidRPr="00587694" w:rsidRDefault="00405A2A" w:rsidP="003C2A1E">
            <w:pPr>
              <w:pStyle w:val="ArtabletextRight"/>
              <w:spacing w:before="0" w:after="0"/>
            </w:pPr>
          </w:p>
        </w:tc>
        <w:tc>
          <w:tcPr>
            <w:tcW w:w="1418" w:type="dxa"/>
            <w:vAlign w:val="center"/>
          </w:tcPr>
          <w:p w14:paraId="03B17D94" w14:textId="77777777" w:rsidR="00405A2A" w:rsidRPr="00587694" w:rsidRDefault="00405A2A" w:rsidP="003C2A1E">
            <w:pPr>
              <w:pStyle w:val="ArtabletextRight"/>
              <w:spacing w:before="0" w:after="0"/>
            </w:pPr>
          </w:p>
        </w:tc>
        <w:tc>
          <w:tcPr>
            <w:tcW w:w="1275" w:type="dxa"/>
            <w:vAlign w:val="center"/>
          </w:tcPr>
          <w:p w14:paraId="4B2B4D63" w14:textId="77777777" w:rsidR="00405A2A" w:rsidRPr="00587694" w:rsidRDefault="00405A2A" w:rsidP="003C2A1E">
            <w:pPr>
              <w:pStyle w:val="ArtabletextRight"/>
              <w:spacing w:before="0" w:after="0"/>
            </w:pPr>
          </w:p>
        </w:tc>
        <w:tc>
          <w:tcPr>
            <w:tcW w:w="1562" w:type="dxa"/>
            <w:vAlign w:val="center"/>
          </w:tcPr>
          <w:p w14:paraId="5744B8C3" w14:textId="77777777" w:rsidR="00405A2A" w:rsidRPr="00587694" w:rsidRDefault="00405A2A" w:rsidP="003C2A1E">
            <w:pPr>
              <w:pStyle w:val="ArtabletextRight"/>
              <w:spacing w:before="0" w:after="0"/>
              <w:rPr>
                <w:b/>
                <w:bCs/>
              </w:rPr>
            </w:pPr>
            <w:r w:rsidRPr="00587694">
              <w:rPr>
                <w:rFonts w:hint="cs"/>
                <w:b/>
                <w:bCs/>
                <w:rtl/>
              </w:rPr>
              <w:t>النسبة المئوية للتغيير</w:t>
            </w:r>
          </w:p>
        </w:tc>
      </w:tr>
      <w:tr w:rsidR="00081FDD" w:rsidRPr="00D60AF8" w14:paraId="0038A72E" w14:textId="77777777" w:rsidTr="005D5CF0">
        <w:tc>
          <w:tcPr>
            <w:tcW w:w="4817" w:type="dxa"/>
            <w:vAlign w:val="center"/>
          </w:tcPr>
          <w:p w14:paraId="43A54754" w14:textId="5B50B133" w:rsidR="00081FDD" w:rsidRPr="00EF4008" w:rsidRDefault="00081FDD" w:rsidP="00081FDD">
            <w:pPr>
              <w:pStyle w:val="ArtabletextRight"/>
              <w:spacing w:before="0" w:after="0"/>
              <w:rPr>
                <w:b/>
                <w:bCs/>
              </w:rPr>
            </w:pPr>
            <w:r w:rsidRPr="005D2AF9">
              <w:rPr>
                <w:rFonts w:hint="cs"/>
                <w:b/>
                <w:bCs/>
                <w:rtl/>
              </w:rPr>
              <w:t>السكان في سن 15 عاماً</w:t>
            </w:r>
            <w:r>
              <w:rPr>
                <w:rFonts w:hint="cs"/>
                <w:b/>
                <w:bCs/>
                <w:rtl/>
              </w:rPr>
              <w:t xml:space="preserve"> </w:t>
            </w:r>
            <w:r w:rsidRPr="005D2AF9">
              <w:rPr>
                <w:rFonts w:hint="cs"/>
                <w:b/>
                <w:bCs/>
                <w:rtl/>
              </w:rPr>
              <w:t>وما فوق (بالآلاف)</w:t>
            </w:r>
          </w:p>
        </w:tc>
        <w:tc>
          <w:tcPr>
            <w:tcW w:w="1418" w:type="dxa"/>
            <w:vAlign w:val="center"/>
          </w:tcPr>
          <w:p w14:paraId="53E0497A" w14:textId="5EE3BF6D" w:rsidR="00081FDD" w:rsidRPr="00D60AF8" w:rsidRDefault="00081FDD" w:rsidP="00081FDD">
            <w:pPr>
              <w:pStyle w:val="EFSTableTextRight"/>
              <w:bidi/>
              <w:jc w:val="left"/>
              <w:rPr>
                <w:rFonts w:cs="Noto Sans"/>
                <w:b/>
                <w:lang w:val="en-GB"/>
              </w:rPr>
            </w:pPr>
            <w:r w:rsidRPr="006A3901">
              <w:rPr>
                <w:rFonts w:eastAsia="Times New Roman"/>
                <w:b/>
                <w:bCs/>
                <w:color w:val="000000"/>
                <w:lang w:eastAsia="en-GB"/>
              </w:rPr>
              <w:t>3 246</w:t>
            </w:r>
          </w:p>
        </w:tc>
        <w:tc>
          <w:tcPr>
            <w:tcW w:w="1275" w:type="dxa"/>
            <w:vAlign w:val="center"/>
          </w:tcPr>
          <w:p w14:paraId="5E6FA715" w14:textId="6233AD1C" w:rsidR="00081FDD" w:rsidRPr="00D60AF8" w:rsidRDefault="00081FDD" w:rsidP="00081FDD">
            <w:pPr>
              <w:pStyle w:val="EFSTableTextRight"/>
              <w:bidi/>
              <w:jc w:val="left"/>
              <w:rPr>
                <w:rFonts w:cs="Noto Sans"/>
                <w:b/>
                <w:lang w:val="en-GB"/>
              </w:rPr>
            </w:pPr>
            <w:r w:rsidRPr="006A3901">
              <w:rPr>
                <w:rFonts w:eastAsia="Times New Roman"/>
                <w:b/>
                <w:bCs/>
                <w:color w:val="000000"/>
                <w:lang w:eastAsia="en-GB"/>
              </w:rPr>
              <w:t>3 341</w:t>
            </w:r>
          </w:p>
        </w:tc>
        <w:tc>
          <w:tcPr>
            <w:tcW w:w="1562" w:type="dxa"/>
            <w:vAlign w:val="center"/>
          </w:tcPr>
          <w:p w14:paraId="7C69C1B1" w14:textId="7384F651" w:rsidR="00081FDD" w:rsidRPr="00D60AF8" w:rsidRDefault="00081FDD" w:rsidP="00081FDD">
            <w:pPr>
              <w:pStyle w:val="EFSTableTextRight"/>
              <w:bidi/>
              <w:jc w:val="left"/>
              <w:rPr>
                <w:rFonts w:cs="Noto Sans"/>
                <w:b/>
                <w:lang w:val="en-GB"/>
              </w:rPr>
            </w:pPr>
            <w:r w:rsidRPr="006A3901">
              <w:rPr>
                <w:rFonts w:eastAsia="Times New Roman"/>
                <w:b/>
                <w:bCs/>
                <w:color w:val="000000"/>
                <w:lang w:eastAsia="en-GB"/>
              </w:rPr>
              <w:t>2.9</w:t>
            </w:r>
          </w:p>
        </w:tc>
      </w:tr>
      <w:tr w:rsidR="00081FDD" w:rsidRPr="00D60AF8" w14:paraId="772C44C3" w14:textId="77777777" w:rsidTr="005D5CF0">
        <w:tc>
          <w:tcPr>
            <w:tcW w:w="4817" w:type="dxa"/>
            <w:tcMar>
              <w:left w:w="340" w:type="dxa"/>
              <w:right w:w="340" w:type="dxa"/>
            </w:tcMar>
            <w:vAlign w:val="center"/>
          </w:tcPr>
          <w:p w14:paraId="18723733" w14:textId="0BCFF7B1" w:rsidR="00081FDD" w:rsidRPr="00EF4008" w:rsidRDefault="00081FDD" w:rsidP="00081FDD">
            <w:pPr>
              <w:pStyle w:val="ArtabletextRight"/>
            </w:pPr>
            <w:r w:rsidRPr="005D2AF9">
              <w:rPr>
                <w:rFonts w:hint="cs"/>
                <w:rtl/>
              </w:rPr>
              <w:t>الضفة الغربية</w:t>
            </w:r>
          </w:p>
        </w:tc>
        <w:tc>
          <w:tcPr>
            <w:tcW w:w="1418" w:type="dxa"/>
            <w:vAlign w:val="center"/>
          </w:tcPr>
          <w:p w14:paraId="07F39D6D" w14:textId="4EEA77E3" w:rsidR="00081FDD" w:rsidRPr="00D60AF8" w:rsidRDefault="00081FDD" w:rsidP="00081FDD">
            <w:pPr>
              <w:pStyle w:val="EFSTableTextRight"/>
              <w:bidi/>
              <w:jc w:val="left"/>
              <w:rPr>
                <w:rFonts w:cs="Noto Sans"/>
                <w:lang w:val="en-GB"/>
              </w:rPr>
            </w:pPr>
            <w:r w:rsidRPr="006A3901">
              <w:rPr>
                <w:rFonts w:eastAsia="Times New Roman"/>
                <w:color w:val="000000"/>
                <w:lang w:eastAsia="en-GB"/>
              </w:rPr>
              <w:t>2 003</w:t>
            </w:r>
          </w:p>
        </w:tc>
        <w:tc>
          <w:tcPr>
            <w:tcW w:w="1275" w:type="dxa"/>
            <w:vAlign w:val="center"/>
          </w:tcPr>
          <w:p w14:paraId="27EB1A51" w14:textId="1406200D" w:rsidR="00081FDD" w:rsidRPr="00D60AF8" w:rsidRDefault="00081FDD" w:rsidP="00081FDD">
            <w:pPr>
              <w:pStyle w:val="EFSTableTextRight"/>
              <w:bidi/>
              <w:jc w:val="left"/>
              <w:rPr>
                <w:rFonts w:cs="Noto Sans"/>
                <w:lang w:val="en-GB"/>
              </w:rPr>
            </w:pPr>
            <w:r w:rsidRPr="006A3901">
              <w:rPr>
                <w:rFonts w:eastAsia="Times New Roman"/>
                <w:color w:val="000000"/>
                <w:lang w:eastAsia="en-GB"/>
              </w:rPr>
              <w:t>2 056</w:t>
            </w:r>
          </w:p>
        </w:tc>
        <w:tc>
          <w:tcPr>
            <w:tcW w:w="1562" w:type="dxa"/>
            <w:vAlign w:val="center"/>
          </w:tcPr>
          <w:p w14:paraId="015D665A" w14:textId="4A084B5E" w:rsidR="00081FDD" w:rsidRPr="00D60AF8" w:rsidRDefault="00081FDD" w:rsidP="00081FDD">
            <w:pPr>
              <w:pStyle w:val="EFSTableTextRight"/>
              <w:bidi/>
              <w:jc w:val="left"/>
              <w:rPr>
                <w:rFonts w:cs="Noto Sans"/>
                <w:lang w:val="en-GB"/>
              </w:rPr>
            </w:pPr>
            <w:r w:rsidRPr="006A3901">
              <w:rPr>
                <w:rFonts w:eastAsia="Times New Roman"/>
                <w:color w:val="000000"/>
                <w:lang w:eastAsia="en-GB"/>
              </w:rPr>
              <w:t>2.6</w:t>
            </w:r>
          </w:p>
        </w:tc>
      </w:tr>
      <w:tr w:rsidR="00081FDD" w:rsidRPr="00D60AF8" w14:paraId="6DB4C729" w14:textId="77777777" w:rsidTr="005D5CF0">
        <w:tc>
          <w:tcPr>
            <w:tcW w:w="4817" w:type="dxa"/>
            <w:tcMar>
              <w:left w:w="340" w:type="dxa"/>
              <w:right w:w="340" w:type="dxa"/>
            </w:tcMar>
            <w:vAlign w:val="center"/>
          </w:tcPr>
          <w:p w14:paraId="7856E446" w14:textId="66E860E8" w:rsidR="00081FDD" w:rsidRPr="00EF4008" w:rsidRDefault="00081FDD" w:rsidP="00081FDD">
            <w:pPr>
              <w:pStyle w:val="ArtabletextRight"/>
            </w:pPr>
            <w:r w:rsidRPr="005D2AF9">
              <w:rPr>
                <w:rFonts w:hint="cs"/>
                <w:rtl/>
              </w:rPr>
              <w:t>غزة</w:t>
            </w:r>
          </w:p>
        </w:tc>
        <w:tc>
          <w:tcPr>
            <w:tcW w:w="1418" w:type="dxa"/>
            <w:vAlign w:val="center"/>
          </w:tcPr>
          <w:p w14:paraId="2CD71077" w14:textId="3B403B47" w:rsidR="00081FDD" w:rsidRPr="00D60AF8" w:rsidRDefault="00081FDD" w:rsidP="00081FDD">
            <w:pPr>
              <w:pStyle w:val="EFSTableTextRight"/>
              <w:bidi/>
              <w:jc w:val="left"/>
              <w:rPr>
                <w:rFonts w:cs="Noto Sans"/>
                <w:lang w:val="en-GB"/>
              </w:rPr>
            </w:pPr>
            <w:r w:rsidRPr="006A3901">
              <w:rPr>
                <w:rFonts w:eastAsia="Times New Roman"/>
                <w:color w:val="000000"/>
                <w:lang w:eastAsia="en-GB"/>
              </w:rPr>
              <w:t>1 243</w:t>
            </w:r>
          </w:p>
        </w:tc>
        <w:tc>
          <w:tcPr>
            <w:tcW w:w="1275" w:type="dxa"/>
            <w:vAlign w:val="center"/>
          </w:tcPr>
          <w:p w14:paraId="519F6020" w14:textId="2A2EDC60" w:rsidR="00081FDD" w:rsidRPr="00D60AF8" w:rsidRDefault="00081FDD" w:rsidP="00081FDD">
            <w:pPr>
              <w:pStyle w:val="EFSTableTextRight"/>
              <w:bidi/>
              <w:jc w:val="left"/>
              <w:rPr>
                <w:rFonts w:cs="Noto Sans"/>
                <w:lang w:val="en-GB"/>
              </w:rPr>
            </w:pPr>
            <w:r w:rsidRPr="006A3901">
              <w:rPr>
                <w:rFonts w:eastAsia="Times New Roman"/>
                <w:color w:val="000000"/>
                <w:lang w:eastAsia="en-GB"/>
              </w:rPr>
              <w:t>1 284</w:t>
            </w:r>
          </w:p>
        </w:tc>
        <w:tc>
          <w:tcPr>
            <w:tcW w:w="1562" w:type="dxa"/>
            <w:vAlign w:val="center"/>
          </w:tcPr>
          <w:p w14:paraId="6A377C9F" w14:textId="62C91096" w:rsidR="00081FDD" w:rsidRPr="00D60AF8" w:rsidRDefault="00081FDD" w:rsidP="00081FDD">
            <w:pPr>
              <w:pStyle w:val="EFSTableTextRight"/>
              <w:bidi/>
              <w:jc w:val="left"/>
              <w:rPr>
                <w:rFonts w:cs="Noto Sans"/>
                <w:lang w:val="en-GB"/>
              </w:rPr>
            </w:pPr>
            <w:r w:rsidRPr="006A3901">
              <w:rPr>
                <w:rFonts w:eastAsia="Times New Roman"/>
                <w:color w:val="000000"/>
                <w:lang w:eastAsia="en-GB"/>
              </w:rPr>
              <w:t>3.4</w:t>
            </w:r>
          </w:p>
        </w:tc>
      </w:tr>
      <w:tr w:rsidR="00081FDD" w:rsidRPr="00D60AF8" w14:paraId="6A94FB9C" w14:textId="77777777" w:rsidTr="005D5CF0">
        <w:tc>
          <w:tcPr>
            <w:tcW w:w="4817" w:type="dxa"/>
            <w:tcMar>
              <w:left w:w="28" w:type="dxa"/>
            </w:tcMar>
            <w:vAlign w:val="center"/>
          </w:tcPr>
          <w:p w14:paraId="4B496335" w14:textId="68C9C869" w:rsidR="00081FDD" w:rsidRPr="00EF4008" w:rsidRDefault="00081FDD" w:rsidP="00081FDD">
            <w:pPr>
              <w:pStyle w:val="ArtabletextRight"/>
              <w:spacing w:before="0" w:after="0"/>
              <w:rPr>
                <w:b/>
                <w:bCs/>
              </w:rPr>
            </w:pPr>
            <w:r w:rsidRPr="005D2AF9">
              <w:rPr>
                <w:rFonts w:hint="cs"/>
                <w:b/>
                <w:bCs/>
                <w:rtl/>
              </w:rPr>
              <w:t>القوى العاملة (بالآلاف)</w:t>
            </w:r>
          </w:p>
        </w:tc>
        <w:tc>
          <w:tcPr>
            <w:tcW w:w="1418" w:type="dxa"/>
            <w:vAlign w:val="center"/>
          </w:tcPr>
          <w:p w14:paraId="329AC02E" w14:textId="36D95374" w:rsidR="00081FDD" w:rsidRPr="00D60AF8" w:rsidRDefault="00081FDD" w:rsidP="00081FDD">
            <w:pPr>
              <w:pStyle w:val="EFSTableTextRight"/>
              <w:keepNext/>
              <w:bidi/>
              <w:jc w:val="left"/>
              <w:rPr>
                <w:rFonts w:cs="Noto Sans"/>
                <w:b/>
                <w:lang w:val="en-GB"/>
              </w:rPr>
            </w:pPr>
            <w:r w:rsidRPr="006A3901">
              <w:rPr>
                <w:rFonts w:eastAsia="Times New Roman"/>
                <w:b/>
                <w:bCs/>
                <w:color w:val="000000"/>
                <w:lang w:eastAsia="en-GB"/>
              </w:rPr>
              <w:t>1 408</w:t>
            </w:r>
          </w:p>
        </w:tc>
        <w:tc>
          <w:tcPr>
            <w:tcW w:w="1275" w:type="dxa"/>
            <w:vAlign w:val="center"/>
          </w:tcPr>
          <w:p w14:paraId="75CB7B1A" w14:textId="4A6369F3" w:rsidR="00081FDD" w:rsidRPr="00D60AF8" w:rsidRDefault="00081FDD" w:rsidP="00081FDD">
            <w:pPr>
              <w:pStyle w:val="EFSTableTextRight"/>
              <w:keepNext/>
              <w:bidi/>
              <w:jc w:val="left"/>
              <w:rPr>
                <w:rFonts w:cs="Noto Sans"/>
                <w:b/>
                <w:lang w:val="en-GB"/>
              </w:rPr>
            </w:pPr>
            <w:r w:rsidRPr="006A3901">
              <w:rPr>
                <w:rFonts w:eastAsia="Times New Roman"/>
                <w:b/>
                <w:bCs/>
                <w:color w:val="000000"/>
                <w:lang w:eastAsia="en-GB"/>
              </w:rPr>
              <w:t>1 503</w:t>
            </w:r>
          </w:p>
        </w:tc>
        <w:tc>
          <w:tcPr>
            <w:tcW w:w="1562" w:type="dxa"/>
            <w:vAlign w:val="center"/>
          </w:tcPr>
          <w:p w14:paraId="1A3E7ED9" w14:textId="62E45CD4" w:rsidR="00081FDD" w:rsidRPr="00D60AF8" w:rsidRDefault="00081FDD" w:rsidP="00081FDD">
            <w:pPr>
              <w:pStyle w:val="EFSTableTextRight"/>
              <w:keepNext/>
              <w:bidi/>
              <w:jc w:val="left"/>
              <w:rPr>
                <w:rFonts w:cs="Noto Sans"/>
                <w:b/>
                <w:lang w:val="en-GB"/>
              </w:rPr>
            </w:pPr>
            <w:r w:rsidRPr="006A3901">
              <w:rPr>
                <w:rFonts w:eastAsia="Times New Roman"/>
                <w:b/>
                <w:bCs/>
                <w:color w:val="000000"/>
                <w:lang w:eastAsia="en-GB"/>
              </w:rPr>
              <w:t>6.8</w:t>
            </w:r>
          </w:p>
        </w:tc>
      </w:tr>
      <w:tr w:rsidR="00081FDD" w:rsidRPr="00D60AF8" w14:paraId="6A6C589A" w14:textId="77777777" w:rsidTr="005D5CF0">
        <w:tc>
          <w:tcPr>
            <w:tcW w:w="4817" w:type="dxa"/>
            <w:tcMar>
              <w:left w:w="340" w:type="dxa"/>
              <w:right w:w="340" w:type="dxa"/>
            </w:tcMar>
            <w:vAlign w:val="center"/>
          </w:tcPr>
          <w:p w14:paraId="70857306" w14:textId="201A6001" w:rsidR="00081FDD" w:rsidRPr="00EF4008" w:rsidRDefault="00081FDD" w:rsidP="00081FDD">
            <w:pPr>
              <w:pStyle w:val="ArtabletextRight"/>
            </w:pPr>
            <w:r w:rsidRPr="005D2AF9">
              <w:rPr>
                <w:rFonts w:hint="cs"/>
                <w:rtl/>
              </w:rPr>
              <w:t>الضفة الغربية</w:t>
            </w:r>
          </w:p>
        </w:tc>
        <w:tc>
          <w:tcPr>
            <w:tcW w:w="1418" w:type="dxa"/>
            <w:vAlign w:val="center"/>
          </w:tcPr>
          <w:p w14:paraId="2A25A3EC" w14:textId="6DCA0AC7" w:rsidR="00081FDD" w:rsidRPr="00D60AF8" w:rsidRDefault="00081FDD" w:rsidP="00081FDD">
            <w:pPr>
              <w:pStyle w:val="EFSTableTextRight"/>
              <w:keepNext/>
              <w:bidi/>
              <w:jc w:val="left"/>
              <w:rPr>
                <w:rFonts w:cs="Noto Sans"/>
                <w:lang w:val="en-GB"/>
              </w:rPr>
            </w:pPr>
            <w:r w:rsidRPr="006A3901">
              <w:rPr>
                <w:rFonts w:eastAsia="Times New Roman"/>
                <w:color w:val="000000"/>
                <w:lang w:eastAsia="en-GB"/>
              </w:rPr>
              <w:t xml:space="preserve"> 918</w:t>
            </w:r>
          </w:p>
        </w:tc>
        <w:tc>
          <w:tcPr>
            <w:tcW w:w="1275" w:type="dxa"/>
            <w:vAlign w:val="center"/>
          </w:tcPr>
          <w:p w14:paraId="010E4CC9" w14:textId="7B0C655B" w:rsidR="00081FDD" w:rsidRPr="00D60AF8" w:rsidRDefault="00081FDD" w:rsidP="00081FDD">
            <w:pPr>
              <w:pStyle w:val="EFSTableTextRight"/>
              <w:keepNext/>
              <w:bidi/>
              <w:jc w:val="left"/>
              <w:rPr>
                <w:rFonts w:cs="Noto Sans"/>
                <w:lang w:val="en-GB"/>
              </w:rPr>
            </w:pPr>
            <w:r w:rsidRPr="006A3901">
              <w:rPr>
                <w:rFonts w:eastAsia="Times New Roman"/>
                <w:color w:val="000000"/>
                <w:lang w:eastAsia="en-GB"/>
              </w:rPr>
              <w:t xml:space="preserve"> 976</w:t>
            </w:r>
          </w:p>
        </w:tc>
        <w:tc>
          <w:tcPr>
            <w:tcW w:w="1562" w:type="dxa"/>
            <w:vAlign w:val="center"/>
          </w:tcPr>
          <w:p w14:paraId="1CA46967" w14:textId="25995802" w:rsidR="00081FDD" w:rsidRPr="00D60AF8" w:rsidRDefault="00081FDD" w:rsidP="00081FDD">
            <w:pPr>
              <w:pStyle w:val="EFSTableTextRight"/>
              <w:keepNext/>
              <w:bidi/>
              <w:jc w:val="left"/>
              <w:rPr>
                <w:rFonts w:cs="Noto Sans"/>
                <w:lang w:val="en-GB"/>
              </w:rPr>
            </w:pPr>
            <w:r w:rsidRPr="006A3901">
              <w:rPr>
                <w:rFonts w:eastAsia="Times New Roman"/>
                <w:color w:val="000000"/>
                <w:lang w:eastAsia="en-GB"/>
              </w:rPr>
              <w:t>6.3</w:t>
            </w:r>
          </w:p>
        </w:tc>
      </w:tr>
      <w:tr w:rsidR="00081FDD" w:rsidRPr="00D60AF8" w14:paraId="0483C99F" w14:textId="77777777" w:rsidTr="005D5CF0">
        <w:tc>
          <w:tcPr>
            <w:tcW w:w="4817" w:type="dxa"/>
            <w:tcMar>
              <w:left w:w="340" w:type="dxa"/>
              <w:right w:w="340" w:type="dxa"/>
            </w:tcMar>
            <w:vAlign w:val="center"/>
          </w:tcPr>
          <w:p w14:paraId="598FFC86" w14:textId="2EE1C382" w:rsidR="00081FDD" w:rsidRPr="00EF4008" w:rsidRDefault="00081FDD" w:rsidP="00081FDD">
            <w:pPr>
              <w:pStyle w:val="ArtabletextRight"/>
              <w:spacing w:before="0" w:after="0"/>
            </w:pPr>
            <w:r w:rsidRPr="005D2AF9">
              <w:rPr>
                <w:rFonts w:hint="cs"/>
                <w:rtl/>
              </w:rPr>
              <w:t>غزة</w:t>
            </w:r>
          </w:p>
        </w:tc>
        <w:tc>
          <w:tcPr>
            <w:tcW w:w="1418" w:type="dxa"/>
            <w:vAlign w:val="center"/>
          </w:tcPr>
          <w:p w14:paraId="7EE85670" w14:textId="06D219A0" w:rsidR="00081FDD" w:rsidRPr="00D60AF8" w:rsidRDefault="00081FDD" w:rsidP="00081FDD">
            <w:pPr>
              <w:pStyle w:val="EFSTableTextRight"/>
              <w:bidi/>
              <w:jc w:val="left"/>
              <w:rPr>
                <w:rFonts w:cs="Noto Sans"/>
                <w:lang w:val="en-GB"/>
              </w:rPr>
            </w:pPr>
            <w:r w:rsidRPr="006A3901">
              <w:rPr>
                <w:rFonts w:eastAsia="Times New Roman"/>
                <w:color w:val="000000"/>
                <w:lang w:eastAsia="en-GB"/>
              </w:rPr>
              <w:t>490</w:t>
            </w:r>
          </w:p>
        </w:tc>
        <w:tc>
          <w:tcPr>
            <w:tcW w:w="1275" w:type="dxa"/>
            <w:vAlign w:val="center"/>
          </w:tcPr>
          <w:p w14:paraId="32490B03" w14:textId="452DBAE2" w:rsidR="00081FDD" w:rsidRPr="00D60AF8" w:rsidRDefault="00081FDD" w:rsidP="00081FDD">
            <w:pPr>
              <w:pStyle w:val="EFSTableTextRight"/>
              <w:bidi/>
              <w:jc w:val="left"/>
              <w:rPr>
                <w:rFonts w:cs="Noto Sans"/>
                <w:lang w:val="en-GB"/>
              </w:rPr>
            </w:pPr>
            <w:r w:rsidRPr="006A3901">
              <w:rPr>
                <w:rFonts w:eastAsia="Times New Roman"/>
                <w:color w:val="000000"/>
                <w:lang w:eastAsia="en-GB"/>
              </w:rPr>
              <w:t>527</w:t>
            </w:r>
          </w:p>
        </w:tc>
        <w:tc>
          <w:tcPr>
            <w:tcW w:w="1562" w:type="dxa"/>
            <w:vAlign w:val="center"/>
          </w:tcPr>
          <w:p w14:paraId="3738438A" w14:textId="06674CF1" w:rsidR="00081FDD" w:rsidRPr="00D60AF8" w:rsidRDefault="00081FDD" w:rsidP="00081FDD">
            <w:pPr>
              <w:pStyle w:val="EFSTableTextRight"/>
              <w:bidi/>
              <w:jc w:val="left"/>
              <w:rPr>
                <w:rFonts w:cs="Noto Sans"/>
                <w:lang w:val="en-GB"/>
              </w:rPr>
            </w:pPr>
            <w:r w:rsidRPr="006A3901">
              <w:rPr>
                <w:rFonts w:eastAsia="Times New Roman"/>
                <w:color w:val="000000"/>
                <w:lang w:eastAsia="en-GB"/>
              </w:rPr>
              <w:t>7.7</w:t>
            </w:r>
          </w:p>
        </w:tc>
      </w:tr>
      <w:tr w:rsidR="002E676D" w:rsidRPr="00D60AF8" w14:paraId="7F21328A" w14:textId="77777777" w:rsidTr="005D5CF0">
        <w:tc>
          <w:tcPr>
            <w:tcW w:w="4817" w:type="dxa"/>
            <w:vAlign w:val="center"/>
          </w:tcPr>
          <w:p w14:paraId="4EDA8CFC" w14:textId="256C8904" w:rsidR="002E676D" w:rsidRPr="002E676D" w:rsidRDefault="00F7281F" w:rsidP="002E676D">
            <w:pPr>
              <w:pStyle w:val="ArtabletextRight"/>
              <w:spacing w:before="0" w:after="0"/>
              <w:rPr>
                <w:b/>
                <w:lang w:val="fr-FR"/>
              </w:rPr>
            </w:pPr>
            <w:r w:rsidRPr="00B766B1">
              <w:rPr>
                <w:rFonts w:hint="cs"/>
                <w:b/>
                <w:bCs/>
                <w:rtl/>
              </w:rPr>
              <w:t>العمالة</w:t>
            </w:r>
            <w:r w:rsidR="002E676D" w:rsidRPr="005D2AF9">
              <w:rPr>
                <w:rFonts w:hint="cs"/>
                <w:b/>
                <w:bCs/>
                <w:rtl/>
              </w:rPr>
              <w:t xml:space="preserve"> (بالآلاف)</w:t>
            </w:r>
          </w:p>
        </w:tc>
        <w:tc>
          <w:tcPr>
            <w:tcW w:w="1418" w:type="dxa"/>
            <w:vAlign w:val="center"/>
          </w:tcPr>
          <w:p w14:paraId="3A38D4AD" w14:textId="75E53503"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1 036</w:t>
            </w:r>
          </w:p>
        </w:tc>
        <w:tc>
          <w:tcPr>
            <w:tcW w:w="1275" w:type="dxa"/>
            <w:vAlign w:val="center"/>
          </w:tcPr>
          <w:p w14:paraId="3143C2D2" w14:textId="752FAF58"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1 136</w:t>
            </w:r>
          </w:p>
        </w:tc>
        <w:tc>
          <w:tcPr>
            <w:tcW w:w="1562" w:type="dxa"/>
            <w:vAlign w:val="center"/>
          </w:tcPr>
          <w:p w14:paraId="0F95C131" w14:textId="4166BB87"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9.6</w:t>
            </w:r>
          </w:p>
        </w:tc>
      </w:tr>
      <w:tr w:rsidR="002E676D" w:rsidRPr="00D60AF8" w14:paraId="6C6853B5" w14:textId="77777777" w:rsidTr="005D5CF0">
        <w:tc>
          <w:tcPr>
            <w:tcW w:w="4817" w:type="dxa"/>
            <w:tcMar>
              <w:left w:w="340" w:type="dxa"/>
              <w:right w:w="340" w:type="dxa"/>
            </w:tcMar>
            <w:vAlign w:val="center"/>
          </w:tcPr>
          <w:p w14:paraId="379CCBBF" w14:textId="591D3B54" w:rsidR="002E676D" w:rsidRPr="00EF4008" w:rsidRDefault="002E676D" w:rsidP="002E676D">
            <w:pPr>
              <w:pStyle w:val="ArtabletextRight"/>
              <w:spacing w:before="0" w:after="0"/>
              <w:rPr>
                <w:lang w:bidi="ar-JO"/>
              </w:rPr>
            </w:pPr>
            <w:r w:rsidRPr="005D2AF9">
              <w:rPr>
                <w:rFonts w:hint="cs"/>
                <w:rtl/>
              </w:rPr>
              <w:t>الضفة الغربية</w:t>
            </w:r>
          </w:p>
        </w:tc>
        <w:tc>
          <w:tcPr>
            <w:tcW w:w="1418" w:type="dxa"/>
            <w:vAlign w:val="center"/>
          </w:tcPr>
          <w:p w14:paraId="03A948A4" w14:textId="1D350DED" w:rsidR="002E676D" w:rsidRPr="00D60AF8" w:rsidRDefault="002E676D" w:rsidP="002E676D">
            <w:pPr>
              <w:pStyle w:val="EFSTableTextRight"/>
              <w:bidi/>
              <w:jc w:val="left"/>
              <w:rPr>
                <w:rFonts w:cs="Noto Sans"/>
                <w:lang w:val="en-GB"/>
              </w:rPr>
            </w:pPr>
            <w:r w:rsidRPr="006A3901">
              <w:rPr>
                <w:rFonts w:eastAsia="Times New Roman"/>
                <w:color w:val="000000"/>
                <w:lang w:eastAsia="en-GB"/>
              </w:rPr>
              <w:t>631</w:t>
            </w:r>
          </w:p>
        </w:tc>
        <w:tc>
          <w:tcPr>
            <w:tcW w:w="1275" w:type="dxa"/>
            <w:vAlign w:val="center"/>
          </w:tcPr>
          <w:p w14:paraId="10546D1C" w14:textId="1763F572" w:rsidR="002E676D" w:rsidRPr="00D60AF8" w:rsidRDefault="002E676D" w:rsidP="002E676D">
            <w:pPr>
              <w:pStyle w:val="EFSTableTextRight"/>
              <w:bidi/>
              <w:jc w:val="left"/>
              <w:rPr>
                <w:rFonts w:cs="Noto Sans"/>
                <w:lang w:val="en-GB"/>
              </w:rPr>
            </w:pPr>
            <w:r w:rsidRPr="006A3901">
              <w:rPr>
                <w:rFonts w:eastAsia="Times New Roman"/>
                <w:color w:val="000000"/>
                <w:lang w:eastAsia="en-GB"/>
              </w:rPr>
              <w:t>655</w:t>
            </w:r>
          </w:p>
        </w:tc>
        <w:tc>
          <w:tcPr>
            <w:tcW w:w="1562" w:type="dxa"/>
            <w:vAlign w:val="center"/>
          </w:tcPr>
          <w:p w14:paraId="11EA8120" w14:textId="70CBE0AA" w:rsidR="002E676D" w:rsidRPr="00D60AF8" w:rsidRDefault="002E676D" w:rsidP="002E676D">
            <w:pPr>
              <w:pStyle w:val="EFSTableTextRight"/>
              <w:bidi/>
              <w:jc w:val="left"/>
              <w:rPr>
                <w:rFonts w:cs="Noto Sans"/>
                <w:lang w:val="en-GB"/>
              </w:rPr>
            </w:pPr>
            <w:r w:rsidRPr="006A3901">
              <w:rPr>
                <w:rFonts w:eastAsia="Times New Roman"/>
                <w:color w:val="000000"/>
                <w:lang w:eastAsia="en-GB"/>
              </w:rPr>
              <w:t>3.9</w:t>
            </w:r>
          </w:p>
        </w:tc>
      </w:tr>
      <w:tr w:rsidR="002E676D" w:rsidRPr="00D60AF8" w14:paraId="441B7E51" w14:textId="77777777" w:rsidTr="005D5CF0">
        <w:tc>
          <w:tcPr>
            <w:tcW w:w="4817" w:type="dxa"/>
            <w:tcMar>
              <w:left w:w="340" w:type="dxa"/>
              <w:right w:w="340" w:type="dxa"/>
            </w:tcMar>
            <w:vAlign w:val="center"/>
          </w:tcPr>
          <w:p w14:paraId="79603199" w14:textId="5179EABE" w:rsidR="002E676D" w:rsidRPr="00EF4008" w:rsidRDefault="002E676D" w:rsidP="002E676D">
            <w:pPr>
              <w:pStyle w:val="ArtabletextRight"/>
              <w:spacing w:before="0" w:after="0"/>
            </w:pPr>
            <w:r w:rsidRPr="005D2AF9">
              <w:rPr>
                <w:rFonts w:hint="cs"/>
                <w:rtl/>
              </w:rPr>
              <w:t>غزة</w:t>
            </w:r>
          </w:p>
        </w:tc>
        <w:tc>
          <w:tcPr>
            <w:tcW w:w="1418" w:type="dxa"/>
            <w:vAlign w:val="center"/>
          </w:tcPr>
          <w:p w14:paraId="2C3C0137" w14:textId="5876DA2F" w:rsidR="002E676D" w:rsidRPr="00D60AF8" w:rsidRDefault="002E676D" w:rsidP="002E676D">
            <w:pPr>
              <w:pStyle w:val="EFSTableTextRight"/>
              <w:bidi/>
              <w:jc w:val="left"/>
              <w:rPr>
                <w:rFonts w:cs="Noto Sans"/>
                <w:lang w:val="en-GB"/>
              </w:rPr>
            </w:pPr>
            <w:r w:rsidRPr="006A3901">
              <w:rPr>
                <w:rFonts w:eastAsia="Times New Roman"/>
                <w:color w:val="000000"/>
                <w:lang w:eastAsia="en-GB"/>
              </w:rPr>
              <w:t>260</w:t>
            </w:r>
          </w:p>
        </w:tc>
        <w:tc>
          <w:tcPr>
            <w:tcW w:w="1275" w:type="dxa"/>
            <w:vAlign w:val="center"/>
          </w:tcPr>
          <w:p w14:paraId="15077054" w14:textId="629D23CD" w:rsidR="002E676D" w:rsidRPr="00D60AF8" w:rsidRDefault="002E676D" w:rsidP="002E676D">
            <w:pPr>
              <w:pStyle w:val="EFSTableTextRight"/>
              <w:bidi/>
              <w:jc w:val="left"/>
              <w:rPr>
                <w:rFonts w:cs="Noto Sans"/>
                <w:lang w:val="en-GB"/>
              </w:rPr>
            </w:pPr>
            <w:r w:rsidRPr="006A3901">
              <w:rPr>
                <w:rFonts w:eastAsia="Times New Roman"/>
                <w:color w:val="000000"/>
                <w:lang w:eastAsia="en-GB"/>
              </w:rPr>
              <w:t>288</w:t>
            </w:r>
          </w:p>
        </w:tc>
        <w:tc>
          <w:tcPr>
            <w:tcW w:w="1562" w:type="dxa"/>
            <w:vAlign w:val="center"/>
          </w:tcPr>
          <w:p w14:paraId="596CF5B8" w14:textId="41734A70" w:rsidR="002E676D" w:rsidRPr="00D60AF8" w:rsidRDefault="002E676D" w:rsidP="002E676D">
            <w:pPr>
              <w:pStyle w:val="EFSTableTextRight"/>
              <w:bidi/>
              <w:jc w:val="left"/>
              <w:rPr>
                <w:rFonts w:cs="Noto Sans"/>
                <w:lang w:val="en-GB"/>
              </w:rPr>
            </w:pPr>
            <w:r w:rsidRPr="006A3901">
              <w:rPr>
                <w:rFonts w:eastAsia="Times New Roman"/>
                <w:color w:val="000000"/>
                <w:lang w:eastAsia="en-GB"/>
              </w:rPr>
              <w:t>10.8</w:t>
            </w:r>
          </w:p>
        </w:tc>
      </w:tr>
      <w:tr w:rsidR="002E676D" w:rsidRPr="00D60AF8" w14:paraId="1DD55E13" w14:textId="77777777" w:rsidTr="005D5CF0">
        <w:tc>
          <w:tcPr>
            <w:tcW w:w="4817" w:type="dxa"/>
            <w:tcMar>
              <w:left w:w="340" w:type="dxa"/>
              <w:right w:w="340" w:type="dxa"/>
            </w:tcMar>
            <w:vAlign w:val="center"/>
          </w:tcPr>
          <w:p w14:paraId="2F99E176" w14:textId="4D2F6413" w:rsidR="002E676D" w:rsidRPr="00EF4008" w:rsidRDefault="002E676D" w:rsidP="002E676D">
            <w:pPr>
              <w:pStyle w:val="ArtabletextRight"/>
              <w:spacing w:before="0" w:after="0"/>
            </w:pPr>
            <w:r w:rsidRPr="005D2AF9">
              <w:rPr>
                <w:rFonts w:hint="cs"/>
                <w:rtl/>
              </w:rPr>
              <w:t>إسرائيل والمستوطنات</w:t>
            </w:r>
          </w:p>
        </w:tc>
        <w:tc>
          <w:tcPr>
            <w:tcW w:w="1418" w:type="dxa"/>
            <w:vAlign w:val="center"/>
          </w:tcPr>
          <w:p w14:paraId="3D6B391E" w14:textId="7EFB71CA" w:rsidR="002E676D" w:rsidRPr="00D60AF8" w:rsidRDefault="002E676D" w:rsidP="002E676D">
            <w:pPr>
              <w:pStyle w:val="EFSTableTextRight"/>
              <w:bidi/>
              <w:jc w:val="left"/>
              <w:rPr>
                <w:rFonts w:cs="Noto Sans"/>
                <w:lang w:val="en-GB"/>
              </w:rPr>
            </w:pPr>
            <w:r w:rsidRPr="006A3901">
              <w:rPr>
                <w:rFonts w:eastAsia="Times New Roman"/>
                <w:color w:val="000000"/>
                <w:lang w:eastAsia="en-GB"/>
              </w:rPr>
              <w:t>145</w:t>
            </w:r>
          </w:p>
        </w:tc>
        <w:tc>
          <w:tcPr>
            <w:tcW w:w="1275" w:type="dxa"/>
            <w:vAlign w:val="center"/>
          </w:tcPr>
          <w:p w14:paraId="557B1827" w14:textId="0F49610D" w:rsidR="002E676D" w:rsidRPr="00D60AF8" w:rsidRDefault="002E676D" w:rsidP="002E676D">
            <w:pPr>
              <w:pStyle w:val="EFSTableTextRight"/>
              <w:bidi/>
              <w:jc w:val="left"/>
              <w:rPr>
                <w:rFonts w:cs="Noto Sans"/>
                <w:lang w:val="en-GB"/>
              </w:rPr>
            </w:pPr>
            <w:r w:rsidRPr="006A3901">
              <w:rPr>
                <w:rFonts w:eastAsia="Times New Roman"/>
                <w:color w:val="000000"/>
                <w:lang w:eastAsia="en-GB"/>
              </w:rPr>
              <w:t>193</w:t>
            </w:r>
          </w:p>
        </w:tc>
        <w:tc>
          <w:tcPr>
            <w:tcW w:w="1562" w:type="dxa"/>
            <w:vAlign w:val="center"/>
          </w:tcPr>
          <w:p w14:paraId="6E5A6B5A" w14:textId="0D1CDD35" w:rsidR="002E676D" w:rsidRPr="00D60AF8" w:rsidRDefault="002E676D" w:rsidP="002E676D">
            <w:pPr>
              <w:pStyle w:val="EFSTableTextRight"/>
              <w:bidi/>
              <w:jc w:val="left"/>
              <w:rPr>
                <w:rFonts w:cs="Noto Sans"/>
                <w:lang w:val="en-GB"/>
              </w:rPr>
            </w:pPr>
            <w:r w:rsidRPr="006A3901">
              <w:rPr>
                <w:rFonts w:eastAsia="Times New Roman"/>
                <w:color w:val="000000"/>
                <w:lang w:eastAsia="en-GB"/>
              </w:rPr>
              <w:t>32.5</w:t>
            </w:r>
          </w:p>
        </w:tc>
      </w:tr>
      <w:tr w:rsidR="00405A2A" w:rsidRPr="00D60AF8" w14:paraId="391B4ADE" w14:textId="77777777" w:rsidTr="005D5CF0">
        <w:trPr>
          <w:trHeight w:val="134"/>
        </w:trPr>
        <w:tc>
          <w:tcPr>
            <w:tcW w:w="4817" w:type="dxa"/>
            <w:vAlign w:val="center"/>
          </w:tcPr>
          <w:p w14:paraId="6DC9C789" w14:textId="77777777" w:rsidR="00405A2A" w:rsidRPr="00D60AF8" w:rsidRDefault="00405A2A" w:rsidP="003C2A1E">
            <w:pPr>
              <w:pStyle w:val="EFSTableTextLeft"/>
              <w:keepNext/>
              <w:keepLines/>
              <w:rPr>
                <w:b/>
                <w:lang w:val="en-GB"/>
              </w:rPr>
            </w:pPr>
          </w:p>
        </w:tc>
        <w:tc>
          <w:tcPr>
            <w:tcW w:w="1418" w:type="dxa"/>
            <w:vAlign w:val="center"/>
          </w:tcPr>
          <w:p w14:paraId="0FD1A51C" w14:textId="77777777" w:rsidR="00405A2A" w:rsidRPr="00D60AF8" w:rsidRDefault="00405A2A" w:rsidP="003C2A1E">
            <w:pPr>
              <w:pStyle w:val="EFSTableTextRight"/>
              <w:keepNext/>
              <w:keepLines/>
              <w:rPr>
                <w:b/>
                <w:lang w:val="en-GB"/>
              </w:rPr>
            </w:pPr>
          </w:p>
        </w:tc>
        <w:tc>
          <w:tcPr>
            <w:tcW w:w="1275" w:type="dxa"/>
            <w:vAlign w:val="center"/>
          </w:tcPr>
          <w:p w14:paraId="78B7E76E" w14:textId="77777777" w:rsidR="00405A2A" w:rsidRPr="00D60AF8" w:rsidRDefault="00405A2A" w:rsidP="003C2A1E">
            <w:pPr>
              <w:pStyle w:val="EFSTableTextRight"/>
              <w:keepNext/>
              <w:keepLines/>
              <w:rPr>
                <w:lang w:val="en-GB"/>
              </w:rPr>
            </w:pPr>
          </w:p>
        </w:tc>
        <w:tc>
          <w:tcPr>
            <w:tcW w:w="1562" w:type="dxa"/>
            <w:vAlign w:val="center"/>
          </w:tcPr>
          <w:p w14:paraId="42365302" w14:textId="77777777" w:rsidR="00405A2A" w:rsidRPr="00EF4008" w:rsidRDefault="00405A2A" w:rsidP="003C2A1E">
            <w:pPr>
              <w:pStyle w:val="ArtabletextRight"/>
              <w:spacing w:before="0" w:after="0"/>
              <w:rPr>
                <w:b/>
                <w:bCs/>
              </w:rPr>
            </w:pPr>
            <w:r w:rsidRPr="00EF4008">
              <w:rPr>
                <w:rFonts w:hint="cs"/>
                <w:b/>
                <w:bCs/>
                <w:rtl/>
              </w:rPr>
              <w:t>النقاط المئوية للتغيير</w:t>
            </w:r>
          </w:p>
        </w:tc>
      </w:tr>
      <w:tr w:rsidR="002E676D" w:rsidRPr="00D60AF8" w14:paraId="77ED65D8" w14:textId="77777777" w:rsidTr="005D5CF0">
        <w:tc>
          <w:tcPr>
            <w:tcW w:w="4817" w:type="dxa"/>
          </w:tcPr>
          <w:p w14:paraId="67140A00" w14:textId="44CCEEBA" w:rsidR="002E676D" w:rsidRPr="00D60AF8" w:rsidRDefault="002E676D" w:rsidP="002E676D">
            <w:pPr>
              <w:pStyle w:val="ArtabletextRight"/>
              <w:spacing w:before="0" w:after="0"/>
              <w:rPr>
                <w:b/>
                <w:lang w:val="en-GB"/>
              </w:rPr>
            </w:pPr>
            <w:r w:rsidRPr="005D2AF9">
              <w:rPr>
                <w:rFonts w:hint="cs"/>
                <w:b/>
                <w:bCs/>
                <w:rtl/>
              </w:rPr>
              <w:t xml:space="preserve">معدل المشاركة في القوى </w:t>
            </w:r>
            <w:r w:rsidRPr="0076449C">
              <w:rPr>
                <w:rFonts w:hint="cs"/>
                <w:b/>
                <w:bCs/>
                <w:rtl/>
              </w:rPr>
              <w:t>العاملة (</w:t>
            </w:r>
            <w:r w:rsidR="005D5CF0" w:rsidRPr="0076449C">
              <w:rPr>
                <w:rFonts w:hint="cs"/>
                <w:b/>
                <w:bCs/>
                <w:rtl/>
              </w:rPr>
              <w:t>بالنسبة المئوية</w:t>
            </w:r>
            <w:r w:rsidRPr="0076449C">
              <w:rPr>
                <w:rFonts w:hint="cs"/>
                <w:b/>
                <w:bCs/>
                <w:rtl/>
              </w:rPr>
              <w:t xml:space="preserve">) </w:t>
            </w:r>
            <w:r w:rsidR="002A0452" w:rsidRPr="0076449C">
              <w:rPr>
                <w:rFonts w:hint="cs"/>
                <w:b/>
                <w:bCs/>
                <w:rtl/>
              </w:rPr>
              <w:t>-</w:t>
            </w:r>
            <w:r w:rsidRPr="005D2AF9">
              <w:rPr>
                <w:rFonts w:hint="cs"/>
                <w:b/>
                <w:bCs/>
                <w:rtl/>
              </w:rPr>
              <w:t xml:space="preserve"> </w:t>
            </w:r>
            <w:r w:rsidR="005D5CF0">
              <w:rPr>
                <w:b/>
                <w:bCs/>
                <w:rtl/>
              </w:rPr>
              <w:br/>
            </w:r>
            <w:r w:rsidRPr="005D2AF9">
              <w:rPr>
                <w:rFonts w:hint="cs"/>
                <w:b/>
                <w:bCs/>
                <w:rtl/>
              </w:rPr>
              <w:t>الأرض الفلسطينية المحتلة</w:t>
            </w:r>
          </w:p>
        </w:tc>
        <w:tc>
          <w:tcPr>
            <w:tcW w:w="1418" w:type="dxa"/>
          </w:tcPr>
          <w:p w14:paraId="0C16C023" w14:textId="79E0ADC4"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43.4</w:t>
            </w:r>
          </w:p>
        </w:tc>
        <w:tc>
          <w:tcPr>
            <w:tcW w:w="1275" w:type="dxa"/>
          </w:tcPr>
          <w:p w14:paraId="5FD5AFCB" w14:textId="3B7741C6"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45.0</w:t>
            </w:r>
          </w:p>
        </w:tc>
        <w:tc>
          <w:tcPr>
            <w:tcW w:w="1562" w:type="dxa"/>
          </w:tcPr>
          <w:p w14:paraId="23C5D79D" w14:textId="69230F49"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1.6</w:t>
            </w:r>
          </w:p>
        </w:tc>
      </w:tr>
      <w:tr w:rsidR="002E676D" w:rsidRPr="00D60AF8" w14:paraId="34C2477E" w14:textId="77777777" w:rsidTr="005D5CF0">
        <w:tc>
          <w:tcPr>
            <w:tcW w:w="4817" w:type="dxa"/>
            <w:tcMar>
              <w:left w:w="340" w:type="dxa"/>
              <w:right w:w="340" w:type="dxa"/>
            </w:tcMar>
            <w:vAlign w:val="center"/>
          </w:tcPr>
          <w:p w14:paraId="6968F811" w14:textId="76B440A4" w:rsidR="002E676D" w:rsidRPr="00EF4008"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06938B5E" w14:textId="010E52DE" w:rsidR="002E676D" w:rsidRPr="00D60AF8" w:rsidRDefault="002E676D" w:rsidP="002E676D">
            <w:pPr>
              <w:pStyle w:val="EFSTableTextRight"/>
              <w:keepNext/>
              <w:keepLines/>
              <w:bidi/>
              <w:jc w:val="left"/>
              <w:rPr>
                <w:rFonts w:cs="Noto Sans"/>
                <w:lang w:val="en-GB"/>
              </w:rPr>
            </w:pPr>
            <w:r w:rsidRPr="006A3901">
              <w:rPr>
                <w:rFonts w:eastAsia="Times New Roman"/>
                <w:color w:val="000000"/>
                <w:lang w:eastAsia="en-GB"/>
              </w:rPr>
              <w:t>68.9</w:t>
            </w:r>
          </w:p>
        </w:tc>
        <w:tc>
          <w:tcPr>
            <w:tcW w:w="1275" w:type="dxa"/>
            <w:vAlign w:val="center"/>
          </w:tcPr>
          <w:p w14:paraId="65563A3C" w14:textId="1D8DBEFB" w:rsidR="002E676D" w:rsidRPr="00D60AF8" w:rsidRDefault="002E676D" w:rsidP="002E676D">
            <w:pPr>
              <w:pStyle w:val="EFSTableTextRight"/>
              <w:keepNext/>
              <w:keepLines/>
              <w:bidi/>
              <w:jc w:val="left"/>
              <w:rPr>
                <w:rFonts w:cs="Noto Sans"/>
                <w:lang w:val="en-GB"/>
              </w:rPr>
            </w:pPr>
            <w:r w:rsidRPr="006A3901">
              <w:rPr>
                <w:rFonts w:eastAsia="Times New Roman"/>
                <w:color w:val="000000"/>
                <w:lang w:eastAsia="en-GB"/>
              </w:rPr>
              <w:t>70.7</w:t>
            </w:r>
          </w:p>
        </w:tc>
        <w:tc>
          <w:tcPr>
            <w:tcW w:w="1562" w:type="dxa"/>
            <w:vAlign w:val="center"/>
          </w:tcPr>
          <w:p w14:paraId="38050CA1" w14:textId="61E45CBA" w:rsidR="002E676D" w:rsidRPr="00EF3310" w:rsidRDefault="002E676D" w:rsidP="002E676D">
            <w:pPr>
              <w:pStyle w:val="EFSTableTextRight"/>
              <w:keepNext/>
              <w:keepLines/>
              <w:bidi/>
              <w:jc w:val="left"/>
              <w:rPr>
                <w:rFonts w:cs="Noto Sans"/>
                <w:lang w:val="en-GB"/>
              </w:rPr>
            </w:pPr>
            <w:r w:rsidRPr="006A3901">
              <w:rPr>
                <w:rFonts w:eastAsia="Times New Roman"/>
                <w:color w:val="000000"/>
                <w:lang w:eastAsia="en-GB"/>
              </w:rPr>
              <w:t>1.8</w:t>
            </w:r>
          </w:p>
        </w:tc>
      </w:tr>
      <w:tr w:rsidR="002E676D" w:rsidRPr="00D60AF8" w14:paraId="2D15EBA6" w14:textId="77777777" w:rsidTr="005D5CF0">
        <w:tc>
          <w:tcPr>
            <w:tcW w:w="4817" w:type="dxa"/>
            <w:tcMar>
              <w:left w:w="340" w:type="dxa"/>
              <w:right w:w="340" w:type="dxa"/>
            </w:tcMar>
            <w:vAlign w:val="center"/>
          </w:tcPr>
          <w:p w14:paraId="1C3D7FCC" w14:textId="10EB22AE" w:rsidR="002E676D" w:rsidRPr="00EF4008" w:rsidRDefault="002E676D" w:rsidP="002E676D">
            <w:pPr>
              <w:pStyle w:val="ArtabletextRight"/>
              <w:spacing w:before="0" w:after="0"/>
            </w:pPr>
            <w:r w:rsidRPr="006A320F">
              <w:rPr>
                <w:rFonts w:hint="cs"/>
                <w:rtl/>
              </w:rPr>
              <w:t>النساء</w:t>
            </w:r>
          </w:p>
        </w:tc>
        <w:tc>
          <w:tcPr>
            <w:tcW w:w="1418" w:type="dxa"/>
            <w:vAlign w:val="center"/>
          </w:tcPr>
          <w:p w14:paraId="3BA08318" w14:textId="10C64418" w:rsidR="002E676D" w:rsidRPr="00D60AF8" w:rsidRDefault="002E676D" w:rsidP="002E676D">
            <w:pPr>
              <w:pStyle w:val="EFSTableTextRight"/>
              <w:bidi/>
              <w:jc w:val="left"/>
              <w:rPr>
                <w:rFonts w:cs="Noto Sans"/>
                <w:lang w:val="en-GB"/>
              </w:rPr>
            </w:pPr>
            <w:r w:rsidRPr="006A3901">
              <w:rPr>
                <w:rFonts w:eastAsia="Times New Roman"/>
                <w:color w:val="000000"/>
                <w:lang w:eastAsia="en-GB"/>
              </w:rPr>
              <w:t>17.2</w:t>
            </w:r>
          </w:p>
        </w:tc>
        <w:tc>
          <w:tcPr>
            <w:tcW w:w="1275" w:type="dxa"/>
            <w:vAlign w:val="center"/>
          </w:tcPr>
          <w:p w14:paraId="17D2025E" w14:textId="212F19E6" w:rsidR="002E676D" w:rsidRPr="00D60AF8" w:rsidRDefault="002E676D" w:rsidP="002E676D">
            <w:pPr>
              <w:pStyle w:val="EFSTableTextRight"/>
              <w:bidi/>
              <w:jc w:val="left"/>
              <w:rPr>
                <w:rFonts w:cs="Noto Sans"/>
                <w:lang w:val="en-GB"/>
              </w:rPr>
            </w:pPr>
            <w:r w:rsidRPr="006A3901">
              <w:rPr>
                <w:rFonts w:eastAsia="Times New Roman"/>
                <w:color w:val="000000"/>
                <w:lang w:eastAsia="en-GB"/>
              </w:rPr>
              <w:t>18.6</w:t>
            </w:r>
          </w:p>
        </w:tc>
        <w:tc>
          <w:tcPr>
            <w:tcW w:w="1562" w:type="dxa"/>
            <w:vAlign w:val="center"/>
          </w:tcPr>
          <w:p w14:paraId="6EB19109" w14:textId="2701437B" w:rsidR="002E676D" w:rsidRPr="00D60AF8" w:rsidRDefault="002E676D" w:rsidP="002E676D">
            <w:pPr>
              <w:pStyle w:val="EFSTableTextRight"/>
              <w:bidi/>
              <w:jc w:val="left"/>
              <w:rPr>
                <w:rFonts w:cs="Noto Sans"/>
                <w:lang w:val="en-GB"/>
              </w:rPr>
            </w:pPr>
            <w:r w:rsidRPr="006A3901">
              <w:rPr>
                <w:rFonts w:eastAsia="Times New Roman"/>
                <w:color w:val="000000"/>
                <w:lang w:eastAsia="en-GB"/>
              </w:rPr>
              <w:t>1.4</w:t>
            </w:r>
          </w:p>
        </w:tc>
      </w:tr>
      <w:tr w:rsidR="002E676D" w:rsidRPr="00D60AF8" w14:paraId="58C0EFB6" w14:textId="77777777" w:rsidTr="005D5CF0">
        <w:tc>
          <w:tcPr>
            <w:tcW w:w="4817" w:type="dxa"/>
            <w:tcMar>
              <w:left w:w="340" w:type="dxa"/>
              <w:right w:w="340" w:type="dxa"/>
            </w:tcMar>
            <w:vAlign w:val="center"/>
          </w:tcPr>
          <w:p w14:paraId="3CFE1001" w14:textId="7C07A730" w:rsidR="002E676D" w:rsidRPr="00EF4008" w:rsidRDefault="002E676D" w:rsidP="002E676D">
            <w:pPr>
              <w:pStyle w:val="ArtabletextRight"/>
              <w:spacing w:before="0" w:after="0"/>
            </w:pPr>
            <w:r w:rsidRPr="006A320F">
              <w:rPr>
                <w:rFonts w:hint="cs"/>
                <w:rtl/>
              </w:rPr>
              <w:t>الشباب</w:t>
            </w:r>
          </w:p>
        </w:tc>
        <w:tc>
          <w:tcPr>
            <w:tcW w:w="1418" w:type="dxa"/>
            <w:vAlign w:val="center"/>
          </w:tcPr>
          <w:p w14:paraId="3FF32544" w14:textId="76867EA0" w:rsidR="002E676D" w:rsidRPr="00D60AF8" w:rsidRDefault="002E676D" w:rsidP="002E676D">
            <w:pPr>
              <w:pStyle w:val="EFSTableTextRight"/>
              <w:bidi/>
              <w:jc w:val="left"/>
              <w:rPr>
                <w:rFonts w:cs="Noto Sans"/>
                <w:lang w:val="en-GB"/>
              </w:rPr>
            </w:pPr>
            <w:r w:rsidRPr="006A3901">
              <w:rPr>
                <w:rFonts w:eastAsia="Times New Roman"/>
                <w:color w:val="000000"/>
                <w:lang w:eastAsia="en-GB"/>
              </w:rPr>
              <w:t>28.8</w:t>
            </w:r>
          </w:p>
        </w:tc>
        <w:tc>
          <w:tcPr>
            <w:tcW w:w="1275" w:type="dxa"/>
            <w:vAlign w:val="center"/>
          </w:tcPr>
          <w:p w14:paraId="6DE968A8" w14:textId="20B4C221" w:rsidR="002E676D" w:rsidRPr="00D60AF8" w:rsidRDefault="002E676D" w:rsidP="002E676D">
            <w:pPr>
              <w:pStyle w:val="EFSTableTextRight"/>
              <w:bidi/>
              <w:jc w:val="left"/>
              <w:rPr>
                <w:rFonts w:cs="Noto Sans"/>
                <w:lang w:val="en-GB"/>
              </w:rPr>
            </w:pPr>
            <w:r w:rsidRPr="006A3901">
              <w:rPr>
                <w:rFonts w:eastAsia="Times New Roman"/>
                <w:color w:val="000000"/>
                <w:lang w:eastAsia="en-GB"/>
              </w:rPr>
              <w:t>30.8</w:t>
            </w:r>
          </w:p>
        </w:tc>
        <w:tc>
          <w:tcPr>
            <w:tcW w:w="1562" w:type="dxa"/>
            <w:vAlign w:val="center"/>
          </w:tcPr>
          <w:p w14:paraId="2E60F5C2" w14:textId="51882528" w:rsidR="002E676D" w:rsidRPr="00D60AF8" w:rsidRDefault="002E676D" w:rsidP="002E676D">
            <w:pPr>
              <w:pStyle w:val="EFSTableTextRight"/>
              <w:bidi/>
              <w:jc w:val="left"/>
              <w:rPr>
                <w:rFonts w:cs="Noto Sans"/>
                <w:lang w:val="en-GB"/>
              </w:rPr>
            </w:pPr>
            <w:r w:rsidRPr="006A3901">
              <w:rPr>
                <w:rFonts w:eastAsia="Times New Roman"/>
                <w:color w:val="000000"/>
                <w:lang w:eastAsia="en-GB"/>
              </w:rPr>
              <w:t>2.0</w:t>
            </w:r>
          </w:p>
        </w:tc>
      </w:tr>
      <w:tr w:rsidR="002E676D" w:rsidRPr="00D60AF8" w14:paraId="54755A60" w14:textId="77777777" w:rsidTr="005D5CF0">
        <w:tc>
          <w:tcPr>
            <w:tcW w:w="4817" w:type="dxa"/>
            <w:vAlign w:val="center"/>
          </w:tcPr>
          <w:p w14:paraId="7CB909F5" w14:textId="56685A8C" w:rsidR="002E676D" w:rsidRPr="00D60AF8" w:rsidRDefault="002E676D" w:rsidP="002E676D">
            <w:pPr>
              <w:pStyle w:val="ArtabletextRight"/>
              <w:spacing w:before="0" w:after="0"/>
              <w:rPr>
                <w:b/>
                <w:lang w:val="en-GB"/>
              </w:rPr>
            </w:pPr>
            <w:r w:rsidRPr="005D2AF9">
              <w:rPr>
                <w:rFonts w:hint="cs"/>
                <w:b/>
                <w:bCs/>
                <w:rtl/>
              </w:rPr>
              <w:t xml:space="preserve">معدل المشاركة في القوى </w:t>
            </w:r>
            <w:r w:rsidRPr="005D5CF0">
              <w:rPr>
                <w:rFonts w:hint="cs"/>
                <w:b/>
                <w:bCs/>
                <w:rtl/>
              </w:rPr>
              <w:t xml:space="preserve">العاملة </w:t>
            </w:r>
            <w:r w:rsidR="005D5CF0" w:rsidRPr="005D5CF0">
              <w:rPr>
                <w:rFonts w:hint="cs"/>
                <w:b/>
                <w:bCs/>
                <w:rtl/>
              </w:rPr>
              <w:t xml:space="preserve">(بالنسبة المئوية) </w:t>
            </w:r>
            <w:r w:rsidRPr="005D5CF0">
              <w:rPr>
                <w:rFonts w:hint="cs"/>
                <w:b/>
                <w:bCs/>
                <w:rtl/>
              </w:rPr>
              <w:t>ـ الضفة</w:t>
            </w:r>
            <w:r w:rsidRPr="005D2AF9">
              <w:rPr>
                <w:rFonts w:hint="cs"/>
                <w:b/>
                <w:bCs/>
                <w:rtl/>
              </w:rPr>
              <w:t xml:space="preserve"> الغربية</w:t>
            </w:r>
          </w:p>
        </w:tc>
        <w:tc>
          <w:tcPr>
            <w:tcW w:w="1418" w:type="dxa"/>
            <w:vAlign w:val="center"/>
          </w:tcPr>
          <w:p w14:paraId="1AA62CC0" w14:textId="4E6D2691"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45.8</w:t>
            </w:r>
          </w:p>
        </w:tc>
        <w:tc>
          <w:tcPr>
            <w:tcW w:w="1275" w:type="dxa"/>
            <w:vAlign w:val="center"/>
          </w:tcPr>
          <w:p w14:paraId="740F7081" w14:textId="4C6D7000"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47.5</w:t>
            </w:r>
          </w:p>
        </w:tc>
        <w:tc>
          <w:tcPr>
            <w:tcW w:w="1562" w:type="dxa"/>
            <w:vAlign w:val="center"/>
          </w:tcPr>
          <w:p w14:paraId="0F5BEBE5" w14:textId="1D6E9C59"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1.7</w:t>
            </w:r>
          </w:p>
        </w:tc>
      </w:tr>
      <w:tr w:rsidR="002E676D" w:rsidRPr="00D60AF8" w14:paraId="3A0EA0F1" w14:textId="77777777" w:rsidTr="005D5CF0">
        <w:tc>
          <w:tcPr>
            <w:tcW w:w="4817" w:type="dxa"/>
            <w:tcMar>
              <w:left w:w="340" w:type="dxa"/>
              <w:right w:w="340" w:type="dxa"/>
            </w:tcMar>
            <w:vAlign w:val="center"/>
          </w:tcPr>
          <w:p w14:paraId="3518F8D5" w14:textId="3460C41D" w:rsidR="002E676D" w:rsidRPr="00EF4008"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434FECCC" w14:textId="3770CED6" w:rsidR="002E676D" w:rsidRPr="00D60AF8" w:rsidRDefault="002E676D" w:rsidP="002E676D">
            <w:pPr>
              <w:pStyle w:val="EFSTableTextRight"/>
              <w:bidi/>
              <w:jc w:val="left"/>
              <w:rPr>
                <w:rFonts w:cs="Noto Sans"/>
                <w:lang w:val="en-GB"/>
              </w:rPr>
            </w:pPr>
            <w:r w:rsidRPr="006A3901">
              <w:rPr>
                <w:rFonts w:eastAsia="Times New Roman"/>
                <w:color w:val="000000"/>
                <w:lang w:eastAsia="en-GB"/>
              </w:rPr>
              <w:t>73.6</w:t>
            </w:r>
          </w:p>
        </w:tc>
        <w:tc>
          <w:tcPr>
            <w:tcW w:w="1275" w:type="dxa"/>
            <w:vAlign w:val="center"/>
          </w:tcPr>
          <w:p w14:paraId="6C3C288C" w14:textId="7DBBACAC" w:rsidR="002E676D" w:rsidRPr="00D60AF8" w:rsidRDefault="002E676D" w:rsidP="002E676D">
            <w:pPr>
              <w:pStyle w:val="EFSTableTextRight"/>
              <w:bidi/>
              <w:jc w:val="left"/>
              <w:rPr>
                <w:rFonts w:cs="Noto Sans"/>
                <w:lang w:val="en-GB"/>
              </w:rPr>
            </w:pPr>
            <w:r w:rsidRPr="006A3901">
              <w:rPr>
                <w:rFonts w:eastAsia="Times New Roman"/>
                <w:color w:val="000000"/>
                <w:lang w:eastAsia="en-GB"/>
              </w:rPr>
              <w:t>75.3</w:t>
            </w:r>
          </w:p>
        </w:tc>
        <w:tc>
          <w:tcPr>
            <w:tcW w:w="1562" w:type="dxa"/>
            <w:vAlign w:val="center"/>
          </w:tcPr>
          <w:p w14:paraId="5AEC65EA" w14:textId="23DC46E2" w:rsidR="002E676D" w:rsidRPr="00D60AF8" w:rsidRDefault="002E676D" w:rsidP="002E676D">
            <w:pPr>
              <w:pStyle w:val="EFSTableTextRight"/>
              <w:bidi/>
              <w:jc w:val="left"/>
              <w:rPr>
                <w:rFonts w:cs="Noto Sans"/>
                <w:lang w:val="en-GB"/>
              </w:rPr>
            </w:pPr>
            <w:r w:rsidRPr="006A3901">
              <w:rPr>
                <w:rFonts w:eastAsia="Times New Roman"/>
                <w:color w:val="000000"/>
                <w:lang w:eastAsia="en-GB"/>
              </w:rPr>
              <w:t>1.7</w:t>
            </w:r>
          </w:p>
        </w:tc>
      </w:tr>
      <w:tr w:rsidR="002E676D" w:rsidRPr="00D60AF8" w14:paraId="4E93133D" w14:textId="77777777" w:rsidTr="005D5CF0">
        <w:tc>
          <w:tcPr>
            <w:tcW w:w="4817" w:type="dxa"/>
            <w:tcMar>
              <w:left w:w="340" w:type="dxa"/>
              <w:right w:w="340" w:type="dxa"/>
            </w:tcMar>
            <w:vAlign w:val="center"/>
          </w:tcPr>
          <w:p w14:paraId="5E411CB5" w14:textId="7F505FB4" w:rsidR="002E676D" w:rsidRPr="00EF4008" w:rsidRDefault="002E676D" w:rsidP="002E676D">
            <w:pPr>
              <w:pStyle w:val="ArtabletextRight"/>
              <w:spacing w:before="0" w:after="0"/>
            </w:pPr>
            <w:r w:rsidRPr="006A320F">
              <w:rPr>
                <w:rFonts w:hint="cs"/>
                <w:rtl/>
              </w:rPr>
              <w:t>النساء</w:t>
            </w:r>
          </w:p>
        </w:tc>
        <w:tc>
          <w:tcPr>
            <w:tcW w:w="1418" w:type="dxa"/>
            <w:vAlign w:val="center"/>
          </w:tcPr>
          <w:p w14:paraId="62581CA0" w14:textId="54982471" w:rsidR="002E676D" w:rsidRPr="00D60AF8" w:rsidRDefault="002E676D" w:rsidP="002E676D">
            <w:pPr>
              <w:pStyle w:val="EFSTableTextRight"/>
              <w:bidi/>
              <w:jc w:val="left"/>
              <w:rPr>
                <w:rFonts w:cs="Noto Sans"/>
                <w:lang w:val="en-GB"/>
              </w:rPr>
            </w:pPr>
            <w:r w:rsidRPr="006A3901">
              <w:rPr>
                <w:rFonts w:eastAsia="Times New Roman"/>
                <w:color w:val="000000"/>
                <w:lang w:eastAsia="en-GB"/>
              </w:rPr>
              <w:t>17.2</w:t>
            </w:r>
          </w:p>
        </w:tc>
        <w:tc>
          <w:tcPr>
            <w:tcW w:w="1275" w:type="dxa"/>
            <w:vAlign w:val="center"/>
          </w:tcPr>
          <w:p w14:paraId="694F0EF3" w14:textId="6BBAE2CF" w:rsidR="002E676D" w:rsidRPr="00D60AF8" w:rsidRDefault="002E676D" w:rsidP="002E676D">
            <w:pPr>
              <w:pStyle w:val="EFSTableTextRight"/>
              <w:bidi/>
              <w:jc w:val="left"/>
              <w:rPr>
                <w:rFonts w:cs="Noto Sans"/>
                <w:lang w:val="en-GB"/>
              </w:rPr>
            </w:pPr>
            <w:r w:rsidRPr="006A3901">
              <w:rPr>
                <w:rFonts w:eastAsia="Times New Roman"/>
                <w:color w:val="000000"/>
                <w:lang w:eastAsia="en-GB"/>
              </w:rPr>
              <w:t>18.7</w:t>
            </w:r>
          </w:p>
        </w:tc>
        <w:tc>
          <w:tcPr>
            <w:tcW w:w="1562" w:type="dxa"/>
            <w:vAlign w:val="center"/>
          </w:tcPr>
          <w:p w14:paraId="18FD758B" w14:textId="7B9BFE48" w:rsidR="002E676D" w:rsidRPr="00D60AF8" w:rsidRDefault="002E676D" w:rsidP="002E676D">
            <w:pPr>
              <w:pStyle w:val="EFSTableTextRight"/>
              <w:bidi/>
              <w:jc w:val="left"/>
              <w:rPr>
                <w:rFonts w:cs="Noto Sans"/>
                <w:lang w:val="en-GB"/>
              </w:rPr>
            </w:pPr>
            <w:r w:rsidRPr="006A3901">
              <w:rPr>
                <w:rFonts w:eastAsia="Times New Roman"/>
                <w:color w:val="000000"/>
                <w:lang w:eastAsia="en-GB"/>
              </w:rPr>
              <w:t>1.5</w:t>
            </w:r>
          </w:p>
        </w:tc>
      </w:tr>
      <w:tr w:rsidR="002E676D" w:rsidRPr="00D60AF8" w14:paraId="4989AE34" w14:textId="77777777" w:rsidTr="005D5CF0">
        <w:tc>
          <w:tcPr>
            <w:tcW w:w="4817" w:type="dxa"/>
            <w:tcMar>
              <w:left w:w="340" w:type="dxa"/>
              <w:right w:w="340" w:type="dxa"/>
            </w:tcMar>
            <w:vAlign w:val="center"/>
          </w:tcPr>
          <w:p w14:paraId="7B55D868" w14:textId="49746E0E" w:rsidR="002E676D" w:rsidRPr="00EF4008" w:rsidRDefault="002E676D" w:rsidP="002E676D">
            <w:pPr>
              <w:pStyle w:val="ArtabletextRight"/>
              <w:spacing w:before="0" w:after="0"/>
            </w:pPr>
            <w:r w:rsidRPr="006A320F">
              <w:rPr>
                <w:rFonts w:hint="cs"/>
                <w:rtl/>
              </w:rPr>
              <w:t>الشباب</w:t>
            </w:r>
          </w:p>
        </w:tc>
        <w:tc>
          <w:tcPr>
            <w:tcW w:w="1418" w:type="dxa"/>
            <w:vAlign w:val="center"/>
          </w:tcPr>
          <w:p w14:paraId="1320DC65" w14:textId="2A76FD54" w:rsidR="002E676D" w:rsidRPr="00D60AF8" w:rsidRDefault="002E676D" w:rsidP="002E676D">
            <w:pPr>
              <w:pStyle w:val="EFSTableTextRight"/>
              <w:bidi/>
              <w:jc w:val="left"/>
              <w:rPr>
                <w:rFonts w:cs="Noto Sans"/>
                <w:lang w:val="en-GB"/>
              </w:rPr>
            </w:pPr>
            <w:r w:rsidRPr="006A3901">
              <w:rPr>
                <w:rFonts w:eastAsia="Times New Roman"/>
                <w:color w:val="000000"/>
                <w:lang w:eastAsia="en-GB"/>
              </w:rPr>
              <w:t>31.7</w:t>
            </w:r>
          </w:p>
        </w:tc>
        <w:tc>
          <w:tcPr>
            <w:tcW w:w="1275" w:type="dxa"/>
            <w:vAlign w:val="center"/>
          </w:tcPr>
          <w:p w14:paraId="6EB3D246" w14:textId="31E14C05" w:rsidR="002E676D" w:rsidRPr="00D60AF8" w:rsidRDefault="002E676D" w:rsidP="002E676D">
            <w:pPr>
              <w:pStyle w:val="EFSTableTextRight"/>
              <w:bidi/>
              <w:jc w:val="left"/>
              <w:rPr>
                <w:rFonts w:cs="Noto Sans"/>
                <w:lang w:val="en-GB"/>
              </w:rPr>
            </w:pPr>
            <w:r w:rsidRPr="006A3901">
              <w:rPr>
                <w:rFonts w:eastAsia="Times New Roman"/>
                <w:color w:val="000000"/>
                <w:lang w:eastAsia="en-GB"/>
              </w:rPr>
              <w:t>34.1</w:t>
            </w:r>
          </w:p>
        </w:tc>
        <w:tc>
          <w:tcPr>
            <w:tcW w:w="1562" w:type="dxa"/>
            <w:vAlign w:val="center"/>
          </w:tcPr>
          <w:p w14:paraId="0396C17E" w14:textId="2B2E20C1" w:rsidR="002E676D" w:rsidRPr="00D60AF8" w:rsidRDefault="002E676D" w:rsidP="002E676D">
            <w:pPr>
              <w:pStyle w:val="EFSTableTextRight"/>
              <w:bidi/>
              <w:jc w:val="left"/>
              <w:rPr>
                <w:rFonts w:cs="Noto Sans"/>
                <w:lang w:val="en-GB"/>
              </w:rPr>
            </w:pPr>
            <w:r w:rsidRPr="006A3901">
              <w:rPr>
                <w:rFonts w:eastAsia="Times New Roman"/>
                <w:color w:val="000000"/>
                <w:lang w:eastAsia="en-GB"/>
              </w:rPr>
              <w:t>2.4</w:t>
            </w:r>
          </w:p>
        </w:tc>
      </w:tr>
      <w:tr w:rsidR="002E676D" w:rsidRPr="00D60AF8" w14:paraId="5FF8E827" w14:textId="77777777" w:rsidTr="005D5CF0">
        <w:tc>
          <w:tcPr>
            <w:tcW w:w="4817" w:type="dxa"/>
            <w:vAlign w:val="center"/>
          </w:tcPr>
          <w:p w14:paraId="41ECD9E8" w14:textId="6FB1D8D9" w:rsidR="002E676D" w:rsidRPr="00EF4008" w:rsidRDefault="002E676D" w:rsidP="002E676D">
            <w:pPr>
              <w:pStyle w:val="ArtabletextRight"/>
              <w:spacing w:before="0" w:after="0"/>
              <w:rPr>
                <w:b/>
                <w:bCs/>
              </w:rPr>
            </w:pPr>
            <w:r w:rsidRPr="005D2AF9">
              <w:rPr>
                <w:rFonts w:hint="cs"/>
                <w:b/>
                <w:bCs/>
                <w:rtl/>
              </w:rPr>
              <w:t xml:space="preserve">معدل المشاركة في القوى </w:t>
            </w:r>
            <w:r w:rsidRPr="005D5CF0">
              <w:rPr>
                <w:rFonts w:hint="cs"/>
                <w:b/>
                <w:bCs/>
                <w:rtl/>
              </w:rPr>
              <w:t xml:space="preserve">العاملة </w:t>
            </w:r>
            <w:r w:rsidR="005D5CF0" w:rsidRPr="005D5CF0">
              <w:rPr>
                <w:rFonts w:hint="cs"/>
                <w:b/>
                <w:bCs/>
                <w:rtl/>
              </w:rPr>
              <w:t xml:space="preserve">(بالنسبة المئوية) </w:t>
            </w:r>
            <w:r w:rsidR="002A0452" w:rsidRPr="005D5CF0">
              <w:rPr>
                <w:rFonts w:hint="cs"/>
                <w:b/>
                <w:bCs/>
                <w:rtl/>
              </w:rPr>
              <w:t xml:space="preserve">- </w:t>
            </w:r>
            <w:r w:rsidRPr="005D5CF0">
              <w:rPr>
                <w:rFonts w:hint="cs"/>
                <w:b/>
                <w:bCs/>
                <w:rtl/>
              </w:rPr>
              <w:t>غزة</w:t>
            </w:r>
          </w:p>
        </w:tc>
        <w:tc>
          <w:tcPr>
            <w:tcW w:w="1418" w:type="dxa"/>
            <w:vAlign w:val="center"/>
          </w:tcPr>
          <w:p w14:paraId="11C6CBE7" w14:textId="6ACE07AE"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39.4</w:t>
            </w:r>
          </w:p>
        </w:tc>
        <w:tc>
          <w:tcPr>
            <w:tcW w:w="1275" w:type="dxa"/>
            <w:vAlign w:val="center"/>
          </w:tcPr>
          <w:p w14:paraId="12892706" w14:textId="7D0996C4"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41.0</w:t>
            </w:r>
          </w:p>
        </w:tc>
        <w:tc>
          <w:tcPr>
            <w:tcW w:w="1562" w:type="dxa"/>
            <w:vAlign w:val="center"/>
          </w:tcPr>
          <w:p w14:paraId="32AADD4F" w14:textId="73E9E771"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1.6</w:t>
            </w:r>
          </w:p>
        </w:tc>
      </w:tr>
      <w:tr w:rsidR="002E676D" w:rsidRPr="00D60AF8" w14:paraId="595A1CFB" w14:textId="77777777" w:rsidTr="005D5CF0">
        <w:tc>
          <w:tcPr>
            <w:tcW w:w="4817" w:type="dxa"/>
            <w:tcMar>
              <w:left w:w="340" w:type="dxa"/>
              <w:right w:w="340" w:type="dxa"/>
            </w:tcMar>
            <w:vAlign w:val="center"/>
          </w:tcPr>
          <w:p w14:paraId="6AEF12CE" w14:textId="5E55394C" w:rsidR="002E676D" w:rsidRPr="00EF4008"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60933C54" w14:textId="6F60DF32" w:rsidR="002E676D" w:rsidRPr="00D60AF8" w:rsidRDefault="002E676D" w:rsidP="002E676D">
            <w:pPr>
              <w:pStyle w:val="EFSTableTextRight"/>
              <w:bidi/>
              <w:jc w:val="left"/>
              <w:rPr>
                <w:rFonts w:cs="Noto Sans"/>
                <w:lang w:val="en-GB"/>
              </w:rPr>
            </w:pPr>
            <w:r w:rsidRPr="006A3901">
              <w:rPr>
                <w:rFonts w:eastAsia="Times New Roman"/>
                <w:color w:val="000000"/>
                <w:lang w:eastAsia="en-GB"/>
              </w:rPr>
              <w:t>61.2</w:t>
            </w:r>
          </w:p>
        </w:tc>
        <w:tc>
          <w:tcPr>
            <w:tcW w:w="1275" w:type="dxa"/>
            <w:vAlign w:val="center"/>
          </w:tcPr>
          <w:p w14:paraId="0B7E40B4" w14:textId="725F78D2" w:rsidR="002E676D" w:rsidRPr="00D60AF8" w:rsidRDefault="002E676D" w:rsidP="002E676D">
            <w:pPr>
              <w:pStyle w:val="EFSTableTextRight"/>
              <w:bidi/>
              <w:jc w:val="left"/>
              <w:rPr>
                <w:rFonts w:cs="Noto Sans"/>
                <w:lang w:val="en-GB"/>
              </w:rPr>
            </w:pPr>
            <w:r w:rsidRPr="006A3901">
              <w:rPr>
                <w:rFonts w:eastAsia="Times New Roman"/>
                <w:color w:val="000000"/>
                <w:lang w:eastAsia="en-GB"/>
              </w:rPr>
              <w:t>63.4</w:t>
            </w:r>
          </w:p>
        </w:tc>
        <w:tc>
          <w:tcPr>
            <w:tcW w:w="1562" w:type="dxa"/>
            <w:vAlign w:val="center"/>
          </w:tcPr>
          <w:p w14:paraId="0584F93C" w14:textId="53AB13A3" w:rsidR="002E676D" w:rsidRPr="00D60AF8" w:rsidRDefault="002E676D" w:rsidP="002E676D">
            <w:pPr>
              <w:pStyle w:val="EFSTableTextRight"/>
              <w:bidi/>
              <w:jc w:val="left"/>
              <w:rPr>
                <w:rFonts w:cs="Noto Sans"/>
                <w:lang w:val="en-GB"/>
              </w:rPr>
            </w:pPr>
            <w:r w:rsidRPr="006A3901">
              <w:rPr>
                <w:rFonts w:eastAsia="Times New Roman"/>
                <w:color w:val="000000"/>
                <w:lang w:eastAsia="en-GB"/>
              </w:rPr>
              <w:t>2.2</w:t>
            </w:r>
          </w:p>
        </w:tc>
      </w:tr>
      <w:tr w:rsidR="002E676D" w:rsidRPr="00D60AF8" w14:paraId="3456E222" w14:textId="77777777" w:rsidTr="005D5CF0">
        <w:tc>
          <w:tcPr>
            <w:tcW w:w="4817" w:type="dxa"/>
            <w:tcMar>
              <w:left w:w="340" w:type="dxa"/>
              <w:right w:w="340" w:type="dxa"/>
            </w:tcMar>
            <w:vAlign w:val="center"/>
          </w:tcPr>
          <w:p w14:paraId="7116AD23" w14:textId="06840D20" w:rsidR="002E676D" w:rsidRPr="00EF4008" w:rsidRDefault="002E676D" w:rsidP="002E676D">
            <w:pPr>
              <w:pStyle w:val="ArtabletextRight"/>
              <w:spacing w:before="0" w:after="0"/>
            </w:pPr>
            <w:r w:rsidRPr="006A320F">
              <w:rPr>
                <w:rFonts w:hint="cs"/>
                <w:rtl/>
              </w:rPr>
              <w:t>النساء</w:t>
            </w:r>
          </w:p>
        </w:tc>
        <w:tc>
          <w:tcPr>
            <w:tcW w:w="1418" w:type="dxa"/>
            <w:vAlign w:val="center"/>
          </w:tcPr>
          <w:p w14:paraId="3D91D1E6" w14:textId="651D3E16" w:rsidR="002E676D" w:rsidRPr="00D60AF8" w:rsidRDefault="002E676D" w:rsidP="002E676D">
            <w:pPr>
              <w:pStyle w:val="EFSTableTextRight"/>
              <w:bidi/>
              <w:jc w:val="left"/>
              <w:rPr>
                <w:rFonts w:cs="Noto Sans"/>
                <w:lang w:val="en-GB"/>
              </w:rPr>
            </w:pPr>
            <w:r w:rsidRPr="006A3901">
              <w:rPr>
                <w:rFonts w:eastAsia="Times New Roman"/>
                <w:color w:val="000000"/>
                <w:lang w:eastAsia="en-GB"/>
              </w:rPr>
              <w:t>17.3</w:t>
            </w:r>
          </w:p>
        </w:tc>
        <w:tc>
          <w:tcPr>
            <w:tcW w:w="1275" w:type="dxa"/>
            <w:vAlign w:val="center"/>
          </w:tcPr>
          <w:p w14:paraId="1E2E45F7" w14:textId="2DE3C515" w:rsidR="002E676D" w:rsidRPr="00D60AF8" w:rsidRDefault="002E676D" w:rsidP="002E676D">
            <w:pPr>
              <w:pStyle w:val="EFSTableTextRight"/>
              <w:bidi/>
              <w:jc w:val="left"/>
              <w:rPr>
                <w:rFonts w:cs="Noto Sans"/>
                <w:lang w:val="en-GB"/>
              </w:rPr>
            </w:pPr>
            <w:r w:rsidRPr="006A3901">
              <w:rPr>
                <w:rFonts w:eastAsia="Times New Roman"/>
                <w:color w:val="000000"/>
                <w:lang w:eastAsia="en-GB"/>
              </w:rPr>
              <w:t>18.3</w:t>
            </w:r>
          </w:p>
        </w:tc>
        <w:tc>
          <w:tcPr>
            <w:tcW w:w="1562" w:type="dxa"/>
            <w:vAlign w:val="center"/>
          </w:tcPr>
          <w:p w14:paraId="703ECD4C" w14:textId="160C9079" w:rsidR="002E676D" w:rsidRPr="00D60AF8" w:rsidRDefault="002E676D" w:rsidP="002E676D">
            <w:pPr>
              <w:pStyle w:val="EFSTableTextRight"/>
              <w:bidi/>
              <w:jc w:val="left"/>
              <w:rPr>
                <w:rFonts w:cs="Noto Sans"/>
                <w:lang w:val="en-GB"/>
              </w:rPr>
            </w:pPr>
            <w:r w:rsidRPr="006A3901">
              <w:rPr>
                <w:rFonts w:eastAsia="Times New Roman"/>
                <w:color w:val="000000"/>
                <w:lang w:eastAsia="en-GB"/>
              </w:rPr>
              <w:t>1.0</w:t>
            </w:r>
          </w:p>
        </w:tc>
      </w:tr>
      <w:tr w:rsidR="002E676D" w:rsidRPr="00D60AF8" w14:paraId="759BD33A" w14:textId="77777777" w:rsidTr="005D5CF0">
        <w:tc>
          <w:tcPr>
            <w:tcW w:w="4817" w:type="dxa"/>
            <w:tcMar>
              <w:left w:w="340" w:type="dxa"/>
              <w:right w:w="340" w:type="dxa"/>
            </w:tcMar>
            <w:vAlign w:val="center"/>
          </w:tcPr>
          <w:p w14:paraId="042E0035" w14:textId="12F8496A" w:rsidR="002E676D" w:rsidRPr="00EF4008" w:rsidRDefault="002E676D" w:rsidP="002E676D">
            <w:pPr>
              <w:pStyle w:val="ArtabletextRight"/>
              <w:spacing w:before="0" w:after="0"/>
            </w:pPr>
            <w:r w:rsidRPr="006A320F">
              <w:rPr>
                <w:rFonts w:hint="cs"/>
                <w:rtl/>
              </w:rPr>
              <w:t>الشباب</w:t>
            </w:r>
          </w:p>
        </w:tc>
        <w:tc>
          <w:tcPr>
            <w:tcW w:w="1418" w:type="dxa"/>
            <w:vAlign w:val="center"/>
          </w:tcPr>
          <w:p w14:paraId="3E891DD7" w14:textId="7B0F1D43"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24.5</w:t>
            </w:r>
          </w:p>
        </w:tc>
        <w:tc>
          <w:tcPr>
            <w:tcW w:w="1275" w:type="dxa"/>
            <w:vAlign w:val="center"/>
          </w:tcPr>
          <w:p w14:paraId="2D4AA031" w14:textId="0DE29319"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25.8</w:t>
            </w:r>
          </w:p>
        </w:tc>
        <w:tc>
          <w:tcPr>
            <w:tcW w:w="1562" w:type="dxa"/>
            <w:vAlign w:val="center"/>
          </w:tcPr>
          <w:p w14:paraId="22F03E89" w14:textId="4831CE05"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1.3</w:t>
            </w:r>
          </w:p>
        </w:tc>
      </w:tr>
      <w:tr w:rsidR="002E676D" w:rsidRPr="00D60AF8" w14:paraId="310FA54D" w14:textId="77777777" w:rsidTr="005D5CF0">
        <w:tc>
          <w:tcPr>
            <w:tcW w:w="4817" w:type="dxa"/>
            <w:vAlign w:val="center"/>
          </w:tcPr>
          <w:p w14:paraId="76034084" w14:textId="0E4FBC30" w:rsidR="002E676D" w:rsidRPr="009547EB" w:rsidRDefault="002E676D" w:rsidP="002E676D">
            <w:pPr>
              <w:pStyle w:val="ArtabletextRight"/>
              <w:spacing w:before="0" w:after="0"/>
              <w:rPr>
                <w:b/>
                <w:bCs/>
              </w:rPr>
            </w:pPr>
            <w:r w:rsidRPr="000155AD">
              <w:rPr>
                <w:rFonts w:hint="cs"/>
                <w:b/>
                <w:bCs/>
                <w:rtl/>
              </w:rPr>
              <w:t xml:space="preserve">نسبة </w:t>
            </w:r>
            <w:r w:rsidR="00F7281F" w:rsidRPr="00B766B1">
              <w:rPr>
                <w:rFonts w:hint="cs"/>
                <w:b/>
                <w:bCs/>
                <w:rtl/>
              </w:rPr>
              <w:t>العمالة</w:t>
            </w:r>
            <w:r w:rsidRPr="000155AD">
              <w:rPr>
                <w:rFonts w:hint="cs"/>
                <w:b/>
                <w:bCs/>
                <w:rtl/>
              </w:rPr>
              <w:t xml:space="preserve"> إلى السكان </w:t>
            </w:r>
            <w:r w:rsidR="005D5CF0" w:rsidRPr="005D5CF0">
              <w:rPr>
                <w:rFonts w:hint="cs"/>
                <w:b/>
                <w:bCs/>
                <w:rtl/>
              </w:rPr>
              <w:t xml:space="preserve">(بالنسبة المئوية) </w:t>
            </w:r>
            <w:r w:rsidR="002A0452" w:rsidRPr="005D5CF0">
              <w:rPr>
                <w:rFonts w:hint="cs"/>
                <w:b/>
                <w:bCs/>
                <w:rtl/>
              </w:rPr>
              <w:t xml:space="preserve">- </w:t>
            </w:r>
            <w:r w:rsidRPr="005D5CF0">
              <w:rPr>
                <w:rFonts w:hint="cs"/>
                <w:b/>
                <w:bCs/>
                <w:rtl/>
              </w:rPr>
              <w:t>الأرض</w:t>
            </w:r>
            <w:r w:rsidRPr="000155AD">
              <w:rPr>
                <w:rFonts w:hint="cs"/>
                <w:b/>
                <w:bCs/>
                <w:rtl/>
              </w:rPr>
              <w:t xml:space="preserve"> الفلسطينية المحتلة</w:t>
            </w:r>
          </w:p>
        </w:tc>
        <w:tc>
          <w:tcPr>
            <w:tcW w:w="1418" w:type="dxa"/>
            <w:vAlign w:val="center"/>
          </w:tcPr>
          <w:p w14:paraId="23AF2A50" w14:textId="170CA998"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31.9</w:t>
            </w:r>
          </w:p>
        </w:tc>
        <w:tc>
          <w:tcPr>
            <w:tcW w:w="1275" w:type="dxa"/>
            <w:vAlign w:val="center"/>
          </w:tcPr>
          <w:p w14:paraId="11F7086C" w14:textId="5BD2F473"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34.0</w:t>
            </w:r>
          </w:p>
        </w:tc>
        <w:tc>
          <w:tcPr>
            <w:tcW w:w="1562" w:type="dxa"/>
            <w:vAlign w:val="center"/>
          </w:tcPr>
          <w:p w14:paraId="4D0AC40B" w14:textId="46F8BD83"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2.1</w:t>
            </w:r>
          </w:p>
        </w:tc>
      </w:tr>
      <w:tr w:rsidR="002E676D" w:rsidRPr="00D60AF8" w14:paraId="68EDDA2D" w14:textId="77777777" w:rsidTr="005D5CF0">
        <w:tc>
          <w:tcPr>
            <w:tcW w:w="4817" w:type="dxa"/>
            <w:tcMar>
              <w:left w:w="340" w:type="dxa"/>
              <w:right w:w="340" w:type="dxa"/>
            </w:tcMar>
            <w:vAlign w:val="center"/>
          </w:tcPr>
          <w:p w14:paraId="40454381" w14:textId="290ABE87" w:rsidR="002E676D" w:rsidRPr="009547EB"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51882771" w14:textId="4F8B2D58" w:rsidR="002E676D" w:rsidRPr="00D60AF8" w:rsidRDefault="002E676D" w:rsidP="002E676D">
            <w:pPr>
              <w:pStyle w:val="EFSTableTextRight"/>
              <w:bidi/>
              <w:jc w:val="left"/>
              <w:rPr>
                <w:rFonts w:cs="Noto Sans"/>
                <w:lang w:val="en-GB"/>
              </w:rPr>
            </w:pPr>
            <w:r w:rsidRPr="006A3901">
              <w:rPr>
                <w:rFonts w:eastAsia="Times New Roman"/>
                <w:color w:val="000000"/>
                <w:lang w:eastAsia="en-GB"/>
              </w:rPr>
              <w:t>53.4</w:t>
            </w:r>
          </w:p>
        </w:tc>
        <w:tc>
          <w:tcPr>
            <w:tcW w:w="1275" w:type="dxa"/>
            <w:vAlign w:val="center"/>
          </w:tcPr>
          <w:p w14:paraId="6F5E04D2" w14:textId="2957723F" w:rsidR="002E676D" w:rsidRPr="00D60AF8" w:rsidRDefault="002E676D" w:rsidP="002E676D">
            <w:pPr>
              <w:pStyle w:val="EFSTableTextRight"/>
              <w:bidi/>
              <w:jc w:val="left"/>
              <w:rPr>
                <w:rFonts w:cs="Noto Sans"/>
                <w:lang w:val="en-GB"/>
              </w:rPr>
            </w:pPr>
            <w:r w:rsidRPr="006A3901">
              <w:rPr>
                <w:rFonts w:eastAsia="Times New Roman"/>
                <w:color w:val="000000"/>
                <w:lang w:eastAsia="en-GB"/>
              </w:rPr>
              <w:t>56.3</w:t>
            </w:r>
          </w:p>
        </w:tc>
        <w:tc>
          <w:tcPr>
            <w:tcW w:w="1562" w:type="dxa"/>
            <w:vAlign w:val="center"/>
          </w:tcPr>
          <w:p w14:paraId="04EBE647" w14:textId="1AC6963C" w:rsidR="002E676D" w:rsidRPr="00D60AF8" w:rsidRDefault="002E676D" w:rsidP="002E676D">
            <w:pPr>
              <w:pStyle w:val="EFSTableTextRight"/>
              <w:bidi/>
              <w:jc w:val="left"/>
              <w:rPr>
                <w:rFonts w:cs="Noto Sans"/>
                <w:lang w:val="en-GB"/>
              </w:rPr>
            </w:pPr>
            <w:r w:rsidRPr="006A3901">
              <w:rPr>
                <w:rFonts w:eastAsia="Times New Roman"/>
                <w:color w:val="000000"/>
                <w:lang w:eastAsia="en-GB"/>
              </w:rPr>
              <w:t>2.9</w:t>
            </w:r>
          </w:p>
        </w:tc>
      </w:tr>
      <w:tr w:rsidR="002E676D" w:rsidRPr="00D60AF8" w14:paraId="27E9A150" w14:textId="77777777" w:rsidTr="005D5CF0">
        <w:tc>
          <w:tcPr>
            <w:tcW w:w="4817" w:type="dxa"/>
            <w:tcMar>
              <w:left w:w="340" w:type="dxa"/>
              <w:right w:w="340" w:type="dxa"/>
            </w:tcMar>
            <w:vAlign w:val="center"/>
          </w:tcPr>
          <w:p w14:paraId="07D7ECE2" w14:textId="1C3C0348" w:rsidR="002E676D" w:rsidRPr="009547EB" w:rsidRDefault="002E676D" w:rsidP="002E676D">
            <w:pPr>
              <w:pStyle w:val="ArtabletextRight"/>
              <w:spacing w:before="0" w:after="0"/>
            </w:pPr>
            <w:r w:rsidRPr="006A320F">
              <w:rPr>
                <w:rFonts w:hint="cs"/>
                <w:rtl/>
              </w:rPr>
              <w:t>النساء</w:t>
            </w:r>
          </w:p>
        </w:tc>
        <w:tc>
          <w:tcPr>
            <w:tcW w:w="1418" w:type="dxa"/>
            <w:vAlign w:val="center"/>
          </w:tcPr>
          <w:p w14:paraId="09B13FF1" w14:textId="4F7E29E1" w:rsidR="002E676D" w:rsidRPr="00D60AF8" w:rsidRDefault="002E676D" w:rsidP="002E676D">
            <w:pPr>
              <w:pStyle w:val="EFSTableTextRight"/>
              <w:bidi/>
              <w:jc w:val="left"/>
              <w:rPr>
                <w:rFonts w:cs="Noto Sans"/>
                <w:lang w:val="en-GB"/>
              </w:rPr>
            </w:pPr>
            <w:r w:rsidRPr="006A3901">
              <w:rPr>
                <w:rFonts w:eastAsia="Times New Roman"/>
                <w:color w:val="000000"/>
                <w:lang w:eastAsia="en-GB"/>
              </w:rPr>
              <w:t>9.8</w:t>
            </w:r>
          </w:p>
        </w:tc>
        <w:tc>
          <w:tcPr>
            <w:tcW w:w="1275" w:type="dxa"/>
            <w:vAlign w:val="center"/>
          </w:tcPr>
          <w:p w14:paraId="6FEEBC6B" w14:textId="36196B6A" w:rsidR="002E676D" w:rsidRPr="00D60AF8" w:rsidRDefault="002E676D" w:rsidP="002E676D">
            <w:pPr>
              <w:pStyle w:val="EFSTableTextRight"/>
              <w:bidi/>
              <w:jc w:val="left"/>
              <w:rPr>
                <w:rFonts w:cs="Noto Sans"/>
                <w:lang w:val="en-GB"/>
              </w:rPr>
            </w:pPr>
            <w:r w:rsidRPr="006A3901">
              <w:rPr>
                <w:rFonts w:eastAsia="Times New Roman"/>
                <w:color w:val="000000"/>
                <w:lang w:eastAsia="en-GB"/>
              </w:rPr>
              <w:t>11.1</w:t>
            </w:r>
          </w:p>
        </w:tc>
        <w:tc>
          <w:tcPr>
            <w:tcW w:w="1562" w:type="dxa"/>
            <w:vAlign w:val="center"/>
          </w:tcPr>
          <w:p w14:paraId="34BF3F3C" w14:textId="083A90B6" w:rsidR="002E676D" w:rsidRPr="00D60AF8" w:rsidRDefault="002E676D" w:rsidP="002E676D">
            <w:pPr>
              <w:pStyle w:val="EFSTableTextRight"/>
              <w:bidi/>
              <w:jc w:val="left"/>
              <w:rPr>
                <w:rFonts w:cs="Noto Sans"/>
                <w:lang w:val="en-GB"/>
              </w:rPr>
            </w:pPr>
            <w:r w:rsidRPr="006A3901">
              <w:rPr>
                <w:rFonts w:eastAsia="Times New Roman"/>
                <w:color w:val="000000"/>
                <w:lang w:eastAsia="en-GB"/>
              </w:rPr>
              <w:t>1.3</w:t>
            </w:r>
          </w:p>
        </w:tc>
      </w:tr>
      <w:tr w:rsidR="002E676D" w:rsidRPr="00D60AF8" w14:paraId="5293FDF5" w14:textId="77777777" w:rsidTr="005D5CF0">
        <w:tc>
          <w:tcPr>
            <w:tcW w:w="4817" w:type="dxa"/>
            <w:tcMar>
              <w:left w:w="340" w:type="dxa"/>
              <w:right w:w="340" w:type="dxa"/>
            </w:tcMar>
            <w:vAlign w:val="center"/>
          </w:tcPr>
          <w:p w14:paraId="48DE3C99" w14:textId="4556AA83" w:rsidR="002E676D" w:rsidRPr="009547EB" w:rsidRDefault="002E676D" w:rsidP="002E676D">
            <w:pPr>
              <w:pStyle w:val="ArtabletextRight"/>
              <w:spacing w:before="0" w:after="0"/>
            </w:pPr>
            <w:r w:rsidRPr="006A320F">
              <w:rPr>
                <w:rFonts w:hint="cs"/>
                <w:rtl/>
              </w:rPr>
              <w:t>الشباب</w:t>
            </w:r>
          </w:p>
        </w:tc>
        <w:tc>
          <w:tcPr>
            <w:tcW w:w="1418" w:type="dxa"/>
            <w:vAlign w:val="center"/>
          </w:tcPr>
          <w:p w14:paraId="5524543F" w14:textId="49CE495E"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16.8</w:t>
            </w:r>
          </w:p>
        </w:tc>
        <w:tc>
          <w:tcPr>
            <w:tcW w:w="1275" w:type="dxa"/>
            <w:vAlign w:val="center"/>
          </w:tcPr>
          <w:p w14:paraId="6DC0E80D" w14:textId="09E17E48"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19.7</w:t>
            </w:r>
          </w:p>
        </w:tc>
        <w:tc>
          <w:tcPr>
            <w:tcW w:w="1562" w:type="dxa"/>
            <w:vAlign w:val="center"/>
          </w:tcPr>
          <w:p w14:paraId="1C931B88" w14:textId="2AB64F8C"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2.9</w:t>
            </w:r>
          </w:p>
        </w:tc>
      </w:tr>
      <w:tr w:rsidR="002E676D" w:rsidRPr="00D60AF8" w14:paraId="320B1F11" w14:textId="77777777" w:rsidTr="005D5CF0">
        <w:tc>
          <w:tcPr>
            <w:tcW w:w="4817" w:type="dxa"/>
            <w:vAlign w:val="center"/>
          </w:tcPr>
          <w:p w14:paraId="128279C5" w14:textId="7EEC845B" w:rsidR="002E676D" w:rsidRPr="009547EB" w:rsidRDefault="002E676D" w:rsidP="002E676D">
            <w:pPr>
              <w:pStyle w:val="ArtabletextRight"/>
              <w:spacing w:before="0" w:after="0"/>
              <w:rPr>
                <w:b/>
                <w:bCs/>
              </w:rPr>
            </w:pPr>
            <w:r w:rsidRPr="00DF0890">
              <w:rPr>
                <w:rFonts w:hint="cs"/>
                <w:b/>
                <w:bCs/>
                <w:rtl/>
              </w:rPr>
              <w:t xml:space="preserve">نسبة </w:t>
            </w:r>
            <w:r w:rsidR="00F7281F" w:rsidRPr="00B766B1">
              <w:rPr>
                <w:rFonts w:hint="cs"/>
                <w:b/>
                <w:bCs/>
                <w:rtl/>
              </w:rPr>
              <w:t>العمالة</w:t>
            </w:r>
            <w:r w:rsidRPr="00DF0890">
              <w:rPr>
                <w:rFonts w:hint="cs"/>
                <w:b/>
                <w:bCs/>
                <w:rtl/>
              </w:rPr>
              <w:t xml:space="preserve"> إلى </w:t>
            </w:r>
            <w:r w:rsidRPr="005D5CF0">
              <w:rPr>
                <w:rFonts w:hint="cs"/>
                <w:b/>
                <w:bCs/>
                <w:rtl/>
              </w:rPr>
              <w:t xml:space="preserve">السكان </w:t>
            </w:r>
            <w:r w:rsidR="005D5CF0" w:rsidRPr="005D5CF0">
              <w:rPr>
                <w:rFonts w:hint="cs"/>
                <w:b/>
                <w:bCs/>
                <w:rtl/>
              </w:rPr>
              <w:t xml:space="preserve">(بالنسبة المئوية) </w:t>
            </w:r>
            <w:r w:rsidR="002A0452" w:rsidRPr="005D5CF0">
              <w:rPr>
                <w:rFonts w:hint="cs"/>
                <w:b/>
                <w:bCs/>
                <w:rtl/>
              </w:rPr>
              <w:t xml:space="preserve">- </w:t>
            </w:r>
            <w:r w:rsidRPr="005D5CF0">
              <w:rPr>
                <w:rFonts w:hint="cs"/>
                <w:b/>
                <w:bCs/>
                <w:rtl/>
              </w:rPr>
              <w:t>الضفة</w:t>
            </w:r>
            <w:r w:rsidRPr="00DF0890">
              <w:rPr>
                <w:rFonts w:hint="cs"/>
                <w:b/>
                <w:bCs/>
                <w:rtl/>
              </w:rPr>
              <w:t xml:space="preserve"> الغربية</w:t>
            </w:r>
          </w:p>
        </w:tc>
        <w:tc>
          <w:tcPr>
            <w:tcW w:w="1418" w:type="dxa"/>
            <w:vAlign w:val="center"/>
          </w:tcPr>
          <w:p w14:paraId="641C4593" w14:textId="5E0AFE62"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38.7</w:t>
            </w:r>
          </w:p>
        </w:tc>
        <w:tc>
          <w:tcPr>
            <w:tcW w:w="1275" w:type="dxa"/>
            <w:vAlign w:val="center"/>
          </w:tcPr>
          <w:p w14:paraId="2BA60C9E" w14:textId="66CDE684"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41.2</w:t>
            </w:r>
          </w:p>
        </w:tc>
        <w:tc>
          <w:tcPr>
            <w:tcW w:w="1562" w:type="dxa"/>
            <w:vAlign w:val="center"/>
          </w:tcPr>
          <w:p w14:paraId="1C3ED8AD" w14:textId="04114BE5" w:rsidR="002E676D" w:rsidRPr="00D60AF8" w:rsidRDefault="002E676D" w:rsidP="002E676D">
            <w:pPr>
              <w:pStyle w:val="EFSTableTextRight"/>
              <w:bidi/>
              <w:jc w:val="left"/>
              <w:rPr>
                <w:rFonts w:cs="Noto Sans"/>
                <w:b/>
                <w:lang w:val="en-GB"/>
              </w:rPr>
            </w:pPr>
            <w:r w:rsidRPr="006A3901">
              <w:rPr>
                <w:rFonts w:eastAsia="Times New Roman"/>
                <w:b/>
                <w:bCs/>
                <w:color w:val="000000"/>
                <w:lang w:eastAsia="en-GB"/>
              </w:rPr>
              <w:t>2.5</w:t>
            </w:r>
          </w:p>
        </w:tc>
      </w:tr>
      <w:tr w:rsidR="002E676D" w:rsidRPr="00D60AF8" w14:paraId="2262B675" w14:textId="77777777" w:rsidTr="005D5CF0">
        <w:tc>
          <w:tcPr>
            <w:tcW w:w="4817" w:type="dxa"/>
            <w:tcMar>
              <w:left w:w="340" w:type="dxa"/>
              <w:right w:w="340" w:type="dxa"/>
            </w:tcMar>
            <w:vAlign w:val="center"/>
          </w:tcPr>
          <w:p w14:paraId="6FB3AE2F" w14:textId="09B9A225" w:rsidR="002E676D" w:rsidRPr="009547EB"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14A2BF8C" w14:textId="26993FEC" w:rsidR="002E676D" w:rsidRPr="00D60AF8" w:rsidRDefault="002E676D" w:rsidP="002E676D">
            <w:pPr>
              <w:pStyle w:val="EFSTableTextRight"/>
              <w:bidi/>
              <w:jc w:val="left"/>
              <w:rPr>
                <w:rFonts w:cs="Noto Sans"/>
                <w:lang w:val="en-GB"/>
              </w:rPr>
            </w:pPr>
            <w:r w:rsidRPr="006A3901">
              <w:rPr>
                <w:rFonts w:eastAsia="Times New Roman"/>
                <w:color w:val="000000"/>
                <w:lang w:eastAsia="en-GB"/>
              </w:rPr>
              <w:t>64.5</w:t>
            </w:r>
          </w:p>
        </w:tc>
        <w:tc>
          <w:tcPr>
            <w:tcW w:w="1275" w:type="dxa"/>
            <w:vAlign w:val="center"/>
          </w:tcPr>
          <w:p w14:paraId="429B268A" w14:textId="60360F42" w:rsidR="002E676D" w:rsidRPr="00D60AF8" w:rsidRDefault="002E676D" w:rsidP="002E676D">
            <w:pPr>
              <w:pStyle w:val="EFSTableTextRight"/>
              <w:bidi/>
              <w:jc w:val="left"/>
              <w:rPr>
                <w:rFonts w:cs="Noto Sans"/>
                <w:lang w:val="en-GB"/>
              </w:rPr>
            </w:pPr>
            <w:r w:rsidRPr="006A3901">
              <w:rPr>
                <w:rFonts w:eastAsia="Times New Roman"/>
                <w:color w:val="000000"/>
                <w:lang w:eastAsia="en-GB"/>
              </w:rPr>
              <w:t>67.3</w:t>
            </w:r>
          </w:p>
        </w:tc>
        <w:tc>
          <w:tcPr>
            <w:tcW w:w="1562" w:type="dxa"/>
            <w:vAlign w:val="center"/>
          </w:tcPr>
          <w:p w14:paraId="55225D50" w14:textId="14F43E9B" w:rsidR="002E676D" w:rsidRPr="00D60AF8" w:rsidRDefault="002E676D" w:rsidP="002E676D">
            <w:pPr>
              <w:pStyle w:val="EFSTableTextRight"/>
              <w:bidi/>
              <w:jc w:val="left"/>
              <w:rPr>
                <w:rFonts w:cs="Noto Sans"/>
                <w:lang w:val="en-GB"/>
              </w:rPr>
            </w:pPr>
            <w:r w:rsidRPr="006A3901">
              <w:rPr>
                <w:rFonts w:eastAsia="Times New Roman"/>
                <w:color w:val="000000"/>
                <w:lang w:eastAsia="en-GB"/>
              </w:rPr>
              <w:t>2.8</w:t>
            </w:r>
          </w:p>
        </w:tc>
      </w:tr>
      <w:tr w:rsidR="002E676D" w:rsidRPr="00D60AF8" w14:paraId="07C9444D" w14:textId="77777777" w:rsidTr="005D5CF0">
        <w:tc>
          <w:tcPr>
            <w:tcW w:w="4817" w:type="dxa"/>
            <w:tcMar>
              <w:left w:w="340" w:type="dxa"/>
              <w:right w:w="340" w:type="dxa"/>
            </w:tcMar>
            <w:vAlign w:val="center"/>
          </w:tcPr>
          <w:p w14:paraId="3FFE6BAA" w14:textId="318E2DF9" w:rsidR="002E676D" w:rsidRPr="009547EB" w:rsidRDefault="002E676D" w:rsidP="002E676D">
            <w:pPr>
              <w:pStyle w:val="ArtabletextRight"/>
              <w:spacing w:before="0" w:after="0"/>
            </w:pPr>
            <w:r w:rsidRPr="006A320F">
              <w:rPr>
                <w:rFonts w:hint="cs"/>
                <w:rtl/>
              </w:rPr>
              <w:t xml:space="preserve">النساء </w:t>
            </w:r>
          </w:p>
        </w:tc>
        <w:tc>
          <w:tcPr>
            <w:tcW w:w="1418" w:type="dxa"/>
            <w:vAlign w:val="center"/>
          </w:tcPr>
          <w:p w14:paraId="0F262026" w14:textId="79127BCC" w:rsidR="002E676D" w:rsidRPr="00D60AF8" w:rsidRDefault="002E676D" w:rsidP="002E676D">
            <w:pPr>
              <w:pStyle w:val="EFSTableTextRight"/>
              <w:bidi/>
              <w:jc w:val="left"/>
              <w:rPr>
                <w:rFonts w:cs="Noto Sans"/>
                <w:lang w:val="en-GB"/>
              </w:rPr>
            </w:pPr>
            <w:r w:rsidRPr="006A3901">
              <w:rPr>
                <w:rFonts w:eastAsia="Times New Roman"/>
                <w:color w:val="000000"/>
                <w:lang w:eastAsia="en-GB"/>
              </w:rPr>
              <w:t>12.2</w:t>
            </w:r>
          </w:p>
        </w:tc>
        <w:tc>
          <w:tcPr>
            <w:tcW w:w="1275" w:type="dxa"/>
            <w:vAlign w:val="center"/>
          </w:tcPr>
          <w:p w14:paraId="44AC055B" w14:textId="552449DA" w:rsidR="002E676D" w:rsidRPr="00D60AF8" w:rsidRDefault="002E676D" w:rsidP="002E676D">
            <w:pPr>
              <w:pStyle w:val="EFSTableTextRight"/>
              <w:bidi/>
              <w:jc w:val="left"/>
              <w:rPr>
                <w:rFonts w:cs="Noto Sans"/>
                <w:lang w:val="en-GB"/>
              </w:rPr>
            </w:pPr>
            <w:r w:rsidRPr="006A3901">
              <w:rPr>
                <w:rFonts w:eastAsia="Times New Roman"/>
                <w:color w:val="000000"/>
                <w:lang w:eastAsia="en-GB"/>
              </w:rPr>
              <w:t>14.3</w:t>
            </w:r>
          </w:p>
        </w:tc>
        <w:tc>
          <w:tcPr>
            <w:tcW w:w="1562" w:type="dxa"/>
            <w:vAlign w:val="center"/>
          </w:tcPr>
          <w:p w14:paraId="16564CB4" w14:textId="6C321D10" w:rsidR="002E676D" w:rsidRPr="00D60AF8" w:rsidRDefault="002E676D" w:rsidP="002E676D">
            <w:pPr>
              <w:pStyle w:val="EFSTableTextRight"/>
              <w:bidi/>
              <w:jc w:val="left"/>
              <w:rPr>
                <w:rFonts w:cs="Noto Sans"/>
                <w:lang w:val="en-GB"/>
              </w:rPr>
            </w:pPr>
            <w:r w:rsidRPr="006A3901">
              <w:rPr>
                <w:rFonts w:eastAsia="Times New Roman"/>
                <w:color w:val="000000"/>
                <w:lang w:eastAsia="en-GB"/>
              </w:rPr>
              <w:t>2.1</w:t>
            </w:r>
          </w:p>
        </w:tc>
      </w:tr>
      <w:tr w:rsidR="002E676D" w:rsidRPr="00D60AF8" w14:paraId="575D0643" w14:textId="77777777" w:rsidTr="005D5CF0">
        <w:tc>
          <w:tcPr>
            <w:tcW w:w="4817" w:type="dxa"/>
            <w:tcMar>
              <w:left w:w="340" w:type="dxa"/>
              <w:right w:w="340" w:type="dxa"/>
            </w:tcMar>
            <w:vAlign w:val="center"/>
          </w:tcPr>
          <w:p w14:paraId="4F4DE635" w14:textId="36867CB4" w:rsidR="002E676D" w:rsidRPr="009547EB" w:rsidRDefault="002E676D" w:rsidP="002E676D">
            <w:pPr>
              <w:pStyle w:val="ArtabletextRight"/>
              <w:spacing w:before="0" w:after="0"/>
            </w:pPr>
            <w:r w:rsidRPr="006A320F">
              <w:rPr>
                <w:rFonts w:hint="cs"/>
                <w:rtl/>
              </w:rPr>
              <w:t>الشباب</w:t>
            </w:r>
          </w:p>
        </w:tc>
        <w:tc>
          <w:tcPr>
            <w:tcW w:w="1418" w:type="dxa"/>
            <w:vAlign w:val="center"/>
          </w:tcPr>
          <w:p w14:paraId="6BD3FB91" w14:textId="5991EC17"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22.9</w:t>
            </w:r>
          </w:p>
        </w:tc>
        <w:tc>
          <w:tcPr>
            <w:tcW w:w="1275" w:type="dxa"/>
            <w:vAlign w:val="center"/>
          </w:tcPr>
          <w:p w14:paraId="3E66CC82" w14:textId="4E1B232B"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26.4</w:t>
            </w:r>
          </w:p>
        </w:tc>
        <w:tc>
          <w:tcPr>
            <w:tcW w:w="1562" w:type="dxa"/>
            <w:vAlign w:val="center"/>
          </w:tcPr>
          <w:p w14:paraId="08C0612F" w14:textId="02210948" w:rsidR="002E676D" w:rsidRPr="00D60AF8" w:rsidRDefault="002E676D" w:rsidP="002E676D">
            <w:pPr>
              <w:pStyle w:val="EFSTableTextRight"/>
              <w:bidi/>
              <w:jc w:val="left"/>
              <w:rPr>
                <w:rFonts w:eastAsia="Times New Roman" w:cs="Noto Sans"/>
                <w:color w:val="000000"/>
                <w:lang w:val="en-GB" w:eastAsia="en-GB"/>
              </w:rPr>
            </w:pPr>
            <w:r w:rsidRPr="006A3901">
              <w:rPr>
                <w:rFonts w:eastAsia="Times New Roman"/>
                <w:color w:val="000000"/>
                <w:lang w:eastAsia="en-GB"/>
              </w:rPr>
              <w:t>3.5</w:t>
            </w:r>
          </w:p>
        </w:tc>
      </w:tr>
      <w:tr w:rsidR="002E676D" w:rsidRPr="00D60AF8" w14:paraId="0D283ED9" w14:textId="77777777" w:rsidTr="005D5CF0">
        <w:tc>
          <w:tcPr>
            <w:tcW w:w="4817" w:type="dxa"/>
            <w:vAlign w:val="center"/>
          </w:tcPr>
          <w:p w14:paraId="26C62F67" w14:textId="02F113F6" w:rsidR="002E676D" w:rsidRPr="00D60AF8" w:rsidRDefault="002E676D" w:rsidP="002E676D">
            <w:pPr>
              <w:pStyle w:val="ArtabletextRight"/>
              <w:spacing w:before="0" w:after="0"/>
              <w:rPr>
                <w:b/>
                <w:lang w:val="en-GB"/>
              </w:rPr>
            </w:pPr>
            <w:r w:rsidRPr="000155AD">
              <w:rPr>
                <w:rFonts w:hint="cs"/>
                <w:b/>
                <w:bCs/>
                <w:rtl/>
              </w:rPr>
              <w:t xml:space="preserve">نسبة </w:t>
            </w:r>
            <w:r w:rsidR="00F7281F" w:rsidRPr="00B766B1">
              <w:rPr>
                <w:rFonts w:hint="cs"/>
                <w:b/>
                <w:bCs/>
                <w:rtl/>
              </w:rPr>
              <w:t>العمالة</w:t>
            </w:r>
            <w:r w:rsidRPr="000155AD">
              <w:rPr>
                <w:rFonts w:hint="cs"/>
                <w:b/>
                <w:bCs/>
                <w:rtl/>
              </w:rPr>
              <w:t xml:space="preserve"> إلى السكان </w:t>
            </w:r>
            <w:r w:rsidR="005D5CF0" w:rsidRPr="005D5CF0">
              <w:rPr>
                <w:rFonts w:hint="cs"/>
                <w:b/>
                <w:bCs/>
                <w:rtl/>
              </w:rPr>
              <w:t>(بالنسبة المئوية)</w:t>
            </w:r>
            <w:r w:rsidRPr="000155AD">
              <w:rPr>
                <w:rFonts w:hint="cs"/>
                <w:b/>
                <w:bCs/>
                <w:rtl/>
              </w:rPr>
              <w:t xml:space="preserve"> </w:t>
            </w:r>
            <w:r w:rsidR="002A0452">
              <w:rPr>
                <w:rFonts w:hint="cs"/>
                <w:b/>
                <w:bCs/>
                <w:rtl/>
              </w:rPr>
              <w:t xml:space="preserve">- </w:t>
            </w:r>
            <w:r w:rsidRPr="000155AD">
              <w:rPr>
                <w:rFonts w:hint="cs"/>
                <w:b/>
                <w:bCs/>
                <w:rtl/>
              </w:rPr>
              <w:t>غزة</w:t>
            </w:r>
          </w:p>
        </w:tc>
        <w:tc>
          <w:tcPr>
            <w:tcW w:w="1418" w:type="dxa"/>
            <w:vAlign w:val="center"/>
          </w:tcPr>
          <w:p w14:paraId="785C1A59" w14:textId="0300EE48"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20.9</w:t>
            </w:r>
          </w:p>
        </w:tc>
        <w:tc>
          <w:tcPr>
            <w:tcW w:w="1275" w:type="dxa"/>
            <w:vAlign w:val="center"/>
          </w:tcPr>
          <w:p w14:paraId="006BB595" w14:textId="55C1E4DF"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22.4</w:t>
            </w:r>
          </w:p>
        </w:tc>
        <w:tc>
          <w:tcPr>
            <w:tcW w:w="1562" w:type="dxa"/>
            <w:vAlign w:val="center"/>
          </w:tcPr>
          <w:p w14:paraId="3F21C250" w14:textId="0A761902" w:rsidR="002E676D" w:rsidRPr="00D60AF8" w:rsidRDefault="002E676D" w:rsidP="002E676D">
            <w:pPr>
              <w:pStyle w:val="EFSTableTextRight"/>
              <w:keepNext/>
              <w:keepLines/>
              <w:bidi/>
              <w:jc w:val="left"/>
              <w:rPr>
                <w:rFonts w:cs="Noto Sans"/>
                <w:b/>
                <w:lang w:val="en-GB"/>
              </w:rPr>
            </w:pPr>
            <w:r w:rsidRPr="006A3901">
              <w:rPr>
                <w:rFonts w:eastAsia="Times New Roman"/>
                <w:b/>
                <w:bCs/>
                <w:color w:val="000000"/>
                <w:lang w:eastAsia="en-GB"/>
              </w:rPr>
              <w:t>1.5</w:t>
            </w:r>
          </w:p>
        </w:tc>
      </w:tr>
      <w:tr w:rsidR="002E676D" w:rsidRPr="00D60AF8" w14:paraId="3916B644" w14:textId="77777777" w:rsidTr="005D5CF0">
        <w:tc>
          <w:tcPr>
            <w:tcW w:w="4817" w:type="dxa"/>
            <w:tcMar>
              <w:left w:w="340" w:type="dxa"/>
              <w:right w:w="340" w:type="dxa"/>
            </w:tcMar>
            <w:vAlign w:val="center"/>
          </w:tcPr>
          <w:p w14:paraId="5BFFCA38" w14:textId="7DE0592A" w:rsidR="002E676D" w:rsidRPr="009547EB" w:rsidRDefault="002E676D" w:rsidP="002E676D">
            <w:pPr>
              <w:pStyle w:val="ArtabletextRight"/>
              <w:spacing w:before="0" w:after="0"/>
            </w:pPr>
            <w:r w:rsidRPr="006A320F">
              <w:rPr>
                <w:rFonts w:hint="cs"/>
                <w:rtl/>
              </w:rPr>
              <w:t>ال</w:t>
            </w:r>
            <w:r>
              <w:rPr>
                <w:rFonts w:hint="cs"/>
                <w:rtl/>
              </w:rPr>
              <w:t>رجال</w:t>
            </w:r>
          </w:p>
        </w:tc>
        <w:tc>
          <w:tcPr>
            <w:tcW w:w="1418" w:type="dxa"/>
            <w:vAlign w:val="center"/>
          </w:tcPr>
          <w:p w14:paraId="66CE1084" w14:textId="6FAA0B9C" w:rsidR="002E676D" w:rsidRPr="00D60AF8" w:rsidRDefault="002E676D" w:rsidP="002E676D">
            <w:pPr>
              <w:pStyle w:val="EFSTableTextRight"/>
              <w:keepNext/>
              <w:keepLines/>
              <w:bidi/>
              <w:jc w:val="left"/>
              <w:rPr>
                <w:rFonts w:cs="Noto Sans"/>
                <w:lang w:val="en-GB"/>
              </w:rPr>
            </w:pPr>
            <w:r w:rsidRPr="006A3901">
              <w:rPr>
                <w:rFonts w:eastAsia="Times New Roman"/>
                <w:color w:val="000000"/>
                <w:lang w:eastAsia="en-GB"/>
              </w:rPr>
              <w:t>35.6</w:t>
            </w:r>
          </w:p>
        </w:tc>
        <w:tc>
          <w:tcPr>
            <w:tcW w:w="1275" w:type="dxa"/>
            <w:vAlign w:val="center"/>
          </w:tcPr>
          <w:p w14:paraId="0A5C7B63" w14:textId="698C4E1D" w:rsidR="002E676D" w:rsidRPr="00D60AF8" w:rsidRDefault="002E676D" w:rsidP="002E676D">
            <w:pPr>
              <w:pStyle w:val="EFSTableTextRight"/>
              <w:keepNext/>
              <w:keepLines/>
              <w:bidi/>
              <w:jc w:val="left"/>
              <w:rPr>
                <w:rFonts w:cs="Noto Sans"/>
                <w:lang w:val="en-GB"/>
              </w:rPr>
            </w:pPr>
            <w:r w:rsidRPr="006A3901">
              <w:rPr>
                <w:rFonts w:eastAsia="Times New Roman"/>
                <w:color w:val="000000"/>
                <w:lang w:eastAsia="en-GB"/>
              </w:rPr>
              <w:t>38.6</w:t>
            </w:r>
          </w:p>
        </w:tc>
        <w:tc>
          <w:tcPr>
            <w:tcW w:w="1562" w:type="dxa"/>
            <w:vAlign w:val="center"/>
          </w:tcPr>
          <w:p w14:paraId="18F639DE" w14:textId="469DA4D9" w:rsidR="002E676D" w:rsidRPr="00D60AF8" w:rsidRDefault="002E676D" w:rsidP="002E676D">
            <w:pPr>
              <w:pStyle w:val="EFSTableTextRight"/>
              <w:keepNext/>
              <w:keepLines/>
              <w:bidi/>
              <w:jc w:val="left"/>
              <w:rPr>
                <w:rFonts w:cs="Noto Sans"/>
                <w:lang w:val="en-GB"/>
              </w:rPr>
            </w:pPr>
            <w:r w:rsidRPr="006A3901">
              <w:rPr>
                <w:rFonts w:eastAsia="Times New Roman"/>
                <w:color w:val="000000"/>
                <w:lang w:eastAsia="en-GB"/>
              </w:rPr>
              <w:t>3.0</w:t>
            </w:r>
          </w:p>
        </w:tc>
      </w:tr>
      <w:tr w:rsidR="002A0452" w:rsidRPr="00D60AF8" w14:paraId="453A6316" w14:textId="77777777" w:rsidTr="005D5CF0">
        <w:tc>
          <w:tcPr>
            <w:tcW w:w="4817" w:type="dxa"/>
            <w:tcMar>
              <w:left w:w="340" w:type="dxa"/>
              <w:right w:w="340" w:type="dxa"/>
            </w:tcMar>
            <w:vAlign w:val="center"/>
          </w:tcPr>
          <w:p w14:paraId="375B2685" w14:textId="22C99A3E" w:rsidR="002A0452" w:rsidRPr="0070220D" w:rsidRDefault="002A0452" w:rsidP="002A0452">
            <w:pPr>
              <w:pStyle w:val="ArtabletextRight"/>
              <w:spacing w:before="0" w:after="0"/>
              <w:rPr>
                <w:lang w:val="fr-CH"/>
              </w:rPr>
            </w:pPr>
            <w:r w:rsidRPr="006A320F">
              <w:rPr>
                <w:rFonts w:hint="cs"/>
                <w:rtl/>
              </w:rPr>
              <w:t>النساء</w:t>
            </w:r>
          </w:p>
        </w:tc>
        <w:tc>
          <w:tcPr>
            <w:tcW w:w="1418" w:type="dxa"/>
            <w:vAlign w:val="center"/>
          </w:tcPr>
          <w:p w14:paraId="6E9DD5F6" w14:textId="5E703502" w:rsidR="002A0452" w:rsidRPr="00D60AF8" w:rsidRDefault="002A0452" w:rsidP="002A0452">
            <w:pPr>
              <w:pStyle w:val="EFSTableTextRight"/>
              <w:keepNext/>
              <w:keepLines/>
              <w:bidi/>
              <w:jc w:val="left"/>
              <w:rPr>
                <w:rFonts w:cs="Noto Sans"/>
                <w:lang w:val="en-GB"/>
              </w:rPr>
            </w:pPr>
            <w:r w:rsidRPr="006A3901">
              <w:rPr>
                <w:rFonts w:eastAsia="Times New Roman"/>
                <w:color w:val="000000"/>
                <w:lang w:eastAsia="en-GB"/>
              </w:rPr>
              <w:t>6.1</w:t>
            </w:r>
          </w:p>
        </w:tc>
        <w:tc>
          <w:tcPr>
            <w:tcW w:w="1275" w:type="dxa"/>
            <w:vAlign w:val="center"/>
          </w:tcPr>
          <w:p w14:paraId="382628D7" w14:textId="11AE8534" w:rsidR="002A0452" w:rsidRPr="00D60AF8" w:rsidRDefault="002A0452" w:rsidP="002A0452">
            <w:pPr>
              <w:pStyle w:val="EFSTableTextRight"/>
              <w:keepNext/>
              <w:keepLines/>
              <w:bidi/>
              <w:jc w:val="left"/>
              <w:rPr>
                <w:rFonts w:cs="Noto Sans"/>
                <w:lang w:val="en-GB"/>
              </w:rPr>
            </w:pPr>
            <w:r w:rsidRPr="006A3901">
              <w:rPr>
                <w:rFonts w:eastAsia="Times New Roman"/>
                <w:color w:val="000000"/>
                <w:lang w:eastAsia="en-GB"/>
              </w:rPr>
              <w:t>6.0</w:t>
            </w:r>
          </w:p>
        </w:tc>
        <w:tc>
          <w:tcPr>
            <w:tcW w:w="1562" w:type="dxa"/>
            <w:vAlign w:val="center"/>
          </w:tcPr>
          <w:p w14:paraId="2AF99E4B" w14:textId="356CCDC4" w:rsidR="002A0452" w:rsidRPr="00D60AF8" w:rsidRDefault="002A0452" w:rsidP="002A0452">
            <w:pPr>
              <w:pStyle w:val="EFSTableTextRight"/>
              <w:keepNext/>
              <w:keepLines/>
              <w:bidi/>
              <w:jc w:val="left"/>
              <w:rPr>
                <w:rFonts w:cs="Noto Sans"/>
                <w:rtl/>
                <w:lang w:val="en-GB" w:bidi="ar-JO"/>
              </w:rPr>
            </w:pPr>
            <w:r w:rsidRPr="00D60AF8">
              <w:rPr>
                <w:rFonts w:eastAsia="Times New Roman" w:cs="Noto Sans"/>
                <w:color w:val="000000"/>
                <w:lang w:val="en-GB" w:eastAsia="en-GB"/>
              </w:rPr>
              <w:t>–</w:t>
            </w:r>
            <w:r>
              <w:rPr>
                <w:lang w:val="en-GB"/>
              </w:rPr>
              <w:t>0</w:t>
            </w:r>
            <w:r w:rsidRPr="00D60AF8">
              <w:rPr>
                <w:lang w:val="en-GB"/>
              </w:rPr>
              <w:t>.1</w:t>
            </w:r>
          </w:p>
        </w:tc>
      </w:tr>
      <w:tr w:rsidR="002A0452" w:rsidRPr="00D60AF8" w14:paraId="2A114A48" w14:textId="77777777" w:rsidTr="005D5CF0">
        <w:tc>
          <w:tcPr>
            <w:tcW w:w="4817" w:type="dxa"/>
            <w:tcMar>
              <w:left w:w="340" w:type="dxa"/>
              <w:right w:w="340" w:type="dxa"/>
            </w:tcMar>
            <w:vAlign w:val="center"/>
          </w:tcPr>
          <w:p w14:paraId="6BF8138A" w14:textId="2B2F0B46" w:rsidR="002A0452" w:rsidRPr="009547EB" w:rsidRDefault="002A0452" w:rsidP="002A0452">
            <w:pPr>
              <w:pStyle w:val="ArtabletextRight"/>
              <w:spacing w:before="0" w:after="0"/>
            </w:pPr>
            <w:r w:rsidRPr="006A320F">
              <w:rPr>
                <w:rFonts w:hint="cs"/>
                <w:rtl/>
              </w:rPr>
              <w:t>الشباب</w:t>
            </w:r>
          </w:p>
        </w:tc>
        <w:tc>
          <w:tcPr>
            <w:tcW w:w="1418" w:type="dxa"/>
            <w:vAlign w:val="center"/>
          </w:tcPr>
          <w:p w14:paraId="0ABC26D3" w14:textId="6F38D43C" w:rsidR="002A0452" w:rsidRPr="00D60AF8" w:rsidRDefault="002A0452" w:rsidP="002A0452">
            <w:pPr>
              <w:pStyle w:val="EFSTableTextRight"/>
              <w:keepNext/>
              <w:keepLines/>
              <w:bidi/>
              <w:jc w:val="left"/>
              <w:rPr>
                <w:rFonts w:eastAsia="Times New Roman" w:cs="Noto Sans"/>
                <w:color w:val="000000"/>
                <w:lang w:val="en-GB" w:eastAsia="en-GB"/>
              </w:rPr>
            </w:pPr>
            <w:r w:rsidRPr="006A3901">
              <w:rPr>
                <w:rFonts w:eastAsia="Times New Roman"/>
                <w:color w:val="000000"/>
                <w:lang w:eastAsia="en-GB"/>
              </w:rPr>
              <w:t>7.6</w:t>
            </w:r>
          </w:p>
        </w:tc>
        <w:tc>
          <w:tcPr>
            <w:tcW w:w="1275" w:type="dxa"/>
            <w:vAlign w:val="center"/>
          </w:tcPr>
          <w:p w14:paraId="6F2A1A5B" w14:textId="7232F269" w:rsidR="002A0452" w:rsidRPr="00D60AF8" w:rsidRDefault="002A0452" w:rsidP="002A0452">
            <w:pPr>
              <w:pStyle w:val="EFSTableTextRight"/>
              <w:keepNext/>
              <w:keepLines/>
              <w:bidi/>
              <w:jc w:val="left"/>
              <w:rPr>
                <w:rFonts w:eastAsia="Times New Roman" w:cs="Noto Sans"/>
                <w:color w:val="000000"/>
                <w:lang w:val="en-GB" w:eastAsia="en-GB"/>
              </w:rPr>
            </w:pPr>
            <w:r w:rsidRPr="006A3901">
              <w:rPr>
                <w:rFonts w:eastAsia="Times New Roman"/>
                <w:color w:val="000000"/>
                <w:lang w:eastAsia="en-GB"/>
              </w:rPr>
              <w:t>9.6</w:t>
            </w:r>
          </w:p>
        </w:tc>
        <w:tc>
          <w:tcPr>
            <w:tcW w:w="1562" w:type="dxa"/>
            <w:vAlign w:val="center"/>
          </w:tcPr>
          <w:p w14:paraId="3D420D9E" w14:textId="61E1B4E6" w:rsidR="002A0452" w:rsidRPr="00D60AF8" w:rsidRDefault="002A0452" w:rsidP="002A0452">
            <w:pPr>
              <w:pStyle w:val="EFSTableTextRight"/>
              <w:keepNext/>
              <w:keepLines/>
              <w:bidi/>
              <w:jc w:val="left"/>
              <w:rPr>
                <w:rFonts w:eastAsia="Times New Roman" w:cs="Noto Sans"/>
                <w:color w:val="000000"/>
                <w:lang w:val="en-GB" w:eastAsia="en-GB"/>
              </w:rPr>
            </w:pPr>
            <w:r w:rsidRPr="006A3901">
              <w:rPr>
                <w:rFonts w:eastAsia="Times New Roman"/>
                <w:color w:val="000000"/>
                <w:lang w:eastAsia="en-GB"/>
              </w:rPr>
              <w:t>2.0</w:t>
            </w:r>
          </w:p>
        </w:tc>
      </w:tr>
      <w:tr w:rsidR="005D560E" w:rsidRPr="00D60AF8" w14:paraId="6B6C3E57" w14:textId="77777777" w:rsidTr="002A0452">
        <w:tc>
          <w:tcPr>
            <w:tcW w:w="9072" w:type="dxa"/>
            <w:gridSpan w:val="4"/>
            <w:tcMar>
              <w:left w:w="57" w:type="dxa"/>
              <w:right w:w="57" w:type="dxa"/>
            </w:tcMar>
            <w:vAlign w:val="center"/>
          </w:tcPr>
          <w:p w14:paraId="2E4FA899" w14:textId="77777777" w:rsidR="005D560E" w:rsidRPr="006A320F" w:rsidRDefault="005D560E" w:rsidP="002A0452">
            <w:pPr>
              <w:pStyle w:val="ArtableBoxNoteSource"/>
              <w:rPr>
                <w:rtl/>
              </w:rPr>
            </w:pPr>
            <w:r w:rsidRPr="006A320F">
              <w:rPr>
                <w:rFonts w:hint="cs"/>
                <w:rtl/>
              </w:rPr>
              <w:t xml:space="preserve">ملاحظة: قد لا تتطابق المجاميع بسبب تدويرها. </w:t>
            </w:r>
            <w:r w:rsidRPr="006A320F">
              <w:rPr>
                <w:rtl/>
              </w:rPr>
              <w:t>وتستثني بيانات العم</w:t>
            </w:r>
            <w:r>
              <w:rPr>
                <w:rFonts w:hint="cs"/>
                <w:rtl/>
              </w:rPr>
              <w:t>ل</w:t>
            </w:r>
            <w:r w:rsidRPr="006A320F">
              <w:rPr>
                <w:rtl/>
              </w:rPr>
              <w:t xml:space="preserve"> في الضفة الغربية العمال الفلسطينيين العاملين في إسرائيل والمستوطنات</w:t>
            </w:r>
            <w:r w:rsidRPr="006A320F">
              <w:t>.</w:t>
            </w:r>
            <w:r w:rsidRPr="006A320F">
              <w:rPr>
                <w:rFonts w:hint="cs"/>
                <w:rtl/>
              </w:rPr>
              <w:t xml:space="preserve"> </w:t>
            </w:r>
          </w:p>
          <w:p w14:paraId="6D6F8C74" w14:textId="272F1775" w:rsidR="005D560E" w:rsidRPr="005D560E" w:rsidRDefault="005D560E" w:rsidP="00081FDD">
            <w:pPr>
              <w:pStyle w:val="EFSTableTextRight"/>
              <w:keepNext/>
              <w:keepLines/>
              <w:bidi/>
              <w:spacing w:before="0"/>
              <w:jc w:val="left"/>
              <w:rPr>
                <w:rFonts w:eastAsia="Times New Roman" w:cs="Arial"/>
                <w:color w:val="000000" w:themeColor="text1"/>
                <w:sz w:val="15"/>
                <w:lang w:eastAsia="en-US"/>
              </w:rPr>
            </w:pPr>
            <w:r w:rsidRPr="005D560E">
              <w:rPr>
                <w:rFonts w:eastAsia="Times New Roman" w:cs="Arial" w:hint="cs"/>
                <w:color w:val="000000" w:themeColor="text1"/>
                <w:sz w:val="15"/>
                <w:rtl/>
                <w:lang w:eastAsia="en-US"/>
              </w:rPr>
              <w:t xml:space="preserve">المصدر: </w:t>
            </w:r>
            <w:r w:rsidR="00B766B1">
              <w:rPr>
                <w:rFonts w:eastAsia="Times New Roman" w:cs="Arial" w:hint="cs"/>
                <w:color w:val="000000" w:themeColor="text1"/>
                <w:sz w:val="15"/>
                <w:rtl/>
                <w:lang w:eastAsia="en-US"/>
              </w:rPr>
              <w:t>تقديرات</w:t>
            </w:r>
            <w:r w:rsidRPr="005D560E">
              <w:rPr>
                <w:rFonts w:eastAsia="Times New Roman" w:cs="Arial"/>
                <w:color w:val="000000" w:themeColor="text1"/>
                <w:sz w:val="15"/>
                <w:rtl/>
                <w:lang w:eastAsia="en-US"/>
              </w:rPr>
              <w:t xml:space="preserve"> منظمة العمل الدولية بالاستناد إلى الجهاز المركزي للإحصاء الفلسطيني</w:t>
            </w:r>
            <w:r w:rsidR="003E49D4">
              <w:rPr>
                <w:rFonts w:eastAsia="Times New Roman" w:cs="Arial" w:hint="cs"/>
                <w:color w:val="000000" w:themeColor="text1"/>
                <w:sz w:val="15"/>
                <w:rtl/>
                <w:lang w:eastAsia="en-US"/>
              </w:rPr>
              <w:t>،</w:t>
            </w:r>
            <w:r w:rsidRPr="005D560E">
              <w:rPr>
                <w:rFonts w:eastAsia="Times New Roman" w:cs="Arial" w:hint="cs"/>
                <w:color w:val="000000" w:themeColor="text1"/>
                <w:sz w:val="15"/>
                <w:rtl/>
                <w:lang w:eastAsia="en-US"/>
              </w:rPr>
              <w:t xml:space="preserve"> </w:t>
            </w:r>
            <w:r w:rsidRPr="005D560E">
              <w:rPr>
                <w:rFonts w:eastAsia="Times New Roman" w:cs="Arial"/>
                <w:color w:val="000000" w:themeColor="text1"/>
                <w:sz w:val="15"/>
                <w:rtl/>
                <w:lang w:eastAsia="en-US"/>
              </w:rPr>
              <w:t>المسوح الفصلية للقوى العاملة</w:t>
            </w:r>
            <w:r w:rsidRPr="005D560E">
              <w:rPr>
                <w:rFonts w:eastAsia="Times New Roman" w:cs="Arial" w:hint="cs"/>
                <w:color w:val="000000" w:themeColor="text1"/>
                <w:sz w:val="15"/>
                <w:rtl/>
                <w:lang w:eastAsia="en-US"/>
              </w:rPr>
              <w:t>، 20</w:t>
            </w:r>
            <w:r w:rsidR="003E49D4">
              <w:rPr>
                <w:rFonts w:eastAsia="Times New Roman" w:cs="Arial" w:hint="cs"/>
                <w:color w:val="000000" w:themeColor="text1"/>
                <w:sz w:val="15"/>
                <w:rtl/>
                <w:lang w:eastAsia="en-US"/>
              </w:rPr>
              <w:t>21</w:t>
            </w:r>
            <w:r w:rsidRPr="005D560E">
              <w:rPr>
                <w:rFonts w:eastAsia="Times New Roman" w:cs="Arial" w:hint="cs"/>
                <w:color w:val="000000" w:themeColor="text1"/>
                <w:sz w:val="15"/>
                <w:rtl/>
                <w:lang w:eastAsia="en-US"/>
              </w:rPr>
              <w:t>-202</w:t>
            </w:r>
            <w:r w:rsidR="003E49D4">
              <w:rPr>
                <w:rFonts w:eastAsia="Times New Roman" w:cs="Arial" w:hint="cs"/>
                <w:color w:val="000000" w:themeColor="text1"/>
                <w:sz w:val="15"/>
                <w:rtl/>
                <w:lang w:eastAsia="en-US"/>
              </w:rPr>
              <w:t>2</w:t>
            </w:r>
            <w:r w:rsidRPr="005D560E">
              <w:rPr>
                <w:rFonts w:eastAsia="Times New Roman" w:cs="Arial" w:hint="cs"/>
                <w:color w:val="000000" w:themeColor="text1"/>
                <w:sz w:val="15"/>
                <w:rtl/>
                <w:lang w:eastAsia="en-US"/>
              </w:rPr>
              <w:t>.</w:t>
            </w:r>
          </w:p>
        </w:tc>
      </w:tr>
      <w:tr w:rsidR="00405A2A" w:rsidRPr="00D60AF8" w14:paraId="25D42CFF" w14:textId="77777777" w:rsidTr="002A0452">
        <w:trPr>
          <w:trHeight w:val="20"/>
        </w:trPr>
        <w:tc>
          <w:tcPr>
            <w:tcW w:w="9072" w:type="dxa"/>
            <w:gridSpan w:val="4"/>
            <w:tcBorders>
              <w:top w:val="single" w:sz="4" w:space="0" w:color="1E2DBE"/>
            </w:tcBorders>
            <w:vAlign w:val="center"/>
          </w:tcPr>
          <w:p w14:paraId="3F95E6E4" w14:textId="77777777" w:rsidR="00405A2A" w:rsidRPr="00D60AF8" w:rsidRDefault="00405A2A" w:rsidP="003C2A1E">
            <w:pPr>
              <w:pStyle w:val="EFSTableBoxrowempty"/>
              <w:rPr>
                <w:b/>
              </w:rPr>
            </w:pPr>
          </w:p>
        </w:tc>
      </w:tr>
    </w:tbl>
    <w:p w14:paraId="01DC09D7" w14:textId="7289503F" w:rsidR="001F463A" w:rsidRDefault="001F463A" w:rsidP="002A0452">
      <w:pPr>
        <w:pStyle w:val="ArILCParanumbold"/>
        <w:bidi/>
        <w:rPr>
          <w:lang w:val="en-US" w:bidi="ar-SY"/>
        </w:rPr>
      </w:pPr>
      <w:r>
        <w:rPr>
          <w:rFonts w:hint="cs"/>
          <w:rtl/>
          <w:lang w:val="en-US" w:bidi="ar-SY"/>
        </w:rPr>
        <w:t xml:space="preserve">ولا تزال سوق العمل الفلسطينية تتسم بوجود تباينات شديدة في نتائج سوق العمل حسب نوع الجنس والسن. </w:t>
      </w:r>
      <w:r w:rsidR="003E49D4">
        <w:rPr>
          <w:rFonts w:hint="cs"/>
          <w:rtl/>
          <w:lang w:val="en-US" w:bidi="ar-SY"/>
        </w:rPr>
        <w:t xml:space="preserve">وفي عام 2022، </w:t>
      </w:r>
      <w:r>
        <w:rPr>
          <w:rFonts w:hint="cs"/>
          <w:rtl/>
          <w:lang w:val="en-US" w:bidi="ar-SY"/>
        </w:rPr>
        <w:t xml:space="preserve">كان معدل مشاركة النساء في القوة العاملة يبلغ 18.6 في </w:t>
      </w:r>
      <w:proofErr w:type="gramStart"/>
      <w:r>
        <w:rPr>
          <w:rFonts w:hint="cs"/>
          <w:rtl/>
          <w:lang w:val="en-US" w:bidi="ar-SY"/>
        </w:rPr>
        <w:t>المائة</w:t>
      </w:r>
      <w:proofErr w:type="gramEnd"/>
      <w:r>
        <w:rPr>
          <w:rFonts w:hint="cs"/>
          <w:rtl/>
          <w:lang w:val="en-US" w:bidi="ar-SY"/>
        </w:rPr>
        <w:t xml:space="preserve"> مقارنة بمعدل مشاركة الرجال البالغ 70.7 في المائة، في حين بلغت معدلات مشاركة </w:t>
      </w:r>
      <w:r w:rsidRPr="00496234">
        <w:rPr>
          <w:rFonts w:hint="cs"/>
          <w:rtl/>
          <w:lang w:bidi="ar-SY"/>
        </w:rPr>
        <w:t>الشباب</w:t>
      </w:r>
      <w:r>
        <w:rPr>
          <w:rFonts w:hint="cs"/>
          <w:rtl/>
          <w:lang w:val="en-US" w:bidi="ar-SY"/>
        </w:rPr>
        <w:t xml:space="preserve"> (بين 15 و24 عاماً) 30.8 في المائة مقارنة بمعدلات مشاركة البالغين (25 عاماً</w:t>
      </w:r>
      <w:r w:rsidR="003E49D4">
        <w:rPr>
          <w:rFonts w:hint="cs"/>
          <w:rtl/>
          <w:lang w:val="en-US" w:bidi="ar-SY"/>
        </w:rPr>
        <w:t xml:space="preserve"> وما فوق</w:t>
      </w:r>
      <w:r>
        <w:rPr>
          <w:rFonts w:hint="cs"/>
          <w:rtl/>
          <w:lang w:val="en-US" w:bidi="ar-SY"/>
        </w:rPr>
        <w:t xml:space="preserve">) البالغة 51.4 في المائة. وكانت نسبة العمل إلى السكان تبلغ 56.3 في </w:t>
      </w:r>
      <w:proofErr w:type="gramStart"/>
      <w:r>
        <w:rPr>
          <w:rFonts w:hint="cs"/>
          <w:rtl/>
          <w:lang w:val="en-US" w:bidi="ar-SY"/>
        </w:rPr>
        <w:t>المائة</w:t>
      </w:r>
      <w:proofErr w:type="gramEnd"/>
      <w:r>
        <w:rPr>
          <w:rFonts w:hint="cs"/>
          <w:rtl/>
          <w:lang w:val="en-US" w:bidi="ar-SY"/>
        </w:rPr>
        <w:t xml:space="preserve"> في صفوف الرجال، مقارنة بنسبة 11.1 في المائة في صفوف النساء، في حين أنها بلغت 19.7 في المائة لدى الشباب و40.4 في المائة لدى البالغين. وفي الوقت نفسه، زادت العمالة بصورة أسرع في صفوف النساء (بنسبة 16.0 في </w:t>
      </w:r>
      <w:proofErr w:type="gramStart"/>
      <w:r>
        <w:rPr>
          <w:rFonts w:hint="cs"/>
          <w:rtl/>
          <w:lang w:val="en-US" w:bidi="ar-SY"/>
        </w:rPr>
        <w:t>المائة</w:t>
      </w:r>
      <w:proofErr w:type="gramEnd"/>
      <w:r>
        <w:rPr>
          <w:rFonts w:hint="cs"/>
          <w:rtl/>
          <w:lang w:val="en-US" w:bidi="ar-SY"/>
        </w:rPr>
        <w:t>) والشباب (بنسبة 19.0 في المائة) مقارنة بالرجال (بنسبة 8.5 في المائة).</w:t>
      </w:r>
    </w:p>
    <w:p w14:paraId="71723A18" w14:textId="7CD13F5E" w:rsidR="001F463A" w:rsidRDefault="001F463A" w:rsidP="00F96782">
      <w:pPr>
        <w:pStyle w:val="ArILCParanumbold"/>
        <w:bidi/>
        <w:rPr>
          <w:lang w:val="en-US" w:bidi="ar-SY"/>
        </w:rPr>
      </w:pPr>
      <w:r>
        <w:rPr>
          <w:rFonts w:hint="cs"/>
          <w:rtl/>
          <w:lang w:val="en-US" w:bidi="ar-SY"/>
        </w:rPr>
        <w:t xml:space="preserve">وانخفض عدد العمال العاطلين </w:t>
      </w:r>
      <w:r w:rsidRPr="004122A0">
        <w:rPr>
          <w:rFonts w:hint="cs"/>
          <w:rtl/>
        </w:rPr>
        <w:t>عن</w:t>
      </w:r>
      <w:r>
        <w:rPr>
          <w:rFonts w:hint="cs"/>
          <w:rtl/>
          <w:lang w:val="en-US" w:bidi="ar-SY"/>
        </w:rPr>
        <w:t xml:space="preserve"> العمل </w:t>
      </w:r>
      <w:r w:rsidRPr="0076449C">
        <w:rPr>
          <w:rFonts w:hint="cs"/>
          <w:rtl/>
          <w:lang w:val="en-US" w:bidi="ar-SY"/>
        </w:rPr>
        <w:t>بنسبة 1.2</w:t>
      </w:r>
      <w:r>
        <w:rPr>
          <w:rFonts w:hint="cs"/>
          <w:rtl/>
          <w:lang w:val="en-US" w:bidi="ar-SY"/>
        </w:rPr>
        <w:t xml:space="preserve"> في </w:t>
      </w:r>
      <w:proofErr w:type="gramStart"/>
      <w:r>
        <w:rPr>
          <w:rFonts w:hint="cs"/>
          <w:rtl/>
          <w:lang w:val="en-US" w:bidi="ar-SY"/>
        </w:rPr>
        <w:t>المائة</w:t>
      </w:r>
      <w:proofErr w:type="gramEnd"/>
      <w:r>
        <w:rPr>
          <w:rFonts w:hint="cs"/>
          <w:rtl/>
          <w:lang w:val="en-US" w:bidi="ar-SY"/>
        </w:rPr>
        <w:t xml:space="preserve">، </w:t>
      </w:r>
      <w:r w:rsidR="003E49D4">
        <w:rPr>
          <w:rFonts w:hint="cs"/>
          <w:rtl/>
          <w:lang w:val="en-US" w:bidi="ar-SY"/>
        </w:rPr>
        <w:t>و</w:t>
      </w:r>
      <w:r>
        <w:rPr>
          <w:rFonts w:hint="cs"/>
          <w:rtl/>
          <w:lang w:val="en-US" w:bidi="ar-SY"/>
        </w:rPr>
        <w:t xml:space="preserve">كان معدل الانخفاض أسرع في صفوف </w:t>
      </w:r>
      <w:r w:rsidRPr="0076449C">
        <w:rPr>
          <w:rFonts w:hint="cs"/>
          <w:rtl/>
          <w:lang w:val="en-US" w:bidi="ar-SY"/>
        </w:rPr>
        <w:t>الشباب (5.8</w:t>
      </w:r>
      <w:r>
        <w:rPr>
          <w:rFonts w:hint="cs"/>
          <w:rtl/>
          <w:lang w:val="en-US" w:bidi="ar-SY"/>
        </w:rPr>
        <w:t xml:space="preserve"> في المائة) (الجدول 2-2). وبالتالي انخفض معدل البطالة </w:t>
      </w:r>
      <w:r w:rsidR="003E49D4">
        <w:rPr>
          <w:rFonts w:hint="cs"/>
          <w:rtl/>
          <w:lang w:val="en-US" w:bidi="ar-SY"/>
        </w:rPr>
        <w:t>إلى</w:t>
      </w:r>
      <w:r>
        <w:rPr>
          <w:rFonts w:hint="cs"/>
          <w:rtl/>
          <w:lang w:val="en-US" w:bidi="ar-SY"/>
        </w:rPr>
        <w:t xml:space="preserve"> 24.4 في </w:t>
      </w:r>
      <w:proofErr w:type="gramStart"/>
      <w:r>
        <w:rPr>
          <w:rFonts w:hint="cs"/>
          <w:rtl/>
          <w:lang w:val="en-US" w:bidi="ar-SY"/>
        </w:rPr>
        <w:t>المائة</w:t>
      </w:r>
      <w:proofErr w:type="gramEnd"/>
      <w:r>
        <w:rPr>
          <w:rFonts w:hint="cs"/>
          <w:rtl/>
          <w:lang w:val="en-US" w:bidi="ar-SY"/>
        </w:rPr>
        <w:t xml:space="preserve"> في عام 2022، من نسبة 26.4 في المائة في العام السابق، وتراجع ذاك المعدل في صفوف الشباب من نسبة 41.7 في المائة في عام 2021 إلى 36.1 في المائة في عام 2022. وبالرغم من ازدياد عدد النساء العاطلات عن العمل، إلا</w:t>
      </w:r>
      <w:r w:rsidR="00782971">
        <w:rPr>
          <w:rFonts w:hint="cs"/>
          <w:rtl/>
          <w:lang w:val="en-US" w:bidi="ar-SY"/>
        </w:rPr>
        <w:t>ّ</w:t>
      </w:r>
      <w:r>
        <w:rPr>
          <w:rFonts w:hint="cs"/>
          <w:rtl/>
          <w:lang w:val="en-US" w:bidi="ar-SY"/>
        </w:rPr>
        <w:t xml:space="preserve"> أنّ عدد النساء العاملات ارتفع بخطى متسارعة، بحيث انخفض معه أيضاً </w:t>
      </w:r>
      <w:r w:rsidRPr="00496234">
        <w:rPr>
          <w:rFonts w:hint="cs"/>
          <w:rtl/>
          <w:lang w:bidi="ar-SY"/>
        </w:rPr>
        <w:t>معدل</w:t>
      </w:r>
      <w:r>
        <w:rPr>
          <w:rFonts w:hint="cs"/>
          <w:rtl/>
          <w:lang w:val="en-US" w:bidi="ar-SY"/>
        </w:rPr>
        <w:t xml:space="preserve"> بطالة النساء بصورة عامة من نسبة 42.9 في </w:t>
      </w:r>
      <w:proofErr w:type="gramStart"/>
      <w:r>
        <w:rPr>
          <w:rFonts w:hint="cs"/>
          <w:rtl/>
          <w:lang w:val="en-US" w:bidi="ar-SY"/>
        </w:rPr>
        <w:t>المائة</w:t>
      </w:r>
      <w:proofErr w:type="gramEnd"/>
      <w:r>
        <w:rPr>
          <w:rFonts w:hint="cs"/>
          <w:rtl/>
          <w:lang w:val="en-US" w:bidi="ar-SY"/>
        </w:rPr>
        <w:t xml:space="preserve"> في عام 2021 إلى 40.4 في المائة في عام 2022.</w:t>
      </w:r>
    </w:p>
    <w:p w14:paraId="462BA561" w14:textId="5A0BE7F4" w:rsidR="001F463A" w:rsidRDefault="001F463A" w:rsidP="00F96782">
      <w:pPr>
        <w:pStyle w:val="ArILCParanumbold"/>
        <w:bidi/>
        <w:rPr>
          <w:lang w:val="en-US" w:bidi="ar-SY"/>
        </w:rPr>
      </w:pPr>
      <w:r>
        <w:rPr>
          <w:rFonts w:hint="cs"/>
          <w:rtl/>
          <w:lang w:val="en-US" w:bidi="ar-SY"/>
        </w:rPr>
        <w:t xml:space="preserve">ويضاف إلى العاطلين عن العمل </w:t>
      </w:r>
      <w:r w:rsidRPr="00496234">
        <w:rPr>
          <w:rFonts w:hint="cs"/>
          <w:rtl/>
          <w:lang w:bidi="ar-SY"/>
        </w:rPr>
        <w:t>مجموعة</w:t>
      </w:r>
      <w:r>
        <w:rPr>
          <w:rFonts w:hint="cs"/>
          <w:rtl/>
          <w:lang w:val="en-US" w:bidi="ar-SY"/>
        </w:rPr>
        <w:t xml:space="preserve"> واسعة من </w:t>
      </w:r>
      <w:r w:rsidRPr="000F2CD9">
        <w:rPr>
          <w:rtl/>
          <w:lang w:bidi="ar-SY"/>
        </w:rPr>
        <w:t>العمال</w:t>
      </w:r>
      <w:r w:rsidRPr="000F2CD9">
        <w:rPr>
          <w:rtl/>
          <w:lang w:val="en-US"/>
        </w:rPr>
        <w:t xml:space="preserve"> المحبطين</w:t>
      </w:r>
      <w:r>
        <w:rPr>
          <w:rFonts w:hint="cs"/>
          <w:rtl/>
          <w:lang w:val="en-US"/>
        </w:rPr>
        <w:t xml:space="preserve"> - </w:t>
      </w:r>
      <w:r w:rsidRPr="000F2CD9">
        <w:rPr>
          <w:rtl/>
          <w:lang w:val="en-US"/>
        </w:rPr>
        <w:t xml:space="preserve">وهم الأشخاص الجاهزون والراغبون في العمل، الذين سعوا مؤخراً إلى الحصول على </w:t>
      </w:r>
      <w:r w:rsidRPr="007C102B">
        <w:rPr>
          <w:rtl/>
          <w:lang w:bidi="ar-SY"/>
        </w:rPr>
        <w:t>عمل</w:t>
      </w:r>
      <w:r w:rsidRPr="000F2CD9">
        <w:rPr>
          <w:rtl/>
          <w:lang w:val="en-US"/>
        </w:rPr>
        <w:t xml:space="preserve"> لكنهم سرعان ما انصرفوا عن هذا المسعى بسبب ظروف سوق العمل، بما في ذلك انعدام فرص الاستخدام المناسبة</w:t>
      </w:r>
      <w:r w:rsidR="003E49D4">
        <w:rPr>
          <w:rFonts w:hint="cs"/>
          <w:rtl/>
        </w:rPr>
        <w:t>.</w:t>
      </w:r>
      <w:r>
        <w:rPr>
          <w:rFonts w:hint="cs"/>
          <w:rtl/>
          <w:lang w:bidi="ar-SY"/>
        </w:rPr>
        <w:t xml:space="preserve"> </w:t>
      </w:r>
      <w:r w:rsidR="003E49D4">
        <w:rPr>
          <w:rFonts w:hint="cs"/>
          <w:rtl/>
          <w:lang w:bidi="ar-SY"/>
        </w:rPr>
        <w:t>و</w:t>
      </w:r>
      <w:r>
        <w:rPr>
          <w:rFonts w:hint="cs"/>
          <w:rtl/>
          <w:lang w:bidi="ar-SY"/>
        </w:rPr>
        <w:t xml:space="preserve">وصل عدد العمال المحبطين إلى أعلى مستوى له أثناء ذروة جائحة كوفيد-19 لكنه واصل انخفاضه في عام 2022، </w:t>
      </w:r>
      <w:r w:rsidR="003E49D4">
        <w:rPr>
          <w:rFonts w:hint="cs"/>
          <w:rtl/>
          <w:lang w:bidi="ar-SY"/>
        </w:rPr>
        <w:t>ب</w:t>
      </w:r>
      <w:r>
        <w:rPr>
          <w:rFonts w:hint="cs"/>
          <w:rtl/>
          <w:lang w:bidi="ar-SY"/>
        </w:rPr>
        <w:t xml:space="preserve">حيث تراجع بمقدار الربع تقريباً. وبصفة خاصة، انخفض عدد العمال المحبطين من </w:t>
      </w:r>
      <w:r w:rsidRPr="0076449C">
        <w:rPr>
          <w:rFonts w:hint="cs"/>
          <w:rtl/>
          <w:lang w:bidi="ar-SY"/>
        </w:rPr>
        <w:t xml:space="preserve">الرجال بنسبة 39.1 في </w:t>
      </w:r>
      <w:proofErr w:type="gramStart"/>
      <w:r w:rsidRPr="0076449C">
        <w:rPr>
          <w:rFonts w:hint="cs"/>
          <w:rtl/>
          <w:lang w:bidi="ar-SY"/>
        </w:rPr>
        <w:t>المائة</w:t>
      </w:r>
      <w:proofErr w:type="gramEnd"/>
      <w:r>
        <w:rPr>
          <w:rFonts w:hint="cs"/>
          <w:rtl/>
          <w:lang w:bidi="ar-SY"/>
        </w:rPr>
        <w:t xml:space="preserve"> في عام 2022 في حين انخفض عدد العاملات المحبطات بنسبة </w:t>
      </w:r>
      <w:r w:rsidRPr="0076449C">
        <w:rPr>
          <w:rFonts w:hint="cs"/>
          <w:rtl/>
          <w:lang w:bidi="ar-SY"/>
        </w:rPr>
        <w:t>متواضعة بلغت</w:t>
      </w:r>
      <w:r w:rsidR="00B5559E" w:rsidRPr="0076449C">
        <w:rPr>
          <w:rFonts w:hint="cs"/>
          <w:rtl/>
          <w:lang w:bidi="ar-SY"/>
        </w:rPr>
        <w:t xml:space="preserve"> </w:t>
      </w:r>
      <w:r w:rsidRPr="0076449C">
        <w:rPr>
          <w:rFonts w:hint="cs"/>
          <w:rtl/>
          <w:lang w:bidi="ar-SY"/>
        </w:rPr>
        <w:t>7.0 في</w:t>
      </w:r>
      <w:r>
        <w:rPr>
          <w:rFonts w:hint="cs"/>
          <w:rtl/>
          <w:lang w:bidi="ar-SY"/>
        </w:rPr>
        <w:t xml:space="preserve"> المائة. </w:t>
      </w:r>
      <w:r>
        <w:rPr>
          <w:rFonts w:hint="cs"/>
          <w:rtl/>
        </w:rPr>
        <w:t>و</w:t>
      </w:r>
      <w:r w:rsidRPr="00FB57DB">
        <w:rPr>
          <w:rtl/>
        </w:rPr>
        <w:t xml:space="preserve">انخفض </w:t>
      </w:r>
      <w:r w:rsidR="00B5559E">
        <w:rPr>
          <w:rFonts w:hint="cs"/>
          <w:rtl/>
        </w:rPr>
        <w:t>معدل المقياس</w:t>
      </w:r>
      <w:r w:rsidRPr="00FB57DB">
        <w:rPr>
          <w:rtl/>
        </w:rPr>
        <w:t xml:space="preserve"> المركب لنقص استخدام اليد </w:t>
      </w:r>
      <w:r w:rsidRPr="00FB57DB">
        <w:rPr>
          <w:rtl/>
          <w:lang w:bidi="ar-SY"/>
        </w:rPr>
        <w:t>العاملة</w:t>
      </w:r>
      <w:r w:rsidRPr="00FB57DB">
        <w:rPr>
          <w:rtl/>
        </w:rPr>
        <w:t xml:space="preserve"> </w:t>
      </w:r>
      <w:r>
        <w:rPr>
          <w:rFonts w:hint="cs"/>
          <w:rtl/>
        </w:rPr>
        <w:t>(</w:t>
      </w:r>
      <w:r>
        <w:t>LU4</w:t>
      </w:r>
      <w:r>
        <w:rPr>
          <w:rFonts w:hint="cs"/>
          <w:rtl/>
          <w:lang w:val="en-US" w:bidi="ar-SY"/>
        </w:rPr>
        <w:t>)</w:t>
      </w:r>
      <w:r>
        <w:rPr>
          <w:rFonts w:hint="cs"/>
          <w:rtl/>
          <w:lang w:bidi="ar-SY"/>
        </w:rPr>
        <w:t>،</w:t>
      </w:r>
      <w:r w:rsidRPr="00FB57DB">
        <w:rPr>
          <w:rtl/>
        </w:rPr>
        <w:t xml:space="preserve"> الذي يشمل العاطلين عن العمل ومن يعانون من البطالة الجزئية والقوى العاملة المحتملة</w:t>
      </w:r>
      <w:r>
        <w:rPr>
          <w:rFonts w:hint="cs"/>
          <w:rtl/>
        </w:rPr>
        <w:t>،</w:t>
      </w:r>
      <w:r w:rsidRPr="00FB57DB">
        <w:rPr>
          <w:rtl/>
        </w:rPr>
        <w:t xml:space="preserve"> من </w:t>
      </w:r>
      <w:r>
        <w:rPr>
          <w:rFonts w:hint="cs"/>
          <w:rtl/>
        </w:rPr>
        <w:t xml:space="preserve">34.3 </w:t>
      </w:r>
      <w:r w:rsidRPr="00FB57DB">
        <w:rPr>
          <w:rtl/>
        </w:rPr>
        <w:t xml:space="preserve">في </w:t>
      </w:r>
      <w:proofErr w:type="gramStart"/>
      <w:r w:rsidRPr="00FB57DB">
        <w:rPr>
          <w:rtl/>
        </w:rPr>
        <w:t>المائة</w:t>
      </w:r>
      <w:proofErr w:type="gramEnd"/>
      <w:r w:rsidRPr="00FB57DB">
        <w:rPr>
          <w:rtl/>
        </w:rPr>
        <w:t xml:space="preserve"> في عام 202</w:t>
      </w:r>
      <w:r>
        <w:rPr>
          <w:rFonts w:hint="cs"/>
          <w:rtl/>
        </w:rPr>
        <w:t>1</w:t>
      </w:r>
      <w:r w:rsidRPr="00FB57DB">
        <w:rPr>
          <w:rtl/>
        </w:rPr>
        <w:t xml:space="preserve"> إلى 3</w:t>
      </w:r>
      <w:r>
        <w:rPr>
          <w:rFonts w:hint="cs"/>
          <w:rtl/>
        </w:rPr>
        <w:t>1</w:t>
      </w:r>
      <w:r w:rsidRPr="00FB57DB">
        <w:rPr>
          <w:rtl/>
        </w:rPr>
        <w:t>.</w:t>
      </w:r>
      <w:r>
        <w:rPr>
          <w:rFonts w:hint="cs"/>
          <w:rtl/>
        </w:rPr>
        <w:t>0</w:t>
      </w:r>
      <w:r w:rsidRPr="00FB57DB">
        <w:rPr>
          <w:rtl/>
        </w:rPr>
        <w:t xml:space="preserve"> في المائة في عام 202</w:t>
      </w:r>
      <w:r>
        <w:rPr>
          <w:rFonts w:hint="cs"/>
          <w:rtl/>
        </w:rPr>
        <w:t>2</w:t>
      </w:r>
      <w:r w:rsidRPr="00FB57DB">
        <w:rPr>
          <w:lang w:bidi="ar-SY"/>
        </w:rPr>
        <w:t>.</w:t>
      </w:r>
      <w:r>
        <w:rPr>
          <w:rStyle w:val="Appelnotedebasdep"/>
          <w:rFonts w:eastAsiaTheme="majorEastAsia"/>
          <w:rtl/>
          <w:lang w:bidi="ar-SY"/>
        </w:rPr>
        <w:footnoteReference w:id="47"/>
      </w:r>
      <w:r>
        <w:rPr>
          <w:rFonts w:hint="cs"/>
          <w:rtl/>
          <w:lang w:bidi="ar-SY"/>
        </w:rPr>
        <w:t xml:space="preserve"> </w:t>
      </w:r>
    </w:p>
    <w:p w14:paraId="137451FB" w14:textId="23FE4B5E" w:rsidR="001F463A" w:rsidRDefault="001F463A" w:rsidP="00F96782">
      <w:pPr>
        <w:pStyle w:val="ArILCParanumbold"/>
        <w:bidi/>
        <w:rPr>
          <w:lang w:val="en-US" w:bidi="ar-SY"/>
        </w:rPr>
      </w:pPr>
      <w:r>
        <w:rPr>
          <w:rFonts w:hint="cs"/>
          <w:rtl/>
          <w:lang w:val="en-US" w:bidi="ar-SY"/>
        </w:rPr>
        <w:t xml:space="preserve">وكان الانخفاض في </w:t>
      </w:r>
      <w:r w:rsidR="00B5559E">
        <w:rPr>
          <w:rFonts w:hint="cs"/>
          <w:rtl/>
          <w:lang w:val="en-US" w:bidi="ar-SY"/>
        </w:rPr>
        <w:t>معدل المقياس</w:t>
      </w:r>
      <w:r>
        <w:rPr>
          <w:rFonts w:hint="cs"/>
          <w:rtl/>
          <w:lang w:val="en-US" w:bidi="ar-SY"/>
        </w:rPr>
        <w:t xml:space="preserve"> المركب</w:t>
      </w:r>
      <w:r w:rsidR="00B5559E">
        <w:rPr>
          <w:rFonts w:hint="cs"/>
          <w:rtl/>
          <w:lang w:val="en-US" w:bidi="ar-SY"/>
        </w:rPr>
        <w:t xml:space="preserve"> المذكور</w:t>
      </w:r>
      <w:r>
        <w:rPr>
          <w:rFonts w:hint="cs"/>
          <w:rtl/>
          <w:lang w:val="en-US" w:bidi="ar-SY"/>
        </w:rPr>
        <w:t xml:space="preserve"> أسرع للغاية في صفوف الشباب، </w:t>
      </w:r>
      <w:r w:rsidR="00B5559E">
        <w:rPr>
          <w:rFonts w:hint="cs"/>
          <w:rtl/>
          <w:lang w:val="en-US" w:bidi="ar-SY"/>
        </w:rPr>
        <w:t>ب</w:t>
      </w:r>
      <w:r>
        <w:rPr>
          <w:rFonts w:hint="cs"/>
          <w:rtl/>
          <w:lang w:val="en-US" w:bidi="ar-SY"/>
        </w:rPr>
        <w:t xml:space="preserve">حيث تراجع بمقدار 6.7 نقاط مئوية، من 49.6 في </w:t>
      </w:r>
      <w:proofErr w:type="gramStart"/>
      <w:r>
        <w:rPr>
          <w:rFonts w:hint="cs"/>
          <w:rtl/>
          <w:lang w:val="en-US" w:bidi="ar-SY"/>
        </w:rPr>
        <w:t>المائة</w:t>
      </w:r>
      <w:proofErr w:type="gramEnd"/>
      <w:r>
        <w:rPr>
          <w:rFonts w:hint="cs"/>
          <w:rtl/>
          <w:lang w:val="en-US" w:bidi="ar-SY"/>
        </w:rPr>
        <w:t xml:space="preserve"> في عام 2021 إلى 42.9 في المائة في عام 2022. كما تضاءلت نسبة الشباب غير الملتحقين بالعمل أو التعليم أو التدريب من 31.2 في </w:t>
      </w:r>
      <w:proofErr w:type="gramStart"/>
      <w:r>
        <w:rPr>
          <w:rFonts w:hint="cs"/>
          <w:rtl/>
          <w:lang w:val="en-US" w:bidi="ar-SY"/>
        </w:rPr>
        <w:t>المائة</w:t>
      </w:r>
      <w:proofErr w:type="gramEnd"/>
      <w:r>
        <w:rPr>
          <w:rFonts w:hint="cs"/>
          <w:rtl/>
          <w:lang w:val="en-US" w:bidi="ar-SY"/>
        </w:rPr>
        <w:t xml:space="preserve"> في عام 2021 إلى 28.2 في المائة في عام 2022، </w:t>
      </w:r>
      <w:r w:rsidR="00B5559E">
        <w:rPr>
          <w:rFonts w:hint="cs"/>
          <w:rtl/>
          <w:lang w:val="en-US" w:bidi="ar-SY"/>
        </w:rPr>
        <w:t>و</w:t>
      </w:r>
      <w:r>
        <w:rPr>
          <w:rFonts w:hint="cs"/>
          <w:rtl/>
          <w:lang w:val="en-US" w:bidi="ar-SY"/>
        </w:rPr>
        <w:t>كان المعدل منخفضاً بنسبة 23.4 في المائة لدى الشبا</w:t>
      </w:r>
      <w:r w:rsidR="00B5559E">
        <w:rPr>
          <w:rFonts w:hint="cs"/>
          <w:rtl/>
          <w:lang w:val="en-US" w:bidi="ar-SY"/>
        </w:rPr>
        <w:t>ن</w:t>
      </w:r>
      <w:r>
        <w:rPr>
          <w:rFonts w:hint="cs"/>
          <w:rtl/>
          <w:lang w:val="en-US" w:bidi="ar-SY"/>
        </w:rPr>
        <w:t xml:space="preserve"> وبنسبة 33.2 في المائة لدى الشابات. وعادت مؤشرات نقص استخدام اليد العاملة في الضفة الغربية إلى مستويات ما </w:t>
      </w:r>
      <w:r w:rsidRPr="004122A0">
        <w:rPr>
          <w:rFonts w:hint="cs"/>
          <w:rtl/>
        </w:rPr>
        <w:t>قبل</w:t>
      </w:r>
      <w:r>
        <w:rPr>
          <w:rFonts w:hint="cs"/>
          <w:rtl/>
          <w:lang w:val="en-US" w:bidi="ar-SY"/>
        </w:rPr>
        <w:t xml:space="preserve"> الجائحة لكنها لا تزال بوجه عام</w:t>
      </w:r>
      <w:r w:rsidR="00B5559E" w:rsidRPr="00B5559E">
        <w:rPr>
          <w:rFonts w:hint="cs"/>
          <w:rtl/>
          <w:lang w:val="en-US" w:bidi="ar-SY"/>
        </w:rPr>
        <w:t xml:space="preserve"> </w:t>
      </w:r>
      <w:r w:rsidR="00B5559E">
        <w:rPr>
          <w:rFonts w:hint="cs"/>
          <w:rtl/>
          <w:lang w:val="en-US" w:bidi="ar-SY"/>
        </w:rPr>
        <w:t>عالية جداً</w:t>
      </w:r>
      <w:r>
        <w:rPr>
          <w:rFonts w:hint="cs"/>
          <w:rtl/>
          <w:lang w:val="en-US" w:bidi="ar-SY"/>
        </w:rPr>
        <w:t>.</w:t>
      </w:r>
    </w:p>
    <w:p w14:paraId="01F5BA10" w14:textId="10D6CE20" w:rsidR="00DA35D7" w:rsidRDefault="001F463A" w:rsidP="00496234">
      <w:pPr>
        <w:pStyle w:val="ArReportTableTitre"/>
      </w:pPr>
      <w:r w:rsidRPr="00496234">
        <w:rPr>
          <w:rFonts w:hint="cs"/>
          <w:rtl/>
        </w:rPr>
        <w:t>الجدول 2-2</w:t>
      </w:r>
      <w:r w:rsidR="00496234">
        <w:rPr>
          <w:rFonts w:hint="cs"/>
          <w:rtl/>
        </w:rPr>
        <w:t>:</w:t>
      </w:r>
      <w:r w:rsidR="00496234">
        <w:rPr>
          <w:rtl/>
        </w:rPr>
        <w:tab/>
      </w:r>
      <w:r w:rsidRPr="00496234">
        <w:rPr>
          <w:rFonts w:hint="cs"/>
          <w:rtl/>
        </w:rPr>
        <w:t>المؤشرات الرئيسية لنقص استخدام اليد العاملة، الفترة 2021-2022</w:t>
      </w:r>
    </w:p>
    <w:tbl>
      <w:tblPr>
        <w:bidiVisual/>
        <w:tblW w:w="9075" w:type="dxa"/>
        <w:tblInd w:w="567" w:type="dxa"/>
        <w:tblCellMar>
          <w:top w:w="57" w:type="dxa"/>
          <w:left w:w="57" w:type="dxa"/>
          <w:bottom w:w="57" w:type="dxa"/>
          <w:right w:w="57" w:type="dxa"/>
        </w:tblCellMar>
        <w:tblLook w:val="04A0" w:firstRow="1" w:lastRow="0" w:firstColumn="1" w:lastColumn="0" w:noHBand="0" w:noVBand="1"/>
      </w:tblPr>
      <w:tblGrid>
        <w:gridCol w:w="4250"/>
        <w:gridCol w:w="1701"/>
        <w:gridCol w:w="1559"/>
        <w:gridCol w:w="1565"/>
      </w:tblGrid>
      <w:tr w:rsidR="007C4E3D" w:rsidRPr="00D60AF8" w14:paraId="6A9EA053" w14:textId="77777777" w:rsidTr="001E007F">
        <w:trPr>
          <w:tblHeader/>
        </w:trPr>
        <w:tc>
          <w:tcPr>
            <w:tcW w:w="4250" w:type="dxa"/>
            <w:shd w:val="clear" w:color="auto" w:fill="1E2DBE"/>
            <w:vAlign w:val="center"/>
          </w:tcPr>
          <w:p w14:paraId="39BC1E7C" w14:textId="77777777" w:rsidR="007C4E3D" w:rsidRPr="00D60AF8" w:rsidRDefault="007C4E3D" w:rsidP="003C2A1E">
            <w:pPr>
              <w:pStyle w:val="EFSTableTextRight"/>
              <w:rPr>
                <w:b/>
                <w:bCs/>
                <w:lang w:val="en-GB"/>
              </w:rPr>
            </w:pPr>
          </w:p>
        </w:tc>
        <w:tc>
          <w:tcPr>
            <w:tcW w:w="1701" w:type="dxa"/>
            <w:shd w:val="clear" w:color="auto" w:fill="1E2DBE"/>
            <w:vAlign w:val="center"/>
          </w:tcPr>
          <w:p w14:paraId="37714987" w14:textId="105D8B86" w:rsidR="007C4E3D" w:rsidRPr="005D2AF9" w:rsidRDefault="007C4E3D" w:rsidP="003C2A1E">
            <w:pPr>
              <w:pStyle w:val="ArTableHeaderRight"/>
              <w:spacing w:before="0" w:after="0"/>
            </w:pPr>
            <w:r w:rsidRPr="005D2AF9">
              <w:rPr>
                <w:rFonts w:hint="cs"/>
                <w:rtl/>
              </w:rPr>
              <w:t>202</w:t>
            </w:r>
            <w:r w:rsidR="00B5559E">
              <w:rPr>
                <w:rFonts w:hint="cs"/>
                <w:rtl/>
              </w:rPr>
              <w:t>1</w:t>
            </w:r>
          </w:p>
        </w:tc>
        <w:tc>
          <w:tcPr>
            <w:tcW w:w="1559" w:type="dxa"/>
            <w:shd w:val="clear" w:color="auto" w:fill="1E2DBE"/>
            <w:vAlign w:val="center"/>
          </w:tcPr>
          <w:p w14:paraId="101E911F" w14:textId="65FC69E2" w:rsidR="007C4E3D" w:rsidRPr="005D2AF9" w:rsidRDefault="007C4E3D" w:rsidP="003C2A1E">
            <w:pPr>
              <w:pStyle w:val="ArTableHeaderRight"/>
              <w:spacing w:before="0" w:after="0"/>
            </w:pPr>
            <w:r w:rsidRPr="005D2AF9">
              <w:rPr>
                <w:rFonts w:hint="cs"/>
                <w:rtl/>
              </w:rPr>
              <w:t>202</w:t>
            </w:r>
            <w:r w:rsidR="00B5559E">
              <w:rPr>
                <w:rFonts w:hint="cs"/>
                <w:rtl/>
              </w:rPr>
              <w:t>2</w:t>
            </w:r>
          </w:p>
        </w:tc>
        <w:tc>
          <w:tcPr>
            <w:tcW w:w="1565" w:type="dxa"/>
            <w:shd w:val="clear" w:color="auto" w:fill="1E2DBE"/>
            <w:vAlign w:val="center"/>
          </w:tcPr>
          <w:p w14:paraId="7FB1FF5D" w14:textId="7E412EC9" w:rsidR="007C4E3D" w:rsidRPr="005D2AF9" w:rsidRDefault="007C4E3D" w:rsidP="003C2A1E">
            <w:pPr>
              <w:pStyle w:val="ArTableHeaderRight"/>
              <w:spacing w:before="0" w:after="0"/>
            </w:pPr>
            <w:r w:rsidRPr="005D2AF9">
              <w:rPr>
                <w:rFonts w:hint="cs"/>
                <w:rtl/>
              </w:rPr>
              <w:t>202</w:t>
            </w:r>
            <w:r w:rsidR="00B5559E">
              <w:rPr>
                <w:rFonts w:hint="cs"/>
                <w:rtl/>
              </w:rPr>
              <w:t>1-</w:t>
            </w:r>
            <w:r w:rsidRPr="005D2AF9">
              <w:rPr>
                <w:rFonts w:hint="cs"/>
                <w:rtl/>
              </w:rPr>
              <w:t>202</w:t>
            </w:r>
            <w:r w:rsidR="00B5559E">
              <w:rPr>
                <w:rFonts w:hint="cs"/>
                <w:rtl/>
              </w:rPr>
              <w:t>2</w:t>
            </w:r>
          </w:p>
        </w:tc>
      </w:tr>
      <w:tr w:rsidR="007C4E3D" w:rsidRPr="00D60AF8" w14:paraId="4301D15A" w14:textId="77777777" w:rsidTr="001E007F">
        <w:trPr>
          <w:trHeight w:val="95"/>
        </w:trPr>
        <w:tc>
          <w:tcPr>
            <w:tcW w:w="4250" w:type="dxa"/>
            <w:vAlign w:val="center"/>
          </w:tcPr>
          <w:p w14:paraId="62796EA3" w14:textId="77777777" w:rsidR="007C4E3D" w:rsidRPr="00D60AF8" w:rsidRDefault="007C4E3D" w:rsidP="003C2A1E">
            <w:pPr>
              <w:pStyle w:val="EFSTableTextLeft"/>
              <w:rPr>
                <w:lang w:val="en-GB"/>
              </w:rPr>
            </w:pPr>
          </w:p>
        </w:tc>
        <w:tc>
          <w:tcPr>
            <w:tcW w:w="1701" w:type="dxa"/>
            <w:vAlign w:val="center"/>
          </w:tcPr>
          <w:p w14:paraId="09F8F087" w14:textId="77777777" w:rsidR="007C4E3D" w:rsidRPr="00D60AF8" w:rsidRDefault="007C4E3D" w:rsidP="003C2A1E">
            <w:pPr>
              <w:pStyle w:val="EFSTableTextRight"/>
              <w:rPr>
                <w:lang w:val="en-GB"/>
              </w:rPr>
            </w:pPr>
          </w:p>
        </w:tc>
        <w:tc>
          <w:tcPr>
            <w:tcW w:w="1559" w:type="dxa"/>
            <w:vAlign w:val="center"/>
          </w:tcPr>
          <w:p w14:paraId="2E302A22" w14:textId="77777777" w:rsidR="007C4E3D" w:rsidRPr="00D60AF8" w:rsidRDefault="007C4E3D" w:rsidP="003C2A1E">
            <w:pPr>
              <w:pStyle w:val="EFSTableTextRight"/>
              <w:jc w:val="center"/>
              <w:rPr>
                <w:lang w:val="en-GB"/>
              </w:rPr>
            </w:pPr>
          </w:p>
        </w:tc>
        <w:tc>
          <w:tcPr>
            <w:tcW w:w="1565" w:type="dxa"/>
            <w:vAlign w:val="center"/>
          </w:tcPr>
          <w:p w14:paraId="08CD31F2" w14:textId="77777777" w:rsidR="007C4E3D" w:rsidRPr="00D60AF8" w:rsidRDefault="007C4E3D" w:rsidP="003C2A1E">
            <w:pPr>
              <w:pStyle w:val="ArtabletextRight"/>
              <w:spacing w:before="0" w:after="0"/>
              <w:rPr>
                <w:b/>
                <w:bCs/>
                <w:lang w:val="en-GB"/>
              </w:rPr>
            </w:pPr>
            <w:r w:rsidRPr="005D2AF9">
              <w:rPr>
                <w:rFonts w:hint="cs"/>
                <w:b/>
                <w:bCs/>
                <w:rtl/>
              </w:rPr>
              <w:t>النسبة المئوية للتغيير</w:t>
            </w:r>
          </w:p>
        </w:tc>
      </w:tr>
      <w:tr w:rsidR="00F7281F" w:rsidRPr="00D60AF8" w14:paraId="0B8A50BC" w14:textId="77777777" w:rsidTr="001E007F">
        <w:tc>
          <w:tcPr>
            <w:tcW w:w="4250" w:type="dxa"/>
            <w:vAlign w:val="center"/>
          </w:tcPr>
          <w:p w14:paraId="37C94BA1" w14:textId="48FA71EB" w:rsidR="00F7281F" w:rsidRPr="005D2AF9" w:rsidRDefault="00F7281F" w:rsidP="00F7281F">
            <w:pPr>
              <w:pStyle w:val="ArtabletextRight"/>
              <w:spacing w:before="0" w:after="0"/>
              <w:rPr>
                <w:b/>
                <w:bCs/>
              </w:rPr>
            </w:pPr>
            <w:r w:rsidRPr="00041D72">
              <w:rPr>
                <w:rFonts w:hint="cs"/>
                <w:b/>
                <w:bCs/>
                <w:rtl/>
              </w:rPr>
              <w:t>البطالة</w:t>
            </w:r>
            <w:r w:rsidRPr="00041D72">
              <w:rPr>
                <w:b/>
                <w:bCs/>
                <w:rtl/>
              </w:rPr>
              <w:t xml:space="preserve"> </w:t>
            </w:r>
            <w:r w:rsidRPr="00041D72">
              <w:rPr>
                <w:rFonts w:hint="cs"/>
                <w:b/>
                <w:bCs/>
                <w:rtl/>
              </w:rPr>
              <w:t>(بالآلاف</w:t>
            </w:r>
            <w:r w:rsidRPr="00041D72">
              <w:rPr>
                <w:b/>
                <w:bCs/>
              </w:rPr>
              <w:t xml:space="preserve"> (</w:t>
            </w:r>
          </w:p>
        </w:tc>
        <w:tc>
          <w:tcPr>
            <w:tcW w:w="1701" w:type="dxa"/>
            <w:vAlign w:val="bottom"/>
          </w:tcPr>
          <w:p w14:paraId="4FA264A2" w14:textId="20E127E2"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371</w:t>
            </w:r>
          </w:p>
        </w:tc>
        <w:tc>
          <w:tcPr>
            <w:tcW w:w="1559" w:type="dxa"/>
            <w:vAlign w:val="bottom"/>
          </w:tcPr>
          <w:p w14:paraId="23FB6B2D" w14:textId="78C3CE8F"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367</w:t>
            </w:r>
          </w:p>
        </w:tc>
        <w:tc>
          <w:tcPr>
            <w:tcW w:w="1565" w:type="dxa"/>
            <w:vAlign w:val="bottom"/>
          </w:tcPr>
          <w:p w14:paraId="7F4B6C65" w14:textId="01E1C1DA" w:rsidR="00F7281F" w:rsidRPr="00D60AF8" w:rsidRDefault="00F7281F" w:rsidP="00F7281F">
            <w:pPr>
              <w:pStyle w:val="EFSTableTextRigh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1.2</w:t>
            </w:r>
          </w:p>
        </w:tc>
      </w:tr>
      <w:tr w:rsidR="00F7281F" w:rsidRPr="00D60AF8" w14:paraId="34E4053B" w14:textId="77777777" w:rsidTr="001E007F">
        <w:tc>
          <w:tcPr>
            <w:tcW w:w="4250" w:type="dxa"/>
            <w:tcMar>
              <w:left w:w="340" w:type="dxa"/>
              <w:right w:w="340" w:type="dxa"/>
            </w:tcMar>
            <w:vAlign w:val="center"/>
          </w:tcPr>
          <w:p w14:paraId="54480174" w14:textId="04632816" w:rsidR="00F7281F" w:rsidRPr="005D2AF9" w:rsidRDefault="00F7281F" w:rsidP="00F7281F">
            <w:pPr>
              <w:pStyle w:val="ArtabletextRight"/>
              <w:spacing w:before="0" w:after="0"/>
            </w:pPr>
            <w:r w:rsidRPr="00041D72">
              <w:rPr>
                <w:rFonts w:hint="cs"/>
                <w:rtl/>
              </w:rPr>
              <w:t>الرجال</w:t>
            </w:r>
          </w:p>
        </w:tc>
        <w:tc>
          <w:tcPr>
            <w:tcW w:w="1701" w:type="dxa"/>
            <w:vAlign w:val="bottom"/>
          </w:tcPr>
          <w:p w14:paraId="09F89B89" w14:textId="0AD82C67" w:rsidR="00F7281F" w:rsidRPr="00D60AF8" w:rsidRDefault="00F7281F" w:rsidP="00F7281F">
            <w:pPr>
              <w:pStyle w:val="EFSTableTextRight"/>
              <w:bidi/>
              <w:jc w:val="left"/>
              <w:rPr>
                <w:rFonts w:cs="Noto Sans"/>
                <w:lang w:val="en-GB"/>
              </w:rPr>
            </w:pPr>
            <w:r w:rsidRPr="006A3901">
              <w:rPr>
                <w:rFonts w:eastAsia="Times New Roman"/>
                <w:color w:val="000000"/>
                <w:lang w:eastAsia="en-GB"/>
              </w:rPr>
              <w:t>253</w:t>
            </w:r>
          </w:p>
        </w:tc>
        <w:tc>
          <w:tcPr>
            <w:tcW w:w="1559" w:type="dxa"/>
            <w:vAlign w:val="bottom"/>
          </w:tcPr>
          <w:p w14:paraId="21738A53" w14:textId="222C26FD" w:rsidR="00F7281F" w:rsidRPr="00D60AF8" w:rsidRDefault="00F7281F" w:rsidP="00F7281F">
            <w:pPr>
              <w:pStyle w:val="EFSTableTextRight"/>
              <w:bidi/>
              <w:jc w:val="left"/>
              <w:rPr>
                <w:rFonts w:cs="Noto Sans"/>
                <w:lang w:val="en-GB"/>
              </w:rPr>
            </w:pPr>
            <w:r w:rsidRPr="006A3901">
              <w:rPr>
                <w:rFonts w:eastAsia="Times New Roman"/>
                <w:color w:val="000000"/>
                <w:lang w:eastAsia="en-GB"/>
              </w:rPr>
              <w:t>243</w:t>
            </w:r>
          </w:p>
        </w:tc>
        <w:tc>
          <w:tcPr>
            <w:tcW w:w="1565" w:type="dxa"/>
            <w:vAlign w:val="bottom"/>
          </w:tcPr>
          <w:p w14:paraId="688E446D" w14:textId="4CD688EF"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3.9</w:t>
            </w:r>
          </w:p>
        </w:tc>
      </w:tr>
      <w:tr w:rsidR="00F7281F" w:rsidRPr="00D60AF8" w14:paraId="3DA38396" w14:textId="77777777" w:rsidTr="001E007F">
        <w:tc>
          <w:tcPr>
            <w:tcW w:w="4250" w:type="dxa"/>
            <w:tcMar>
              <w:left w:w="340" w:type="dxa"/>
              <w:right w:w="340" w:type="dxa"/>
            </w:tcMar>
            <w:vAlign w:val="center"/>
          </w:tcPr>
          <w:p w14:paraId="2AA97709" w14:textId="504CFFB1" w:rsidR="00F7281F" w:rsidRPr="005D2AF9" w:rsidRDefault="00F7281F" w:rsidP="00F7281F">
            <w:pPr>
              <w:pStyle w:val="ArtabletextRight"/>
              <w:spacing w:before="0" w:after="0"/>
            </w:pPr>
            <w:r w:rsidRPr="00041D72">
              <w:rPr>
                <w:rFonts w:hint="cs"/>
                <w:rtl/>
              </w:rPr>
              <w:t>النساء</w:t>
            </w:r>
          </w:p>
        </w:tc>
        <w:tc>
          <w:tcPr>
            <w:tcW w:w="1701" w:type="dxa"/>
            <w:vAlign w:val="bottom"/>
          </w:tcPr>
          <w:p w14:paraId="6D11783C" w14:textId="12E07AE6" w:rsidR="00F7281F" w:rsidRPr="00D60AF8" w:rsidRDefault="00F7281F" w:rsidP="00F7281F">
            <w:pPr>
              <w:pStyle w:val="EFSTableTextRight"/>
              <w:bidi/>
              <w:jc w:val="left"/>
              <w:rPr>
                <w:rFonts w:cs="Noto Sans"/>
                <w:lang w:val="en-GB"/>
              </w:rPr>
            </w:pPr>
            <w:r w:rsidRPr="006A3901">
              <w:rPr>
                <w:rFonts w:eastAsia="Times New Roman"/>
                <w:color w:val="000000"/>
                <w:lang w:eastAsia="en-GB"/>
              </w:rPr>
              <w:t>118</w:t>
            </w:r>
          </w:p>
        </w:tc>
        <w:tc>
          <w:tcPr>
            <w:tcW w:w="1559" w:type="dxa"/>
            <w:vAlign w:val="bottom"/>
          </w:tcPr>
          <w:p w14:paraId="523E788D" w14:textId="48D78BDE" w:rsidR="00F7281F" w:rsidRPr="00D60AF8" w:rsidRDefault="00F7281F" w:rsidP="00F7281F">
            <w:pPr>
              <w:pStyle w:val="EFSTableTextRight"/>
              <w:bidi/>
              <w:jc w:val="left"/>
              <w:rPr>
                <w:rFonts w:cs="Noto Sans"/>
                <w:lang w:val="en-GB"/>
              </w:rPr>
            </w:pPr>
            <w:r w:rsidRPr="006A3901">
              <w:rPr>
                <w:rFonts w:eastAsia="Times New Roman"/>
                <w:color w:val="000000"/>
                <w:lang w:eastAsia="en-GB"/>
              </w:rPr>
              <w:t>124</w:t>
            </w:r>
          </w:p>
        </w:tc>
        <w:tc>
          <w:tcPr>
            <w:tcW w:w="1565" w:type="dxa"/>
            <w:vAlign w:val="bottom"/>
          </w:tcPr>
          <w:p w14:paraId="41A3A2A6" w14:textId="638CF092" w:rsidR="00F7281F" w:rsidRPr="00D60AF8" w:rsidRDefault="00F7281F" w:rsidP="00F7281F">
            <w:pPr>
              <w:pStyle w:val="EFSTableTextRight"/>
              <w:bidi/>
              <w:jc w:val="left"/>
              <w:rPr>
                <w:rFonts w:cs="Noto Sans"/>
                <w:lang w:val="en-GB"/>
              </w:rPr>
            </w:pPr>
            <w:r w:rsidRPr="006A3901">
              <w:rPr>
                <w:rFonts w:eastAsia="Times New Roman"/>
                <w:color w:val="000000"/>
                <w:lang w:eastAsia="en-GB"/>
              </w:rPr>
              <w:t>4.6</w:t>
            </w:r>
          </w:p>
        </w:tc>
      </w:tr>
      <w:tr w:rsidR="00F7281F" w:rsidRPr="00D60AF8" w14:paraId="23BEC117" w14:textId="77777777" w:rsidTr="001E007F">
        <w:tc>
          <w:tcPr>
            <w:tcW w:w="4250" w:type="dxa"/>
            <w:tcMar>
              <w:left w:w="340" w:type="dxa"/>
              <w:right w:w="340" w:type="dxa"/>
            </w:tcMar>
            <w:vAlign w:val="center"/>
          </w:tcPr>
          <w:p w14:paraId="0EEC21BB" w14:textId="34FA1952" w:rsidR="00F7281F" w:rsidRPr="005D2AF9" w:rsidRDefault="00F7281F" w:rsidP="00F7281F">
            <w:pPr>
              <w:pStyle w:val="ArtabletextRight"/>
              <w:spacing w:before="0" w:after="0"/>
              <w:rPr>
                <w:rtl/>
              </w:rPr>
            </w:pPr>
            <w:r>
              <w:rPr>
                <w:rFonts w:hint="cs"/>
                <w:rtl/>
              </w:rPr>
              <w:t>الشباب</w:t>
            </w:r>
            <w:r w:rsidRPr="00041D72">
              <w:t xml:space="preserve"> </w:t>
            </w:r>
          </w:p>
        </w:tc>
        <w:tc>
          <w:tcPr>
            <w:tcW w:w="1701" w:type="dxa"/>
            <w:vAlign w:val="bottom"/>
          </w:tcPr>
          <w:p w14:paraId="13D6CD1E" w14:textId="101D93FA" w:rsidR="00F7281F" w:rsidRPr="00D60AF8" w:rsidRDefault="00F7281F" w:rsidP="00F7281F">
            <w:pPr>
              <w:pStyle w:val="EFSTableTextRight"/>
              <w:bidi/>
              <w:jc w:val="left"/>
              <w:rPr>
                <w:rFonts w:cs="Noto Sans"/>
                <w:lang w:val="en-GB"/>
              </w:rPr>
            </w:pPr>
            <w:r w:rsidRPr="006A3901">
              <w:rPr>
                <w:rFonts w:eastAsia="Times New Roman"/>
                <w:color w:val="000000"/>
                <w:lang w:eastAsia="en-GB"/>
              </w:rPr>
              <w:t>122</w:t>
            </w:r>
          </w:p>
        </w:tc>
        <w:tc>
          <w:tcPr>
            <w:tcW w:w="1559" w:type="dxa"/>
            <w:vAlign w:val="bottom"/>
          </w:tcPr>
          <w:p w14:paraId="3287A4A2" w14:textId="59C28681" w:rsidR="00F7281F" w:rsidRPr="00D60AF8" w:rsidRDefault="00F7281F" w:rsidP="00F7281F">
            <w:pPr>
              <w:pStyle w:val="EFSTableTextRight"/>
              <w:bidi/>
              <w:jc w:val="left"/>
              <w:rPr>
                <w:rFonts w:cs="Noto Sans"/>
                <w:lang w:val="en-GB"/>
              </w:rPr>
            </w:pPr>
            <w:r w:rsidRPr="006A3901">
              <w:rPr>
                <w:rFonts w:eastAsia="Times New Roman"/>
                <w:color w:val="000000"/>
                <w:lang w:eastAsia="en-GB"/>
              </w:rPr>
              <w:t>115</w:t>
            </w:r>
          </w:p>
        </w:tc>
        <w:tc>
          <w:tcPr>
            <w:tcW w:w="1565" w:type="dxa"/>
            <w:vAlign w:val="bottom"/>
          </w:tcPr>
          <w:p w14:paraId="18C39F30" w14:textId="30F5F226"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5.8</w:t>
            </w:r>
          </w:p>
        </w:tc>
      </w:tr>
      <w:tr w:rsidR="00F7281F" w:rsidRPr="00D60AF8" w14:paraId="4B79ADB9" w14:textId="77777777" w:rsidTr="001E007F">
        <w:tc>
          <w:tcPr>
            <w:tcW w:w="4250" w:type="dxa"/>
            <w:vAlign w:val="center"/>
          </w:tcPr>
          <w:p w14:paraId="44FBDDB2" w14:textId="22934721" w:rsidR="00F7281F" w:rsidRPr="005D2AF9" w:rsidRDefault="00F7281F" w:rsidP="00F7281F">
            <w:pPr>
              <w:pStyle w:val="ArtabletextRight"/>
              <w:spacing w:before="0" w:after="0"/>
              <w:rPr>
                <w:b/>
                <w:bCs/>
              </w:rPr>
            </w:pPr>
            <w:r w:rsidRPr="00F47ED9">
              <w:rPr>
                <w:rFonts w:hint="cs"/>
                <w:b/>
                <w:bCs/>
                <w:rtl/>
              </w:rPr>
              <w:t>القوى</w:t>
            </w:r>
            <w:r w:rsidRPr="00F47ED9">
              <w:rPr>
                <w:b/>
                <w:bCs/>
                <w:rtl/>
              </w:rPr>
              <w:t xml:space="preserve"> </w:t>
            </w:r>
            <w:r w:rsidRPr="00F47ED9">
              <w:rPr>
                <w:rFonts w:hint="cs"/>
                <w:b/>
                <w:bCs/>
                <w:rtl/>
              </w:rPr>
              <w:t>العاملة</w:t>
            </w:r>
            <w:r w:rsidRPr="00F47ED9">
              <w:rPr>
                <w:b/>
                <w:bCs/>
                <w:rtl/>
              </w:rPr>
              <w:t xml:space="preserve"> </w:t>
            </w:r>
            <w:r w:rsidRPr="00F47ED9">
              <w:rPr>
                <w:rFonts w:hint="cs"/>
                <w:b/>
                <w:bCs/>
                <w:rtl/>
              </w:rPr>
              <w:t>المحتملة</w:t>
            </w:r>
            <w:r w:rsidRPr="00F47ED9">
              <w:rPr>
                <w:b/>
                <w:bCs/>
                <w:rtl/>
              </w:rPr>
              <w:t xml:space="preserve"> </w:t>
            </w:r>
            <w:r w:rsidRPr="00F47ED9">
              <w:rPr>
                <w:rFonts w:hint="cs"/>
                <w:b/>
                <w:bCs/>
                <w:rtl/>
              </w:rPr>
              <w:t>(بالآلاف</w:t>
            </w:r>
            <w:r w:rsidRPr="00CB4258">
              <w:rPr>
                <w:b/>
                <w:bCs/>
              </w:rPr>
              <w:t xml:space="preserve"> (</w:t>
            </w:r>
          </w:p>
        </w:tc>
        <w:tc>
          <w:tcPr>
            <w:tcW w:w="1701" w:type="dxa"/>
            <w:vAlign w:val="bottom"/>
          </w:tcPr>
          <w:p w14:paraId="53B9CB83" w14:textId="04BEC8E6"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129</w:t>
            </w:r>
          </w:p>
        </w:tc>
        <w:tc>
          <w:tcPr>
            <w:tcW w:w="1559" w:type="dxa"/>
            <w:vAlign w:val="bottom"/>
          </w:tcPr>
          <w:p w14:paraId="19C1375C" w14:textId="262DC339"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112</w:t>
            </w:r>
          </w:p>
        </w:tc>
        <w:tc>
          <w:tcPr>
            <w:tcW w:w="1565" w:type="dxa"/>
            <w:vAlign w:val="bottom"/>
          </w:tcPr>
          <w:p w14:paraId="247584F0" w14:textId="66575EDD" w:rsidR="00F7281F" w:rsidRPr="00D60AF8" w:rsidRDefault="00F7281F" w:rsidP="00F7281F">
            <w:pPr>
              <w:pStyle w:val="EFSTableTextRigh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12.8</w:t>
            </w:r>
          </w:p>
        </w:tc>
      </w:tr>
      <w:tr w:rsidR="00F7281F" w:rsidRPr="00D60AF8" w14:paraId="653A85F7" w14:textId="77777777" w:rsidTr="001E007F">
        <w:tc>
          <w:tcPr>
            <w:tcW w:w="4250" w:type="dxa"/>
            <w:tcMar>
              <w:left w:w="57" w:type="dxa"/>
              <w:right w:w="340" w:type="dxa"/>
            </w:tcMar>
            <w:vAlign w:val="center"/>
          </w:tcPr>
          <w:p w14:paraId="160A7770" w14:textId="3667F575" w:rsidR="00F7281F" w:rsidRPr="00D12208" w:rsidRDefault="00F7281F" w:rsidP="00F7281F">
            <w:pPr>
              <w:pStyle w:val="ArtabletextRight"/>
              <w:spacing w:before="0" w:after="0"/>
            </w:pPr>
            <w:r w:rsidRPr="00D12208">
              <w:rPr>
                <w:rFonts w:hint="cs"/>
                <w:rtl/>
              </w:rPr>
              <w:t>العمال المحبطون</w:t>
            </w:r>
          </w:p>
        </w:tc>
        <w:tc>
          <w:tcPr>
            <w:tcW w:w="1701" w:type="dxa"/>
            <w:vAlign w:val="bottom"/>
          </w:tcPr>
          <w:p w14:paraId="288B1DAE" w14:textId="44A726DE" w:rsidR="00F7281F" w:rsidRPr="00D60AF8" w:rsidRDefault="00F7281F" w:rsidP="00F7281F">
            <w:pPr>
              <w:pStyle w:val="EFSTableTextRight"/>
              <w:bidi/>
              <w:jc w:val="left"/>
              <w:rPr>
                <w:rFonts w:cs="Noto Sans"/>
                <w:lang w:val="en-GB"/>
              </w:rPr>
            </w:pPr>
            <w:r w:rsidRPr="006A3901">
              <w:rPr>
                <w:rFonts w:eastAsia="Times New Roman"/>
                <w:color w:val="000000"/>
                <w:lang w:eastAsia="en-GB"/>
              </w:rPr>
              <w:t>72</w:t>
            </w:r>
          </w:p>
        </w:tc>
        <w:tc>
          <w:tcPr>
            <w:tcW w:w="1559" w:type="dxa"/>
            <w:vAlign w:val="bottom"/>
          </w:tcPr>
          <w:p w14:paraId="7BFE56A7" w14:textId="5B8ADF39" w:rsidR="00F7281F" w:rsidRPr="00D60AF8" w:rsidRDefault="00F7281F" w:rsidP="00F7281F">
            <w:pPr>
              <w:pStyle w:val="EFSTableTextRight"/>
              <w:bidi/>
              <w:jc w:val="left"/>
              <w:rPr>
                <w:rFonts w:cs="Noto Sans"/>
                <w:lang w:val="en-GB"/>
              </w:rPr>
            </w:pPr>
            <w:r w:rsidRPr="006A3901">
              <w:rPr>
                <w:rFonts w:eastAsia="Times New Roman"/>
                <w:color w:val="000000"/>
                <w:lang w:eastAsia="en-GB"/>
              </w:rPr>
              <w:t>56</w:t>
            </w:r>
          </w:p>
        </w:tc>
        <w:tc>
          <w:tcPr>
            <w:tcW w:w="1565" w:type="dxa"/>
            <w:vAlign w:val="bottom"/>
          </w:tcPr>
          <w:p w14:paraId="674F3894" w14:textId="40DF33EE"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23.4</w:t>
            </w:r>
          </w:p>
        </w:tc>
      </w:tr>
      <w:tr w:rsidR="00F7281F" w:rsidRPr="00D60AF8" w14:paraId="553B9D77" w14:textId="77777777" w:rsidTr="001E007F">
        <w:tc>
          <w:tcPr>
            <w:tcW w:w="4250" w:type="dxa"/>
            <w:tcMar>
              <w:left w:w="340" w:type="dxa"/>
              <w:right w:w="340" w:type="dxa"/>
            </w:tcMar>
            <w:vAlign w:val="center"/>
          </w:tcPr>
          <w:p w14:paraId="11324CC5" w14:textId="5316BDDD" w:rsidR="00F7281F" w:rsidRPr="005D2AF9" w:rsidRDefault="00F7281F" w:rsidP="00F7281F">
            <w:pPr>
              <w:pStyle w:val="ArtabletextRight"/>
              <w:spacing w:before="0" w:after="0"/>
            </w:pPr>
            <w:r w:rsidRPr="00F47ED9">
              <w:rPr>
                <w:rFonts w:hint="cs"/>
                <w:rtl/>
              </w:rPr>
              <w:t>الرجال</w:t>
            </w:r>
          </w:p>
        </w:tc>
        <w:tc>
          <w:tcPr>
            <w:tcW w:w="1701" w:type="dxa"/>
            <w:vAlign w:val="bottom"/>
          </w:tcPr>
          <w:p w14:paraId="14639972" w14:textId="79A27FF8" w:rsidR="00F7281F" w:rsidRPr="00D60AF8" w:rsidRDefault="00F7281F" w:rsidP="00F7281F">
            <w:pPr>
              <w:pStyle w:val="EFSTableTextRight"/>
              <w:bidi/>
              <w:jc w:val="left"/>
              <w:rPr>
                <w:rFonts w:cs="Noto Sans"/>
                <w:lang w:val="en-GB"/>
              </w:rPr>
            </w:pPr>
            <w:r w:rsidRPr="006A3901">
              <w:rPr>
                <w:rFonts w:eastAsia="Times New Roman"/>
                <w:color w:val="000000"/>
                <w:lang w:eastAsia="en-GB"/>
              </w:rPr>
              <w:t>37</w:t>
            </w:r>
          </w:p>
        </w:tc>
        <w:tc>
          <w:tcPr>
            <w:tcW w:w="1559" w:type="dxa"/>
            <w:vAlign w:val="bottom"/>
          </w:tcPr>
          <w:p w14:paraId="4C02762B" w14:textId="6A144D5E" w:rsidR="00F7281F" w:rsidRPr="00D60AF8" w:rsidRDefault="00F7281F" w:rsidP="00F7281F">
            <w:pPr>
              <w:pStyle w:val="EFSTableTextRight"/>
              <w:bidi/>
              <w:jc w:val="left"/>
              <w:rPr>
                <w:rFonts w:cs="Noto Sans"/>
                <w:lang w:val="en-GB"/>
              </w:rPr>
            </w:pPr>
            <w:r w:rsidRPr="006A3901">
              <w:rPr>
                <w:rFonts w:eastAsia="Times New Roman"/>
                <w:color w:val="000000"/>
                <w:lang w:eastAsia="en-GB"/>
              </w:rPr>
              <w:t>23</w:t>
            </w:r>
          </w:p>
        </w:tc>
        <w:tc>
          <w:tcPr>
            <w:tcW w:w="1565" w:type="dxa"/>
            <w:vAlign w:val="bottom"/>
          </w:tcPr>
          <w:p w14:paraId="157C1B9A" w14:textId="4DD7FDAA"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39.1</w:t>
            </w:r>
          </w:p>
        </w:tc>
      </w:tr>
      <w:tr w:rsidR="00F7281F" w:rsidRPr="00D60AF8" w14:paraId="54246EA2" w14:textId="77777777" w:rsidTr="001E007F">
        <w:tc>
          <w:tcPr>
            <w:tcW w:w="4250" w:type="dxa"/>
            <w:tcMar>
              <w:left w:w="340" w:type="dxa"/>
              <w:right w:w="340" w:type="dxa"/>
            </w:tcMar>
            <w:vAlign w:val="center"/>
          </w:tcPr>
          <w:p w14:paraId="609F7BD9" w14:textId="2A7EB61B" w:rsidR="00F7281F" w:rsidRPr="005D2AF9" w:rsidRDefault="00F7281F" w:rsidP="00F7281F">
            <w:pPr>
              <w:pStyle w:val="ArtabletextRight"/>
              <w:spacing w:before="0" w:after="0"/>
            </w:pPr>
            <w:r w:rsidRPr="00F47ED9">
              <w:rPr>
                <w:rFonts w:hint="cs"/>
                <w:rtl/>
              </w:rPr>
              <w:t>النساء</w:t>
            </w:r>
          </w:p>
        </w:tc>
        <w:tc>
          <w:tcPr>
            <w:tcW w:w="1701" w:type="dxa"/>
            <w:vAlign w:val="bottom"/>
          </w:tcPr>
          <w:p w14:paraId="615F2ABE" w14:textId="27E90E27" w:rsidR="00F7281F" w:rsidRPr="00D60AF8" w:rsidRDefault="00F7281F" w:rsidP="00F7281F">
            <w:pPr>
              <w:pStyle w:val="EFSTableTextRight"/>
              <w:bidi/>
              <w:jc w:val="left"/>
              <w:rPr>
                <w:rFonts w:cs="Noto Sans"/>
                <w:lang w:val="en-GB"/>
              </w:rPr>
            </w:pPr>
            <w:r w:rsidRPr="006A3901">
              <w:rPr>
                <w:rFonts w:eastAsia="Times New Roman"/>
                <w:color w:val="000000"/>
                <w:lang w:eastAsia="en-GB"/>
              </w:rPr>
              <w:t>36</w:t>
            </w:r>
          </w:p>
        </w:tc>
        <w:tc>
          <w:tcPr>
            <w:tcW w:w="1559" w:type="dxa"/>
            <w:vAlign w:val="bottom"/>
          </w:tcPr>
          <w:p w14:paraId="1AF79EFB" w14:textId="32D0C370" w:rsidR="00F7281F" w:rsidRPr="00D60AF8" w:rsidRDefault="00F7281F" w:rsidP="00F7281F">
            <w:pPr>
              <w:pStyle w:val="EFSTableTextRight"/>
              <w:bidi/>
              <w:jc w:val="left"/>
              <w:rPr>
                <w:rFonts w:cs="Noto Sans"/>
                <w:lang w:val="en-GB"/>
              </w:rPr>
            </w:pPr>
            <w:r w:rsidRPr="006A3901">
              <w:rPr>
                <w:rFonts w:eastAsia="Times New Roman"/>
                <w:color w:val="000000"/>
                <w:lang w:eastAsia="en-GB"/>
              </w:rPr>
              <w:t>33</w:t>
            </w:r>
          </w:p>
        </w:tc>
        <w:tc>
          <w:tcPr>
            <w:tcW w:w="1565" w:type="dxa"/>
            <w:vAlign w:val="bottom"/>
          </w:tcPr>
          <w:p w14:paraId="289AC280" w14:textId="722B322E"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7.0</w:t>
            </w:r>
          </w:p>
        </w:tc>
      </w:tr>
      <w:tr w:rsidR="00F7281F" w:rsidRPr="00D60AF8" w14:paraId="7DADAB8D" w14:textId="77777777" w:rsidTr="001E007F">
        <w:tc>
          <w:tcPr>
            <w:tcW w:w="4250" w:type="dxa"/>
            <w:tcMar>
              <w:left w:w="340" w:type="dxa"/>
              <w:right w:w="340" w:type="dxa"/>
            </w:tcMar>
            <w:vAlign w:val="center"/>
          </w:tcPr>
          <w:p w14:paraId="6D65C8D3" w14:textId="5A1CF616" w:rsidR="00F7281F" w:rsidRPr="00D12208" w:rsidRDefault="00F7281F" w:rsidP="00F7281F">
            <w:pPr>
              <w:pStyle w:val="ArtabletextRight"/>
              <w:spacing w:before="0" w:after="0"/>
              <w:rPr>
                <w:lang w:val="fr-FR"/>
              </w:rPr>
            </w:pPr>
            <w:r>
              <w:rPr>
                <w:rFonts w:hint="cs"/>
                <w:rtl/>
              </w:rPr>
              <w:t>الشباب</w:t>
            </w:r>
            <w:r w:rsidRPr="00F47ED9">
              <w:t xml:space="preserve"> </w:t>
            </w:r>
          </w:p>
        </w:tc>
        <w:tc>
          <w:tcPr>
            <w:tcW w:w="1701" w:type="dxa"/>
            <w:vAlign w:val="bottom"/>
          </w:tcPr>
          <w:p w14:paraId="74D63159" w14:textId="0DE66E4A" w:rsidR="00F7281F" w:rsidRPr="00D60AF8" w:rsidRDefault="00F7281F" w:rsidP="00F7281F">
            <w:pPr>
              <w:pStyle w:val="EFSTableTextRight"/>
              <w:bidi/>
              <w:jc w:val="left"/>
              <w:rPr>
                <w:rFonts w:cs="Noto Sans"/>
                <w:lang w:val="en-GB"/>
              </w:rPr>
            </w:pPr>
            <w:r w:rsidRPr="006A3901">
              <w:rPr>
                <w:rFonts w:eastAsia="Times New Roman"/>
                <w:color w:val="000000"/>
                <w:lang w:eastAsia="en-GB"/>
              </w:rPr>
              <w:t>21</w:t>
            </w:r>
          </w:p>
        </w:tc>
        <w:tc>
          <w:tcPr>
            <w:tcW w:w="1559" w:type="dxa"/>
            <w:vAlign w:val="bottom"/>
          </w:tcPr>
          <w:p w14:paraId="58301659" w14:textId="5C21D51D" w:rsidR="00F7281F" w:rsidRPr="00D60AF8" w:rsidRDefault="00F7281F" w:rsidP="00F7281F">
            <w:pPr>
              <w:pStyle w:val="EFSTableTextRight"/>
              <w:bidi/>
              <w:jc w:val="left"/>
              <w:rPr>
                <w:rFonts w:cs="Noto Sans"/>
                <w:lang w:val="en-GB"/>
              </w:rPr>
            </w:pPr>
            <w:r w:rsidRPr="006A3901">
              <w:rPr>
                <w:rFonts w:eastAsia="Times New Roman"/>
                <w:color w:val="000000"/>
                <w:lang w:eastAsia="en-GB"/>
              </w:rPr>
              <w:t>18</w:t>
            </w:r>
          </w:p>
        </w:tc>
        <w:tc>
          <w:tcPr>
            <w:tcW w:w="1565" w:type="dxa"/>
            <w:vAlign w:val="bottom"/>
          </w:tcPr>
          <w:p w14:paraId="47D62747" w14:textId="7E30FD3A"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15.5</w:t>
            </w:r>
          </w:p>
        </w:tc>
      </w:tr>
      <w:tr w:rsidR="00411412" w:rsidRPr="00D60AF8" w14:paraId="3407058D" w14:textId="77777777" w:rsidTr="001E007F">
        <w:tc>
          <w:tcPr>
            <w:tcW w:w="4250" w:type="dxa"/>
            <w:tcMar>
              <w:left w:w="340" w:type="dxa"/>
              <w:right w:w="340" w:type="dxa"/>
            </w:tcMar>
            <w:vAlign w:val="center"/>
          </w:tcPr>
          <w:p w14:paraId="06E0B10B" w14:textId="77777777" w:rsidR="00411412" w:rsidRDefault="00411412" w:rsidP="007C7B75">
            <w:pPr>
              <w:pStyle w:val="ArtabletextRight"/>
              <w:keepNext/>
              <w:spacing w:before="0" w:after="0"/>
              <w:rPr>
                <w:rtl/>
              </w:rPr>
            </w:pPr>
          </w:p>
        </w:tc>
        <w:tc>
          <w:tcPr>
            <w:tcW w:w="1701" w:type="dxa"/>
            <w:vAlign w:val="center"/>
          </w:tcPr>
          <w:p w14:paraId="74F49B3B" w14:textId="77777777" w:rsidR="00411412" w:rsidRPr="00D60AF8" w:rsidRDefault="00411412" w:rsidP="007C7B75">
            <w:pPr>
              <w:pStyle w:val="EFSTableTextRight"/>
              <w:keepNext/>
              <w:bidi/>
              <w:jc w:val="left"/>
              <w:rPr>
                <w:rFonts w:cs="Noto Sans"/>
                <w:lang w:val="en-GB"/>
              </w:rPr>
            </w:pPr>
          </w:p>
        </w:tc>
        <w:tc>
          <w:tcPr>
            <w:tcW w:w="1559" w:type="dxa"/>
            <w:vAlign w:val="center"/>
          </w:tcPr>
          <w:p w14:paraId="66F41507" w14:textId="77777777" w:rsidR="00411412" w:rsidRPr="00D60AF8" w:rsidRDefault="00411412" w:rsidP="007C7B75">
            <w:pPr>
              <w:pStyle w:val="EFSTableTextRight"/>
              <w:keepNext/>
              <w:bidi/>
              <w:jc w:val="left"/>
              <w:rPr>
                <w:rFonts w:cs="Noto Sans"/>
                <w:lang w:val="en-GB"/>
              </w:rPr>
            </w:pPr>
          </w:p>
        </w:tc>
        <w:tc>
          <w:tcPr>
            <w:tcW w:w="1565" w:type="dxa"/>
            <w:vAlign w:val="center"/>
          </w:tcPr>
          <w:p w14:paraId="3CD78B47" w14:textId="1851752C" w:rsidR="00411412" w:rsidRPr="00411412" w:rsidRDefault="00411412" w:rsidP="007C7B75">
            <w:pPr>
              <w:pStyle w:val="ArtabletextRight"/>
              <w:keepNext/>
              <w:spacing w:before="0" w:after="0"/>
              <w:rPr>
                <w:b/>
                <w:bCs/>
              </w:rPr>
            </w:pPr>
            <w:r w:rsidRPr="00F47ED9">
              <w:rPr>
                <w:rFonts w:hint="cs"/>
                <w:b/>
                <w:bCs/>
                <w:rtl/>
              </w:rPr>
              <w:t>النقاط</w:t>
            </w:r>
            <w:r w:rsidRPr="00F47ED9">
              <w:rPr>
                <w:b/>
                <w:bCs/>
                <w:rtl/>
              </w:rPr>
              <w:t xml:space="preserve"> </w:t>
            </w:r>
            <w:r w:rsidRPr="00F47ED9">
              <w:rPr>
                <w:rFonts w:hint="cs"/>
                <w:b/>
                <w:bCs/>
                <w:rtl/>
              </w:rPr>
              <w:t>المئوية</w:t>
            </w:r>
            <w:r w:rsidRPr="00F47ED9">
              <w:rPr>
                <w:b/>
                <w:bCs/>
                <w:rtl/>
              </w:rPr>
              <w:t xml:space="preserve"> </w:t>
            </w:r>
            <w:r w:rsidRPr="00F47ED9">
              <w:rPr>
                <w:rFonts w:hint="cs"/>
                <w:b/>
                <w:bCs/>
                <w:rtl/>
              </w:rPr>
              <w:t>للتغيير</w:t>
            </w:r>
          </w:p>
        </w:tc>
      </w:tr>
      <w:tr w:rsidR="00F7281F" w:rsidRPr="00D60AF8" w14:paraId="53E35783" w14:textId="77777777" w:rsidTr="001E007F">
        <w:tc>
          <w:tcPr>
            <w:tcW w:w="4250" w:type="dxa"/>
            <w:vAlign w:val="center"/>
          </w:tcPr>
          <w:p w14:paraId="6B14B2BF" w14:textId="5912C59F" w:rsidR="00F7281F" w:rsidRPr="008571A1" w:rsidRDefault="00F7281F" w:rsidP="007C7B75">
            <w:pPr>
              <w:pStyle w:val="ArtabletextRight"/>
              <w:keepNext/>
              <w:spacing w:before="0" w:after="0"/>
              <w:rPr>
                <w:b/>
                <w:bCs/>
                <w:lang w:val="fr-FR"/>
              </w:rPr>
            </w:pPr>
            <w:r w:rsidRPr="00F47ED9">
              <w:rPr>
                <w:rFonts w:hint="cs"/>
                <w:b/>
                <w:bCs/>
                <w:rtl/>
              </w:rPr>
              <w:t>معدل</w:t>
            </w:r>
            <w:r w:rsidRPr="00F47ED9">
              <w:rPr>
                <w:b/>
                <w:bCs/>
                <w:rtl/>
              </w:rPr>
              <w:t xml:space="preserve"> </w:t>
            </w:r>
            <w:r w:rsidRPr="0076449C">
              <w:rPr>
                <w:rFonts w:hint="cs"/>
                <w:b/>
                <w:bCs/>
                <w:rtl/>
              </w:rPr>
              <w:t>البطالة</w:t>
            </w:r>
            <w:r w:rsidRPr="0076449C">
              <w:rPr>
                <w:b/>
                <w:bCs/>
                <w:rtl/>
              </w:rPr>
              <w:t xml:space="preserve"> </w:t>
            </w:r>
            <w:r w:rsidRPr="0076449C">
              <w:rPr>
                <w:rFonts w:hint="cs"/>
                <w:b/>
                <w:bCs/>
                <w:rtl/>
              </w:rPr>
              <w:t>(</w:t>
            </w:r>
            <w:r w:rsidR="005D5CF0" w:rsidRPr="0076449C">
              <w:rPr>
                <w:rFonts w:hint="cs"/>
                <w:b/>
                <w:bCs/>
                <w:rtl/>
              </w:rPr>
              <w:t>بالنسبة المئوية</w:t>
            </w:r>
            <w:r w:rsidRPr="0076449C">
              <w:rPr>
                <w:rFonts w:hint="cs"/>
                <w:b/>
                <w:bCs/>
                <w:rtl/>
              </w:rPr>
              <w:t>) - الأرض</w:t>
            </w:r>
            <w:r w:rsidRPr="00F47ED9">
              <w:rPr>
                <w:b/>
                <w:bCs/>
                <w:rtl/>
              </w:rPr>
              <w:t xml:space="preserve"> </w:t>
            </w:r>
            <w:r w:rsidRPr="00F47ED9">
              <w:rPr>
                <w:rFonts w:hint="cs"/>
                <w:b/>
                <w:bCs/>
                <w:rtl/>
              </w:rPr>
              <w:t>الفلسطينية</w:t>
            </w:r>
            <w:r w:rsidRPr="00F47ED9">
              <w:rPr>
                <w:b/>
                <w:bCs/>
                <w:rtl/>
              </w:rPr>
              <w:t xml:space="preserve"> </w:t>
            </w:r>
            <w:r w:rsidRPr="00F47ED9">
              <w:rPr>
                <w:rFonts w:hint="cs"/>
                <w:b/>
                <w:bCs/>
                <w:rtl/>
              </w:rPr>
              <w:t>المحتلة</w:t>
            </w:r>
          </w:p>
        </w:tc>
        <w:tc>
          <w:tcPr>
            <w:tcW w:w="1701" w:type="dxa"/>
            <w:vAlign w:val="bottom"/>
          </w:tcPr>
          <w:p w14:paraId="4EE4FED8" w14:textId="0B3924F7" w:rsidR="00F7281F" w:rsidRPr="00D60AF8" w:rsidRDefault="00F7281F" w:rsidP="007C7B75">
            <w:pPr>
              <w:pStyle w:val="EFSTableTextRight"/>
              <w:keepNext/>
              <w:bidi/>
              <w:jc w:val="left"/>
              <w:rPr>
                <w:rFonts w:cs="Noto Sans"/>
                <w:b/>
                <w:lang w:val="en-GB"/>
              </w:rPr>
            </w:pPr>
            <w:r w:rsidRPr="006A3901">
              <w:rPr>
                <w:rFonts w:eastAsia="Times New Roman"/>
                <w:b/>
                <w:bCs/>
                <w:color w:val="000000"/>
                <w:lang w:eastAsia="en-GB"/>
              </w:rPr>
              <w:t>26.4</w:t>
            </w:r>
          </w:p>
        </w:tc>
        <w:tc>
          <w:tcPr>
            <w:tcW w:w="1559" w:type="dxa"/>
            <w:vAlign w:val="bottom"/>
          </w:tcPr>
          <w:p w14:paraId="4211856D" w14:textId="2A4BBBB3" w:rsidR="00F7281F" w:rsidRPr="00D60AF8" w:rsidRDefault="00F7281F" w:rsidP="007C7B75">
            <w:pPr>
              <w:pStyle w:val="EFSTableTextRight"/>
              <w:keepNext/>
              <w:bidi/>
              <w:jc w:val="left"/>
              <w:rPr>
                <w:rFonts w:cs="Noto Sans"/>
                <w:b/>
                <w:lang w:val="en-GB"/>
              </w:rPr>
            </w:pPr>
            <w:r w:rsidRPr="006A3901">
              <w:rPr>
                <w:rFonts w:eastAsia="Times New Roman"/>
                <w:b/>
                <w:bCs/>
                <w:color w:val="000000"/>
                <w:lang w:eastAsia="en-GB"/>
              </w:rPr>
              <w:t>24.4</w:t>
            </w:r>
          </w:p>
        </w:tc>
        <w:tc>
          <w:tcPr>
            <w:tcW w:w="1565" w:type="dxa"/>
            <w:vAlign w:val="bottom"/>
          </w:tcPr>
          <w:p w14:paraId="35388216" w14:textId="2B97E450" w:rsidR="00F7281F" w:rsidRPr="00D60AF8" w:rsidRDefault="00F7281F" w:rsidP="007C7B75">
            <w:pPr>
              <w:pStyle w:val="EFSTableTextRight"/>
              <w:keepNex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2.0</w:t>
            </w:r>
          </w:p>
        </w:tc>
      </w:tr>
      <w:tr w:rsidR="00F7281F" w:rsidRPr="00D60AF8" w14:paraId="428E22E7" w14:textId="77777777" w:rsidTr="001E007F">
        <w:tc>
          <w:tcPr>
            <w:tcW w:w="4250" w:type="dxa"/>
            <w:tcMar>
              <w:left w:w="340" w:type="dxa"/>
              <w:right w:w="340" w:type="dxa"/>
            </w:tcMar>
            <w:vAlign w:val="center"/>
          </w:tcPr>
          <w:p w14:paraId="53A12E68" w14:textId="1EF0BB95" w:rsidR="00F7281F" w:rsidRPr="005D2AF9" w:rsidRDefault="00F7281F" w:rsidP="007C7B75">
            <w:pPr>
              <w:pStyle w:val="ArtabletextRight"/>
              <w:keepNext/>
              <w:spacing w:before="0" w:after="0"/>
            </w:pPr>
            <w:r w:rsidRPr="00F47ED9">
              <w:rPr>
                <w:rFonts w:hint="cs"/>
                <w:rtl/>
              </w:rPr>
              <w:t>الرجال</w:t>
            </w:r>
          </w:p>
        </w:tc>
        <w:tc>
          <w:tcPr>
            <w:tcW w:w="1701" w:type="dxa"/>
            <w:vAlign w:val="bottom"/>
          </w:tcPr>
          <w:p w14:paraId="26F4BC41" w14:textId="366C7CB2" w:rsidR="00F7281F" w:rsidRPr="00D60AF8" w:rsidRDefault="00F7281F" w:rsidP="007C7B75">
            <w:pPr>
              <w:pStyle w:val="EFSTableTextRight"/>
              <w:keepNext/>
              <w:bidi/>
              <w:jc w:val="left"/>
              <w:rPr>
                <w:rFonts w:cs="Noto Sans"/>
                <w:lang w:val="en-GB"/>
              </w:rPr>
            </w:pPr>
            <w:r w:rsidRPr="006A3901">
              <w:rPr>
                <w:rFonts w:eastAsia="Times New Roman"/>
                <w:color w:val="000000"/>
                <w:lang w:eastAsia="en-GB"/>
              </w:rPr>
              <w:t>22.4</w:t>
            </w:r>
          </w:p>
        </w:tc>
        <w:tc>
          <w:tcPr>
            <w:tcW w:w="1559" w:type="dxa"/>
            <w:vAlign w:val="bottom"/>
          </w:tcPr>
          <w:p w14:paraId="15E6DCA3" w14:textId="7AF89B1E" w:rsidR="00F7281F" w:rsidRPr="00D60AF8" w:rsidRDefault="00F7281F" w:rsidP="007C7B75">
            <w:pPr>
              <w:pStyle w:val="EFSTableTextRight"/>
              <w:keepNext/>
              <w:bidi/>
              <w:jc w:val="left"/>
              <w:rPr>
                <w:rFonts w:cs="Noto Sans"/>
                <w:lang w:val="en-GB"/>
              </w:rPr>
            </w:pPr>
            <w:r w:rsidRPr="006A3901">
              <w:rPr>
                <w:rFonts w:eastAsia="Times New Roman"/>
                <w:color w:val="000000"/>
                <w:lang w:eastAsia="en-GB"/>
              </w:rPr>
              <w:t>20.3</w:t>
            </w:r>
          </w:p>
        </w:tc>
        <w:tc>
          <w:tcPr>
            <w:tcW w:w="1565" w:type="dxa"/>
            <w:vAlign w:val="bottom"/>
          </w:tcPr>
          <w:p w14:paraId="54AB1695" w14:textId="7D1E9E89" w:rsidR="00F7281F" w:rsidRPr="00D60AF8" w:rsidRDefault="00F7281F" w:rsidP="007C7B75">
            <w:pPr>
              <w:pStyle w:val="EFSTableTextRight"/>
              <w:keepNex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2.1</w:t>
            </w:r>
          </w:p>
        </w:tc>
      </w:tr>
      <w:tr w:rsidR="00F7281F" w:rsidRPr="00D60AF8" w14:paraId="7A7800C6" w14:textId="77777777" w:rsidTr="001E007F">
        <w:tc>
          <w:tcPr>
            <w:tcW w:w="4250" w:type="dxa"/>
            <w:tcMar>
              <w:left w:w="340" w:type="dxa"/>
              <w:right w:w="340" w:type="dxa"/>
            </w:tcMar>
            <w:vAlign w:val="center"/>
          </w:tcPr>
          <w:p w14:paraId="61DDCA6A" w14:textId="145915C7" w:rsidR="00F7281F" w:rsidRPr="005D2AF9" w:rsidRDefault="00F7281F" w:rsidP="007C7B75">
            <w:pPr>
              <w:pStyle w:val="ArtabletextRight"/>
              <w:keepNext/>
              <w:spacing w:before="0" w:after="0"/>
            </w:pPr>
            <w:r w:rsidRPr="00F47ED9">
              <w:rPr>
                <w:rFonts w:hint="cs"/>
                <w:rtl/>
              </w:rPr>
              <w:t>النساء</w:t>
            </w:r>
          </w:p>
        </w:tc>
        <w:tc>
          <w:tcPr>
            <w:tcW w:w="1701" w:type="dxa"/>
            <w:vAlign w:val="bottom"/>
          </w:tcPr>
          <w:p w14:paraId="03A3EEEA" w14:textId="2E63C1AA" w:rsidR="00F7281F" w:rsidRPr="00D60AF8" w:rsidRDefault="00F7281F" w:rsidP="007C7B75">
            <w:pPr>
              <w:pStyle w:val="EFSTableTextRight"/>
              <w:keepNext/>
              <w:bidi/>
              <w:jc w:val="left"/>
              <w:rPr>
                <w:rFonts w:cs="Noto Sans"/>
                <w:lang w:val="en-GB"/>
              </w:rPr>
            </w:pPr>
            <w:r w:rsidRPr="006A3901">
              <w:rPr>
                <w:rFonts w:eastAsia="Times New Roman"/>
                <w:color w:val="000000"/>
                <w:lang w:eastAsia="en-GB"/>
              </w:rPr>
              <w:t>42.9</w:t>
            </w:r>
          </w:p>
        </w:tc>
        <w:tc>
          <w:tcPr>
            <w:tcW w:w="1559" w:type="dxa"/>
            <w:vAlign w:val="bottom"/>
          </w:tcPr>
          <w:p w14:paraId="43113085" w14:textId="440962A9" w:rsidR="00F7281F" w:rsidRPr="00D60AF8" w:rsidRDefault="00F7281F" w:rsidP="007C7B75">
            <w:pPr>
              <w:pStyle w:val="EFSTableTextRight"/>
              <w:keepNext/>
              <w:bidi/>
              <w:jc w:val="left"/>
              <w:rPr>
                <w:rFonts w:cs="Noto Sans"/>
                <w:lang w:val="en-GB"/>
              </w:rPr>
            </w:pPr>
            <w:r w:rsidRPr="006A3901">
              <w:rPr>
                <w:rFonts w:eastAsia="Times New Roman"/>
                <w:color w:val="000000"/>
                <w:lang w:eastAsia="en-GB"/>
              </w:rPr>
              <w:t>40.4</w:t>
            </w:r>
          </w:p>
        </w:tc>
        <w:tc>
          <w:tcPr>
            <w:tcW w:w="1565" w:type="dxa"/>
            <w:vAlign w:val="bottom"/>
          </w:tcPr>
          <w:p w14:paraId="057F29EC" w14:textId="1AB4E6EE" w:rsidR="00F7281F" w:rsidRPr="00D60AF8" w:rsidRDefault="00F7281F" w:rsidP="007C7B75">
            <w:pPr>
              <w:pStyle w:val="EFSTableTextRight"/>
              <w:keepNex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2.5</w:t>
            </w:r>
          </w:p>
        </w:tc>
      </w:tr>
      <w:tr w:rsidR="00F7281F" w:rsidRPr="00D60AF8" w14:paraId="5CB2A0AA" w14:textId="77777777" w:rsidTr="001E007F">
        <w:tc>
          <w:tcPr>
            <w:tcW w:w="4250" w:type="dxa"/>
            <w:tcMar>
              <w:left w:w="340" w:type="dxa"/>
              <w:right w:w="340" w:type="dxa"/>
            </w:tcMar>
            <w:vAlign w:val="center"/>
          </w:tcPr>
          <w:p w14:paraId="68C2950D" w14:textId="38A5342F" w:rsidR="00F7281F" w:rsidRPr="005D2AF9" w:rsidRDefault="00F7281F" w:rsidP="00F7281F">
            <w:pPr>
              <w:pStyle w:val="ArtabletextRight"/>
              <w:spacing w:before="0" w:after="0"/>
            </w:pPr>
            <w:r>
              <w:rPr>
                <w:rFonts w:hint="cs"/>
                <w:rtl/>
              </w:rPr>
              <w:t>الشباب</w:t>
            </w:r>
            <w:r w:rsidRPr="00F47ED9">
              <w:t xml:space="preserve"> </w:t>
            </w:r>
          </w:p>
        </w:tc>
        <w:tc>
          <w:tcPr>
            <w:tcW w:w="1701" w:type="dxa"/>
            <w:vAlign w:val="bottom"/>
          </w:tcPr>
          <w:p w14:paraId="3A6C471E" w14:textId="371AC74F"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41.7</w:t>
            </w:r>
          </w:p>
        </w:tc>
        <w:tc>
          <w:tcPr>
            <w:tcW w:w="1559" w:type="dxa"/>
            <w:vAlign w:val="bottom"/>
          </w:tcPr>
          <w:p w14:paraId="66F113B3" w14:textId="195CFA58"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36.1</w:t>
            </w:r>
          </w:p>
        </w:tc>
        <w:tc>
          <w:tcPr>
            <w:tcW w:w="1565" w:type="dxa"/>
            <w:vAlign w:val="bottom"/>
          </w:tcPr>
          <w:p w14:paraId="498DB702" w14:textId="290C075D"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color w:val="000000"/>
                <w:lang w:eastAsia="en-GB"/>
              </w:rPr>
              <w:t>−</w:t>
            </w:r>
            <w:r w:rsidRPr="006A3901">
              <w:rPr>
                <w:rFonts w:eastAsia="Times New Roman"/>
                <w:color w:val="000000"/>
                <w:lang w:eastAsia="en-GB"/>
              </w:rPr>
              <w:t>5.6</w:t>
            </w:r>
          </w:p>
        </w:tc>
      </w:tr>
      <w:tr w:rsidR="00F7281F" w:rsidRPr="00D60AF8" w14:paraId="13E6B4A2" w14:textId="77777777" w:rsidTr="001E007F">
        <w:tc>
          <w:tcPr>
            <w:tcW w:w="4250" w:type="dxa"/>
            <w:vAlign w:val="center"/>
          </w:tcPr>
          <w:p w14:paraId="4BCA8AE6" w14:textId="7545F41F" w:rsidR="00F7281F" w:rsidRPr="00411412" w:rsidRDefault="00F7281F" w:rsidP="00F7281F">
            <w:pPr>
              <w:pStyle w:val="ArtabletextRight"/>
              <w:spacing w:before="0" w:after="0"/>
              <w:rPr>
                <w:b/>
                <w:bCs/>
              </w:rPr>
            </w:pPr>
            <w:r w:rsidRPr="00F47ED9">
              <w:rPr>
                <w:rFonts w:hint="cs"/>
                <w:b/>
                <w:bCs/>
                <w:rtl/>
              </w:rPr>
              <w:t>معدل</w:t>
            </w:r>
            <w:r w:rsidRPr="00F47ED9">
              <w:rPr>
                <w:b/>
                <w:bCs/>
                <w:rtl/>
              </w:rPr>
              <w:t xml:space="preserve"> </w:t>
            </w:r>
            <w:r w:rsidRPr="00F47ED9">
              <w:rPr>
                <w:rFonts w:hint="cs"/>
                <w:b/>
                <w:bCs/>
                <w:rtl/>
              </w:rPr>
              <w:t>البطالة</w:t>
            </w:r>
            <w:r w:rsidRPr="00F47ED9">
              <w:rPr>
                <w:b/>
                <w:bCs/>
                <w:rtl/>
              </w:rPr>
              <w:t xml:space="preserve"> </w:t>
            </w:r>
            <w:r w:rsidRPr="00F47ED9">
              <w:rPr>
                <w:rFonts w:hint="cs"/>
                <w:b/>
                <w:bCs/>
                <w:rtl/>
              </w:rPr>
              <w:t>(</w:t>
            </w:r>
            <w:r w:rsidR="001E007F">
              <w:rPr>
                <w:rFonts w:hint="cs"/>
                <w:b/>
                <w:bCs/>
                <w:rtl/>
              </w:rPr>
              <w:t>بالنسبة المئوية</w:t>
            </w:r>
            <w:r w:rsidRPr="00F47ED9">
              <w:rPr>
                <w:rFonts w:hint="cs"/>
                <w:b/>
                <w:bCs/>
                <w:rtl/>
              </w:rPr>
              <w:t>)</w:t>
            </w:r>
            <w:r>
              <w:rPr>
                <w:rFonts w:hint="cs"/>
                <w:b/>
                <w:bCs/>
                <w:rtl/>
              </w:rPr>
              <w:t xml:space="preserve"> -</w:t>
            </w:r>
            <w:r w:rsidRPr="00F47ED9">
              <w:rPr>
                <w:rFonts w:hint="cs"/>
                <w:b/>
                <w:bCs/>
                <w:rtl/>
              </w:rPr>
              <w:t xml:space="preserve"> الضفة</w:t>
            </w:r>
            <w:r w:rsidRPr="00F47ED9">
              <w:rPr>
                <w:b/>
                <w:bCs/>
                <w:rtl/>
              </w:rPr>
              <w:t xml:space="preserve"> </w:t>
            </w:r>
            <w:r w:rsidRPr="00F47ED9">
              <w:rPr>
                <w:rFonts w:hint="cs"/>
                <w:b/>
                <w:bCs/>
                <w:rtl/>
              </w:rPr>
              <w:t>الغربية</w:t>
            </w:r>
          </w:p>
        </w:tc>
        <w:tc>
          <w:tcPr>
            <w:tcW w:w="1701" w:type="dxa"/>
            <w:vAlign w:val="bottom"/>
          </w:tcPr>
          <w:p w14:paraId="02D2E901" w14:textId="7C18D031" w:rsidR="00F7281F" w:rsidRPr="00D60AF8" w:rsidRDefault="00F7281F" w:rsidP="00F7281F">
            <w:pPr>
              <w:pStyle w:val="EFSTableTextRight"/>
              <w:keepNext/>
              <w:keepLines/>
              <w:bidi/>
              <w:jc w:val="left"/>
              <w:rPr>
                <w:rFonts w:cs="Noto Sans"/>
                <w:b/>
                <w:lang w:val="en-GB"/>
              </w:rPr>
            </w:pPr>
            <w:r w:rsidRPr="006A3901">
              <w:rPr>
                <w:rFonts w:eastAsia="Times New Roman"/>
                <w:b/>
                <w:bCs/>
                <w:color w:val="000000"/>
                <w:lang w:eastAsia="en-GB"/>
              </w:rPr>
              <w:t>15.5</w:t>
            </w:r>
          </w:p>
        </w:tc>
        <w:tc>
          <w:tcPr>
            <w:tcW w:w="1559" w:type="dxa"/>
            <w:vAlign w:val="bottom"/>
          </w:tcPr>
          <w:p w14:paraId="704174A5" w14:textId="5EF7F44A" w:rsidR="00F7281F" w:rsidRPr="00D60AF8" w:rsidRDefault="00F7281F" w:rsidP="00F7281F">
            <w:pPr>
              <w:pStyle w:val="EFSTableTextRight"/>
              <w:keepNext/>
              <w:keepLines/>
              <w:bidi/>
              <w:jc w:val="left"/>
              <w:rPr>
                <w:rFonts w:cs="Noto Sans"/>
                <w:lang w:val="en-GB"/>
              </w:rPr>
            </w:pPr>
            <w:r w:rsidRPr="006A3901">
              <w:rPr>
                <w:rFonts w:eastAsia="Times New Roman"/>
                <w:b/>
                <w:bCs/>
                <w:color w:val="000000"/>
                <w:lang w:eastAsia="en-GB"/>
              </w:rPr>
              <w:t>13.1</w:t>
            </w:r>
          </w:p>
        </w:tc>
        <w:tc>
          <w:tcPr>
            <w:tcW w:w="1565" w:type="dxa"/>
            <w:vAlign w:val="bottom"/>
          </w:tcPr>
          <w:p w14:paraId="1A24E15F" w14:textId="4D833887" w:rsidR="00F7281F" w:rsidRPr="005D2AF9" w:rsidRDefault="00F7281F" w:rsidP="00F7281F">
            <w:pPr>
              <w:pStyle w:val="ArtabletextRight"/>
              <w:spacing w:before="0" w:after="0"/>
              <w:rPr>
                <w:b/>
                <w:bCs/>
              </w:rPr>
            </w:pPr>
            <w:r w:rsidRPr="006A3901">
              <w:rPr>
                <w:rFonts w:ascii="Arial" w:hAnsi="Arial"/>
                <w:b/>
                <w:bCs/>
                <w:color w:val="000000"/>
                <w:lang w:eastAsia="en-GB"/>
              </w:rPr>
              <w:t>−</w:t>
            </w:r>
            <w:r w:rsidRPr="006A3901">
              <w:rPr>
                <w:rFonts w:eastAsia="Times New Roman"/>
                <w:b/>
                <w:bCs/>
                <w:color w:val="000000"/>
                <w:lang w:eastAsia="en-GB"/>
              </w:rPr>
              <w:t>2.4</w:t>
            </w:r>
          </w:p>
        </w:tc>
      </w:tr>
      <w:tr w:rsidR="00F7281F" w:rsidRPr="00D60AF8" w14:paraId="773FD592" w14:textId="77777777" w:rsidTr="001E007F">
        <w:tc>
          <w:tcPr>
            <w:tcW w:w="4250" w:type="dxa"/>
            <w:tcMar>
              <w:left w:w="340" w:type="dxa"/>
              <w:right w:w="340" w:type="dxa"/>
            </w:tcMar>
            <w:vAlign w:val="center"/>
          </w:tcPr>
          <w:p w14:paraId="16FD5752" w14:textId="33BD1529" w:rsidR="00F7281F" w:rsidRPr="00411412" w:rsidRDefault="00F7281F" w:rsidP="00F7281F">
            <w:pPr>
              <w:pStyle w:val="ArtabletextRight"/>
              <w:spacing w:before="0" w:after="0"/>
            </w:pPr>
            <w:r w:rsidRPr="00F47ED9">
              <w:rPr>
                <w:rFonts w:hint="cs"/>
                <w:rtl/>
              </w:rPr>
              <w:t>الرجال</w:t>
            </w:r>
          </w:p>
        </w:tc>
        <w:tc>
          <w:tcPr>
            <w:tcW w:w="1701" w:type="dxa"/>
            <w:vAlign w:val="bottom"/>
          </w:tcPr>
          <w:p w14:paraId="27A97CB4" w14:textId="6963AAE6" w:rsidR="00F7281F" w:rsidRPr="00D60AF8" w:rsidRDefault="00F7281F" w:rsidP="00F7281F">
            <w:pPr>
              <w:pStyle w:val="EFSTableTextRight"/>
              <w:keepNext/>
              <w:keepLines/>
              <w:bidi/>
              <w:jc w:val="left"/>
              <w:rPr>
                <w:rFonts w:cs="Noto Sans"/>
                <w:lang w:val="en-GB"/>
              </w:rPr>
            </w:pPr>
            <w:r w:rsidRPr="006A3901">
              <w:rPr>
                <w:rFonts w:eastAsia="Times New Roman"/>
                <w:color w:val="000000"/>
                <w:lang w:eastAsia="en-GB"/>
              </w:rPr>
              <w:t>12.4</w:t>
            </w:r>
          </w:p>
        </w:tc>
        <w:tc>
          <w:tcPr>
            <w:tcW w:w="1559" w:type="dxa"/>
            <w:vAlign w:val="bottom"/>
          </w:tcPr>
          <w:p w14:paraId="2C21DC3C" w14:textId="2FA0289A" w:rsidR="00F7281F" w:rsidRPr="00D60AF8" w:rsidRDefault="00F7281F" w:rsidP="00F7281F">
            <w:pPr>
              <w:pStyle w:val="EFSTableTextRight"/>
              <w:keepNext/>
              <w:keepLines/>
              <w:bidi/>
              <w:jc w:val="left"/>
              <w:rPr>
                <w:rFonts w:cs="Noto Sans"/>
                <w:lang w:val="en-GB"/>
              </w:rPr>
            </w:pPr>
            <w:r w:rsidRPr="006A3901">
              <w:rPr>
                <w:rFonts w:eastAsia="Times New Roman"/>
                <w:color w:val="000000"/>
                <w:lang w:eastAsia="en-GB"/>
              </w:rPr>
              <w:t>10.6</w:t>
            </w:r>
          </w:p>
        </w:tc>
        <w:tc>
          <w:tcPr>
            <w:tcW w:w="1565" w:type="dxa"/>
            <w:vAlign w:val="bottom"/>
          </w:tcPr>
          <w:p w14:paraId="2A0AB148" w14:textId="3E1C604B" w:rsidR="00F7281F" w:rsidRPr="00D60AF8" w:rsidRDefault="00F7281F" w:rsidP="00F7281F">
            <w:pPr>
              <w:pStyle w:val="EFSTableTextRight"/>
              <w:keepNext/>
              <w:keepLines/>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1.8</w:t>
            </w:r>
          </w:p>
        </w:tc>
      </w:tr>
      <w:tr w:rsidR="00F7281F" w:rsidRPr="00D60AF8" w14:paraId="35B3E87D" w14:textId="77777777" w:rsidTr="001E007F">
        <w:tc>
          <w:tcPr>
            <w:tcW w:w="4250" w:type="dxa"/>
            <w:tcMar>
              <w:left w:w="340" w:type="dxa"/>
              <w:right w:w="340" w:type="dxa"/>
            </w:tcMar>
            <w:vAlign w:val="center"/>
          </w:tcPr>
          <w:p w14:paraId="66F127A4" w14:textId="77E1A7D3" w:rsidR="00F7281F" w:rsidRPr="00411412" w:rsidRDefault="00F7281F" w:rsidP="00F7281F">
            <w:pPr>
              <w:pStyle w:val="ArtabletextRight"/>
              <w:spacing w:before="0" w:after="0"/>
            </w:pPr>
            <w:r w:rsidRPr="00F47ED9">
              <w:rPr>
                <w:rFonts w:hint="cs"/>
                <w:rtl/>
              </w:rPr>
              <w:t>النساء</w:t>
            </w:r>
          </w:p>
        </w:tc>
        <w:tc>
          <w:tcPr>
            <w:tcW w:w="1701" w:type="dxa"/>
            <w:vAlign w:val="bottom"/>
          </w:tcPr>
          <w:p w14:paraId="7DC67E5D" w14:textId="2E4256C4" w:rsidR="00F7281F" w:rsidRPr="00D60AF8" w:rsidRDefault="00F7281F" w:rsidP="00F7281F">
            <w:pPr>
              <w:pStyle w:val="EFSTableTextRight"/>
              <w:keepNext/>
              <w:keepLines/>
              <w:bidi/>
              <w:jc w:val="left"/>
              <w:rPr>
                <w:rFonts w:cs="Noto Sans"/>
                <w:lang w:val="en-GB"/>
              </w:rPr>
            </w:pPr>
            <w:r w:rsidRPr="006A3901">
              <w:rPr>
                <w:rFonts w:eastAsia="Times New Roman"/>
                <w:color w:val="000000"/>
                <w:lang w:eastAsia="en-GB"/>
              </w:rPr>
              <w:t>28.9</w:t>
            </w:r>
          </w:p>
        </w:tc>
        <w:tc>
          <w:tcPr>
            <w:tcW w:w="1559" w:type="dxa"/>
            <w:vAlign w:val="bottom"/>
          </w:tcPr>
          <w:p w14:paraId="42EABED4" w14:textId="4207673C" w:rsidR="00F7281F" w:rsidRPr="00D60AF8" w:rsidRDefault="00F7281F" w:rsidP="00F7281F">
            <w:pPr>
              <w:pStyle w:val="EFSTableTextRight"/>
              <w:keepNext/>
              <w:keepLines/>
              <w:bidi/>
              <w:jc w:val="left"/>
              <w:rPr>
                <w:rFonts w:cs="Noto Sans"/>
                <w:lang w:val="en-GB"/>
              </w:rPr>
            </w:pPr>
            <w:r w:rsidRPr="006A3901">
              <w:rPr>
                <w:rFonts w:eastAsia="Times New Roman"/>
                <w:color w:val="000000"/>
                <w:lang w:eastAsia="en-GB"/>
              </w:rPr>
              <w:t>23.7</w:t>
            </w:r>
          </w:p>
        </w:tc>
        <w:tc>
          <w:tcPr>
            <w:tcW w:w="1565" w:type="dxa"/>
            <w:vAlign w:val="bottom"/>
          </w:tcPr>
          <w:p w14:paraId="42A7AD66" w14:textId="61A70180" w:rsidR="00F7281F" w:rsidRPr="00D60AF8" w:rsidRDefault="00F7281F" w:rsidP="00F7281F">
            <w:pPr>
              <w:pStyle w:val="EFSTableTextRight"/>
              <w:keepNext/>
              <w:keepLines/>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5.2</w:t>
            </w:r>
          </w:p>
        </w:tc>
      </w:tr>
      <w:tr w:rsidR="00F7281F" w:rsidRPr="00D60AF8" w14:paraId="7B0B609B" w14:textId="77777777" w:rsidTr="001E007F">
        <w:tc>
          <w:tcPr>
            <w:tcW w:w="4250" w:type="dxa"/>
            <w:tcMar>
              <w:left w:w="340" w:type="dxa"/>
              <w:right w:w="340" w:type="dxa"/>
            </w:tcMar>
            <w:vAlign w:val="center"/>
          </w:tcPr>
          <w:p w14:paraId="51EAD35C" w14:textId="26F03301" w:rsidR="00F7281F" w:rsidRPr="00411412" w:rsidRDefault="00F7281F" w:rsidP="00F7281F">
            <w:pPr>
              <w:pStyle w:val="ArtabletextRight"/>
              <w:spacing w:before="0" w:after="0"/>
            </w:pPr>
            <w:r>
              <w:rPr>
                <w:rFonts w:hint="cs"/>
                <w:rtl/>
              </w:rPr>
              <w:t>الشباب</w:t>
            </w:r>
            <w:r w:rsidRPr="00F47ED9">
              <w:t xml:space="preserve"> </w:t>
            </w:r>
          </w:p>
        </w:tc>
        <w:tc>
          <w:tcPr>
            <w:tcW w:w="1701" w:type="dxa"/>
            <w:vAlign w:val="bottom"/>
          </w:tcPr>
          <w:p w14:paraId="0305EA8F" w14:textId="31102DF5" w:rsidR="00F7281F" w:rsidRPr="00D60AF8" w:rsidRDefault="00F7281F" w:rsidP="00F7281F">
            <w:pPr>
              <w:pStyle w:val="EFSTableTextRight"/>
              <w:bidi/>
              <w:jc w:val="left"/>
              <w:rPr>
                <w:rFonts w:cs="Noto Sans"/>
                <w:lang w:val="en-GB"/>
              </w:rPr>
            </w:pPr>
            <w:r w:rsidRPr="006A3901">
              <w:rPr>
                <w:rFonts w:eastAsia="Times New Roman"/>
                <w:color w:val="000000"/>
                <w:lang w:eastAsia="en-GB"/>
              </w:rPr>
              <w:t>27.8</w:t>
            </w:r>
          </w:p>
        </w:tc>
        <w:tc>
          <w:tcPr>
            <w:tcW w:w="1559" w:type="dxa"/>
            <w:vAlign w:val="bottom"/>
          </w:tcPr>
          <w:p w14:paraId="15043317" w14:textId="54BFDC94" w:rsidR="00F7281F" w:rsidRPr="00D60AF8" w:rsidRDefault="00F7281F" w:rsidP="00F7281F">
            <w:pPr>
              <w:pStyle w:val="EFSTableTextRight"/>
              <w:bidi/>
              <w:jc w:val="left"/>
              <w:rPr>
                <w:rFonts w:cs="Noto Sans"/>
                <w:lang w:val="en-GB"/>
              </w:rPr>
            </w:pPr>
            <w:r w:rsidRPr="006A3901">
              <w:rPr>
                <w:rFonts w:eastAsia="Times New Roman"/>
                <w:color w:val="000000"/>
                <w:lang w:eastAsia="en-GB"/>
              </w:rPr>
              <w:t>22.7</w:t>
            </w:r>
          </w:p>
        </w:tc>
        <w:tc>
          <w:tcPr>
            <w:tcW w:w="1565" w:type="dxa"/>
            <w:vAlign w:val="bottom"/>
          </w:tcPr>
          <w:p w14:paraId="5D28A33E" w14:textId="5EF166B0"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5.1</w:t>
            </w:r>
          </w:p>
        </w:tc>
      </w:tr>
      <w:tr w:rsidR="00F7281F" w:rsidRPr="00D60AF8" w14:paraId="16BAC93C" w14:textId="77777777" w:rsidTr="001E007F">
        <w:tc>
          <w:tcPr>
            <w:tcW w:w="4250" w:type="dxa"/>
            <w:vAlign w:val="center"/>
          </w:tcPr>
          <w:p w14:paraId="7E860767" w14:textId="258DC843" w:rsidR="00F7281F" w:rsidRPr="005D2AF9" w:rsidRDefault="00F7281F" w:rsidP="00F7281F">
            <w:pPr>
              <w:pStyle w:val="ArtabletextRight"/>
              <w:spacing w:before="0" w:after="0"/>
              <w:rPr>
                <w:b/>
                <w:bCs/>
              </w:rPr>
            </w:pPr>
            <w:r w:rsidRPr="00F47ED9">
              <w:rPr>
                <w:rFonts w:hint="cs"/>
                <w:b/>
                <w:bCs/>
                <w:rtl/>
              </w:rPr>
              <w:t>معدل</w:t>
            </w:r>
            <w:r w:rsidRPr="00F47ED9">
              <w:rPr>
                <w:b/>
                <w:bCs/>
                <w:rtl/>
              </w:rPr>
              <w:t xml:space="preserve"> </w:t>
            </w:r>
            <w:r w:rsidRPr="00F47ED9">
              <w:rPr>
                <w:rFonts w:hint="cs"/>
                <w:b/>
                <w:bCs/>
                <w:rtl/>
              </w:rPr>
              <w:t>البطالة</w:t>
            </w:r>
            <w:r w:rsidRPr="00F47ED9">
              <w:rPr>
                <w:b/>
                <w:bCs/>
                <w:rtl/>
              </w:rPr>
              <w:t xml:space="preserve"> </w:t>
            </w:r>
            <w:r w:rsidRPr="00F47ED9">
              <w:rPr>
                <w:rFonts w:hint="cs"/>
                <w:b/>
                <w:bCs/>
                <w:rtl/>
              </w:rPr>
              <w:t>(</w:t>
            </w:r>
            <w:r w:rsidR="001E007F">
              <w:rPr>
                <w:rFonts w:hint="cs"/>
                <w:b/>
                <w:bCs/>
                <w:rtl/>
              </w:rPr>
              <w:t>بالنسبة المئوية</w:t>
            </w:r>
            <w:r w:rsidRPr="00F47ED9">
              <w:rPr>
                <w:rFonts w:hint="cs"/>
                <w:b/>
                <w:bCs/>
                <w:rtl/>
              </w:rPr>
              <w:t>)</w:t>
            </w:r>
            <w:r w:rsidRPr="00F47ED9">
              <w:rPr>
                <w:b/>
                <w:bCs/>
                <w:rtl/>
              </w:rPr>
              <w:t xml:space="preserve"> </w:t>
            </w:r>
            <w:r>
              <w:rPr>
                <w:rFonts w:hint="cs"/>
                <w:b/>
                <w:bCs/>
                <w:rtl/>
              </w:rPr>
              <w:t xml:space="preserve">- </w:t>
            </w:r>
            <w:r w:rsidRPr="00F47ED9">
              <w:rPr>
                <w:rFonts w:hint="cs"/>
                <w:b/>
                <w:bCs/>
                <w:rtl/>
              </w:rPr>
              <w:t>غزة</w:t>
            </w:r>
          </w:p>
        </w:tc>
        <w:tc>
          <w:tcPr>
            <w:tcW w:w="1701" w:type="dxa"/>
            <w:vAlign w:val="bottom"/>
          </w:tcPr>
          <w:p w14:paraId="2D4B9AB0" w14:textId="7A7AB715"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46.9</w:t>
            </w:r>
          </w:p>
        </w:tc>
        <w:tc>
          <w:tcPr>
            <w:tcW w:w="1559" w:type="dxa"/>
            <w:vAlign w:val="bottom"/>
          </w:tcPr>
          <w:p w14:paraId="487A1466" w14:textId="50CE8AE0"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45.3</w:t>
            </w:r>
          </w:p>
        </w:tc>
        <w:tc>
          <w:tcPr>
            <w:tcW w:w="1565" w:type="dxa"/>
            <w:vAlign w:val="bottom"/>
          </w:tcPr>
          <w:p w14:paraId="0E6D6B51" w14:textId="6DFD49F2" w:rsidR="00F7281F" w:rsidRPr="00D60AF8" w:rsidRDefault="00F7281F" w:rsidP="00F7281F">
            <w:pPr>
              <w:pStyle w:val="EFSTableTextRigh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1.6</w:t>
            </w:r>
          </w:p>
        </w:tc>
      </w:tr>
      <w:tr w:rsidR="00F7281F" w:rsidRPr="00D60AF8" w14:paraId="37C723A8" w14:textId="77777777" w:rsidTr="001E007F">
        <w:tc>
          <w:tcPr>
            <w:tcW w:w="4250" w:type="dxa"/>
            <w:tcMar>
              <w:left w:w="340" w:type="dxa"/>
              <w:right w:w="340" w:type="dxa"/>
            </w:tcMar>
            <w:vAlign w:val="center"/>
          </w:tcPr>
          <w:p w14:paraId="16C6CF3A" w14:textId="36BB1811" w:rsidR="00F7281F" w:rsidRPr="00411412" w:rsidRDefault="00F7281F" w:rsidP="00F7281F">
            <w:pPr>
              <w:pStyle w:val="ArtabletextRight"/>
              <w:spacing w:before="0" w:after="0"/>
            </w:pPr>
            <w:r w:rsidRPr="00F47ED9">
              <w:rPr>
                <w:rFonts w:hint="cs"/>
                <w:rtl/>
              </w:rPr>
              <w:t>الرجال</w:t>
            </w:r>
          </w:p>
        </w:tc>
        <w:tc>
          <w:tcPr>
            <w:tcW w:w="1701" w:type="dxa"/>
            <w:vAlign w:val="bottom"/>
          </w:tcPr>
          <w:p w14:paraId="3A3D156D" w14:textId="1EB2A318" w:rsidR="00F7281F" w:rsidRPr="00D60AF8" w:rsidRDefault="00F7281F" w:rsidP="00F7281F">
            <w:pPr>
              <w:pStyle w:val="EFSTableTextRight"/>
              <w:bidi/>
              <w:jc w:val="left"/>
              <w:rPr>
                <w:rFonts w:cs="Noto Sans"/>
                <w:lang w:val="en-GB"/>
              </w:rPr>
            </w:pPr>
            <w:r w:rsidRPr="006A3901">
              <w:rPr>
                <w:rFonts w:eastAsia="Times New Roman"/>
                <w:color w:val="000000"/>
                <w:lang w:eastAsia="en-GB"/>
              </w:rPr>
              <w:t>41.9</w:t>
            </w:r>
          </w:p>
        </w:tc>
        <w:tc>
          <w:tcPr>
            <w:tcW w:w="1559" w:type="dxa"/>
            <w:vAlign w:val="bottom"/>
          </w:tcPr>
          <w:p w14:paraId="546BCE7D" w14:textId="4627A2E4" w:rsidR="00F7281F" w:rsidRPr="00D60AF8" w:rsidRDefault="00F7281F" w:rsidP="00F7281F">
            <w:pPr>
              <w:pStyle w:val="EFSTableTextRight"/>
              <w:bidi/>
              <w:jc w:val="left"/>
              <w:rPr>
                <w:rFonts w:cs="Noto Sans"/>
                <w:lang w:val="en-GB"/>
              </w:rPr>
            </w:pPr>
            <w:r w:rsidRPr="006A3901">
              <w:rPr>
                <w:rFonts w:eastAsia="Times New Roman"/>
                <w:color w:val="000000"/>
                <w:lang w:eastAsia="en-GB"/>
              </w:rPr>
              <w:t>39.1</w:t>
            </w:r>
          </w:p>
        </w:tc>
        <w:tc>
          <w:tcPr>
            <w:tcW w:w="1565" w:type="dxa"/>
            <w:vAlign w:val="bottom"/>
          </w:tcPr>
          <w:p w14:paraId="46DD6DB9" w14:textId="290ACB37"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2.8</w:t>
            </w:r>
          </w:p>
        </w:tc>
      </w:tr>
      <w:tr w:rsidR="00F7281F" w:rsidRPr="00D60AF8" w14:paraId="0E845453" w14:textId="77777777" w:rsidTr="001E007F">
        <w:tc>
          <w:tcPr>
            <w:tcW w:w="4250" w:type="dxa"/>
            <w:tcMar>
              <w:left w:w="340" w:type="dxa"/>
              <w:right w:w="340" w:type="dxa"/>
            </w:tcMar>
            <w:vAlign w:val="center"/>
          </w:tcPr>
          <w:p w14:paraId="6DAFA883" w14:textId="429717F2" w:rsidR="00F7281F" w:rsidRPr="00411412" w:rsidRDefault="00F7281F" w:rsidP="00F7281F">
            <w:pPr>
              <w:pStyle w:val="ArtabletextRight"/>
              <w:spacing w:before="0" w:after="0"/>
            </w:pPr>
            <w:r w:rsidRPr="00F47ED9">
              <w:rPr>
                <w:rFonts w:hint="cs"/>
                <w:rtl/>
              </w:rPr>
              <w:t>النساء</w:t>
            </w:r>
          </w:p>
        </w:tc>
        <w:tc>
          <w:tcPr>
            <w:tcW w:w="1701" w:type="dxa"/>
            <w:vAlign w:val="bottom"/>
          </w:tcPr>
          <w:p w14:paraId="73FB6132" w14:textId="79A0D021" w:rsidR="00F7281F" w:rsidRPr="00D60AF8" w:rsidRDefault="00F7281F" w:rsidP="00F7281F">
            <w:pPr>
              <w:pStyle w:val="EFSTableTextRight"/>
              <w:bidi/>
              <w:jc w:val="left"/>
              <w:rPr>
                <w:rFonts w:cs="Noto Sans"/>
                <w:lang w:val="en-GB"/>
              </w:rPr>
            </w:pPr>
            <w:r w:rsidRPr="006A3901">
              <w:t>65.0</w:t>
            </w:r>
          </w:p>
        </w:tc>
        <w:tc>
          <w:tcPr>
            <w:tcW w:w="1559" w:type="dxa"/>
            <w:vAlign w:val="bottom"/>
          </w:tcPr>
          <w:p w14:paraId="0DCCBF0B" w14:textId="295D70E2" w:rsidR="00F7281F" w:rsidRPr="00D60AF8" w:rsidRDefault="00F7281F" w:rsidP="00F7281F">
            <w:pPr>
              <w:pStyle w:val="EFSTableTextRight"/>
              <w:bidi/>
              <w:jc w:val="left"/>
              <w:rPr>
                <w:rFonts w:cs="Noto Sans"/>
                <w:lang w:val="en-GB"/>
              </w:rPr>
            </w:pPr>
            <w:r w:rsidRPr="006A3901">
              <w:rPr>
                <w:rFonts w:eastAsia="Times New Roman"/>
                <w:color w:val="000000"/>
                <w:lang w:eastAsia="en-GB"/>
              </w:rPr>
              <w:t>67.4</w:t>
            </w:r>
          </w:p>
        </w:tc>
        <w:tc>
          <w:tcPr>
            <w:tcW w:w="1565" w:type="dxa"/>
            <w:vAlign w:val="bottom"/>
          </w:tcPr>
          <w:p w14:paraId="02C9B07D" w14:textId="1E22D207" w:rsidR="00F7281F" w:rsidRPr="00D60AF8" w:rsidRDefault="00F7281F" w:rsidP="00F7281F">
            <w:pPr>
              <w:pStyle w:val="EFSTableTextRight"/>
              <w:bidi/>
              <w:jc w:val="left"/>
              <w:rPr>
                <w:rFonts w:cs="Noto Sans"/>
                <w:lang w:val="en-GB"/>
              </w:rPr>
            </w:pPr>
            <w:r w:rsidRPr="006A3901">
              <w:rPr>
                <w:rFonts w:eastAsia="Times New Roman"/>
                <w:color w:val="000000"/>
                <w:lang w:eastAsia="en-GB"/>
              </w:rPr>
              <w:t>2.4</w:t>
            </w:r>
          </w:p>
        </w:tc>
      </w:tr>
      <w:tr w:rsidR="00F7281F" w:rsidRPr="00D60AF8" w14:paraId="58C900B2" w14:textId="77777777" w:rsidTr="001E007F">
        <w:tc>
          <w:tcPr>
            <w:tcW w:w="4250" w:type="dxa"/>
            <w:tcMar>
              <w:left w:w="340" w:type="dxa"/>
              <w:right w:w="340" w:type="dxa"/>
            </w:tcMar>
            <w:vAlign w:val="center"/>
          </w:tcPr>
          <w:p w14:paraId="05A3AE61" w14:textId="397E7B9A" w:rsidR="00F7281F" w:rsidRPr="00411412" w:rsidRDefault="00F7281F" w:rsidP="00F7281F">
            <w:pPr>
              <w:pStyle w:val="ArtabletextRight"/>
              <w:spacing w:before="0" w:after="0"/>
            </w:pPr>
            <w:r>
              <w:rPr>
                <w:rFonts w:hint="cs"/>
                <w:rtl/>
              </w:rPr>
              <w:t>الشباب</w:t>
            </w:r>
            <w:r w:rsidRPr="00F47ED9">
              <w:t xml:space="preserve"> </w:t>
            </w:r>
          </w:p>
        </w:tc>
        <w:tc>
          <w:tcPr>
            <w:tcW w:w="1701" w:type="dxa"/>
            <w:vAlign w:val="bottom"/>
          </w:tcPr>
          <w:p w14:paraId="1467B9BE" w14:textId="00C0615A" w:rsidR="00F7281F" w:rsidRPr="00D60AF8" w:rsidRDefault="00F7281F" w:rsidP="00F7281F">
            <w:pPr>
              <w:pStyle w:val="EFSTableTextRight"/>
              <w:bidi/>
              <w:jc w:val="left"/>
              <w:rPr>
                <w:rFonts w:cs="Noto Sans"/>
                <w:lang w:val="en-GB"/>
              </w:rPr>
            </w:pPr>
            <w:r w:rsidRPr="006A3901">
              <w:rPr>
                <w:rFonts w:eastAsia="Times New Roman"/>
                <w:color w:val="000000"/>
                <w:lang w:eastAsia="en-GB"/>
              </w:rPr>
              <w:t>68.9</w:t>
            </w:r>
          </w:p>
        </w:tc>
        <w:tc>
          <w:tcPr>
            <w:tcW w:w="1559" w:type="dxa"/>
            <w:vAlign w:val="bottom"/>
          </w:tcPr>
          <w:p w14:paraId="6A4D7893" w14:textId="6F63659A" w:rsidR="00F7281F" w:rsidRPr="00D60AF8" w:rsidRDefault="00F7281F" w:rsidP="00F7281F">
            <w:pPr>
              <w:pStyle w:val="EFSTableTextRight"/>
              <w:bidi/>
              <w:jc w:val="left"/>
              <w:rPr>
                <w:rFonts w:cs="Noto Sans"/>
                <w:lang w:val="en-GB"/>
              </w:rPr>
            </w:pPr>
            <w:r w:rsidRPr="006A3901">
              <w:rPr>
                <w:rFonts w:eastAsia="Times New Roman"/>
                <w:color w:val="000000"/>
                <w:lang w:eastAsia="en-GB"/>
              </w:rPr>
              <w:t>62.6</w:t>
            </w:r>
          </w:p>
        </w:tc>
        <w:tc>
          <w:tcPr>
            <w:tcW w:w="1565" w:type="dxa"/>
            <w:vAlign w:val="bottom"/>
          </w:tcPr>
          <w:p w14:paraId="39179557" w14:textId="38E0103D"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6.3</w:t>
            </w:r>
          </w:p>
        </w:tc>
      </w:tr>
      <w:tr w:rsidR="00F7281F" w:rsidRPr="00D60AF8" w14:paraId="24CD434F" w14:textId="77777777" w:rsidTr="001E007F">
        <w:tc>
          <w:tcPr>
            <w:tcW w:w="4250" w:type="dxa"/>
            <w:vAlign w:val="center"/>
          </w:tcPr>
          <w:p w14:paraId="322CA18E" w14:textId="2441BD39" w:rsidR="00F7281F" w:rsidRPr="005D2AF9" w:rsidRDefault="00F7281F" w:rsidP="00F7281F">
            <w:pPr>
              <w:pStyle w:val="ArtabletextRight"/>
              <w:spacing w:before="0" w:after="0"/>
              <w:rPr>
                <w:b/>
                <w:bCs/>
              </w:rPr>
            </w:pPr>
            <w:r w:rsidRPr="00F47ED9">
              <w:rPr>
                <w:rFonts w:hint="cs"/>
                <w:b/>
                <w:bCs/>
                <w:rtl/>
              </w:rPr>
              <w:t xml:space="preserve">معدل </w:t>
            </w:r>
            <w:r>
              <w:rPr>
                <w:b/>
                <w:bCs/>
              </w:rPr>
              <w:t>LU4</w:t>
            </w:r>
            <w:r>
              <w:rPr>
                <w:rFonts w:ascii="Arial" w:hAnsi="Arial"/>
                <w:b/>
                <w:bCs/>
                <w:rtl/>
              </w:rPr>
              <w:t>*</w:t>
            </w:r>
            <w:r>
              <w:rPr>
                <w:rFonts w:hint="cs"/>
                <w:b/>
                <w:bCs/>
                <w:rtl/>
              </w:rPr>
              <w:t xml:space="preserve"> (</w:t>
            </w:r>
            <w:r w:rsidR="001E007F">
              <w:rPr>
                <w:rFonts w:hint="cs"/>
                <w:b/>
                <w:bCs/>
                <w:rtl/>
              </w:rPr>
              <w:t>بالنسبة المئوية</w:t>
            </w:r>
            <w:r>
              <w:rPr>
                <w:rFonts w:hint="cs"/>
                <w:b/>
                <w:bCs/>
                <w:rtl/>
              </w:rPr>
              <w:t>) - الأرض الفلسطينية المحتلة</w:t>
            </w:r>
          </w:p>
        </w:tc>
        <w:tc>
          <w:tcPr>
            <w:tcW w:w="1701" w:type="dxa"/>
            <w:vAlign w:val="bottom"/>
          </w:tcPr>
          <w:p w14:paraId="7AA1B7AF" w14:textId="7A1C36A6"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34.3</w:t>
            </w:r>
          </w:p>
        </w:tc>
        <w:tc>
          <w:tcPr>
            <w:tcW w:w="1559" w:type="dxa"/>
            <w:vAlign w:val="bottom"/>
          </w:tcPr>
          <w:p w14:paraId="2910BD78" w14:textId="27697A50"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31.0</w:t>
            </w:r>
          </w:p>
        </w:tc>
        <w:tc>
          <w:tcPr>
            <w:tcW w:w="1565" w:type="dxa"/>
            <w:vAlign w:val="bottom"/>
          </w:tcPr>
          <w:p w14:paraId="0241790B" w14:textId="06DBC8C2" w:rsidR="00F7281F" w:rsidRPr="00D60AF8" w:rsidRDefault="00F7281F" w:rsidP="00F7281F">
            <w:pPr>
              <w:pStyle w:val="EFSTableTextRigh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3.3</w:t>
            </w:r>
          </w:p>
        </w:tc>
      </w:tr>
      <w:tr w:rsidR="00F7281F" w:rsidRPr="00D60AF8" w14:paraId="1799C189" w14:textId="77777777" w:rsidTr="001E007F">
        <w:tc>
          <w:tcPr>
            <w:tcW w:w="4250" w:type="dxa"/>
            <w:tcMar>
              <w:left w:w="340" w:type="dxa"/>
              <w:right w:w="340" w:type="dxa"/>
            </w:tcMar>
            <w:vAlign w:val="center"/>
          </w:tcPr>
          <w:p w14:paraId="719BFCE6" w14:textId="5F763C8B" w:rsidR="00F7281F" w:rsidRPr="00411412" w:rsidRDefault="00F7281F" w:rsidP="00F7281F">
            <w:pPr>
              <w:pStyle w:val="ArtabletextRight"/>
              <w:spacing w:before="0" w:after="0"/>
            </w:pPr>
            <w:r w:rsidRPr="00F47ED9">
              <w:rPr>
                <w:rFonts w:hint="cs"/>
                <w:rtl/>
              </w:rPr>
              <w:t>الرجال</w:t>
            </w:r>
          </w:p>
        </w:tc>
        <w:tc>
          <w:tcPr>
            <w:tcW w:w="1701" w:type="dxa"/>
            <w:vAlign w:val="bottom"/>
          </w:tcPr>
          <w:p w14:paraId="6541161F" w14:textId="14861A38" w:rsidR="00F7281F" w:rsidRPr="00D60AF8" w:rsidRDefault="00F7281F" w:rsidP="00F7281F">
            <w:pPr>
              <w:pStyle w:val="EFSTableTextRight"/>
              <w:bidi/>
              <w:jc w:val="left"/>
              <w:rPr>
                <w:rFonts w:cs="Noto Sans"/>
                <w:lang w:val="en-GB"/>
              </w:rPr>
            </w:pPr>
            <w:r w:rsidRPr="006A3901">
              <w:rPr>
                <w:rFonts w:eastAsia="Times New Roman"/>
                <w:color w:val="000000"/>
                <w:lang w:eastAsia="en-GB"/>
              </w:rPr>
              <w:t>27.7</w:t>
            </w:r>
          </w:p>
        </w:tc>
        <w:tc>
          <w:tcPr>
            <w:tcW w:w="1559" w:type="dxa"/>
            <w:vAlign w:val="bottom"/>
          </w:tcPr>
          <w:p w14:paraId="0CFA90CF" w14:textId="77A890EF" w:rsidR="00F7281F" w:rsidRPr="00D60AF8" w:rsidRDefault="00F7281F" w:rsidP="00F7281F">
            <w:pPr>
              <w:pStyle w:val="EFSTableTextRight"/>
              <w:bidi/>
              <w:jc w:val="left"/>
              <w:rPr>
                <w:rFonts w:cs="Noto Sans"/>
                <w:lang w:val="en-GB"/>
              </w:rPr>
            </w:pPr>
            <w:r w:rsidRPr="006A3901">
              <w:rPr>
                <w:rFonts w:eastAsia="Times New Roman"/>
                <w:color w:val="000000"/>
                <w:lang w:eastAsia="en-GB"/>
              </w:rPr>
              <w:t>24.3</w:t>
            </w:r>
          </w:p>
        </w:tc>
        <w:tc>
          <w:tcPr>
            <w:tcW w:w="1565" w:type="dxa"/>
            <w:vAlign w:val="bottom"/>
          </w:tcPr>
          <w:p w14:paraId="03921E1C" w14:textId="38B170BA"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3.4</w:t>
            </w:r>
          </w:p>
        </w:tc>
      </w:tr>
      <w:tr w:rsidR="00F7281F" w:rsidRPr="00D60AF8" w14:paraId="613D93A8" w14:textId="77777777" w:rsidTr="001E007F">
        <w:tc>
          <w:tcPr>
            <w:tcW w:w="4250" w:type="dxa"/>
            <w:tcMar>
              <w:left w:w="340" w:type="dxa"/>
              <w:right w:w="340" w:type="dxa"/>
            </w:tcMar>
            <w:vAlign w:val="center"/>
          </w:tcPr>
          <w:p w14:paraId="00A26271" w14:textId="55FD7AA2" w:rsidR="00F7281F" w:rsidRPr="00411412" w:rsidRDefault="00F7281F" w:rsidP="00F7281F">
            <w:pPr>
              <w:pStyle w:val="ArtabletextRight"/>
              <w:spacing w:before="0" w:after="0"/>
            </w:pPr>
            <w:r w:rsidRPr="00F47ED9">
              <w:rPr>
                <w:rFonts w:hint="cs"/>
                <w:rtl/>
              </w:rPr>
              <w:t>النساء</w:t>
            </w:r>
          </w:p>
        </w:tc>
        <w:tc>
          <w:tcPr>
            <w:tcW w:w="1701" w:type="dxa"/>
            <w:vAlign w:val="bottom"/>
          </w:tcPr>
          <w:p w14:paraId="57DB9A78" w14:textId="18CD22AD" w:rsidR="00F7281F" w:rsidRPr="00D60AF8" w:rsidRDefault="00F7281F" w:rsidP="00F7281F">
            <w:pPr>
              <w:pStyle w:val="EFSTableTextRight"/>
              <w:bidi/>
              <w:jc w:val="left"/>
              <w:rPr>
                <w:rFonts w:cs="Noto Sans"/>
                <w:lang w:val="en-GB"/>
              </w:rPr>
            </w:pPr>
            <w:r w:rsidRPr="006A3901">
              <w:rPr>
                <w:rFonts w:eastAsia="Times New Roman"/>
                <w:color w:val="000000"/>
                <w:lang w:eastAsia="en-GB"/>
              </w:rPr>
              <w:t>56.3</w:t>
            </w:r>
          </w:p>
        </w:tc>
        <w:tc>
          <w:tcPr>
            <w:tcW w:w="1559" w:type="dxa"/>
            <w:vAlign w:val="bottom"/>
          </w:tcPr>
          <w:p w14:paraId="1EC1D406" w14:textId="10B81873" w:rsidR="00F7281F" w:rsidRPr="00D60AF8" w:rsidRDefault="00F7281F" w:rsidP="00F7281F">
            <w:pPr>
              <w:pStyle w:val="EFSTableTextRight"/>
              <w:bidi/>
              <w:jc w:val="left"/>
              <w:rPr>
                <w:rFonts w:cs="Noto Sans"/>
                <w:lang w:val="en-GB"/>
              </w:rPr>
            </w:pPr>
            <w:r w:rsidRPr="006A3901">
              <w:rPr>
                <w:rFonts w:eastAsia="Times New Roman"/>
                <w:color w:val="000000"/>
                <w:lang w:eastAsia="en-GB"/>
              </w:rPr>
              <w:t>53.0</w:t>
            </w:r>
          </w:p>
        </w:tc>
        <w:tc>
          <w:tcPr>
            <w:tcW w:w="1565" w:type="dxa"/>
            <w:vAlign w:val="bottom"/>
          </w:tcPr>
          <w:p w14:paraId="0CEFA946" w14:textId="0A3E5688"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3.3</w:t>
            </w:r>
          </w:p>
        </w:tc>
      </w:tr>
      <w:tr w:rsidR="00F7281F" w:rsidRPr="00D60AF8" w14:paraId="09BCA746" w14:textId="77777777" w:rsidTr="001E007F">
        <w:tc>
          <w:tcPr>
            <w:tcW w:w="4250" w:type="dxa"/>
            <w:tcMar>
              <w:left w:w="340" w:type="dxa"/>
              <w:right w:w="340" w:type="dxa"/>
            </w:tcMar>
            <w:vAlign w:val="center"/>
          </w:tcPr>
          <w:p w14:paraId="12567AD6" w14:textId="78568665" w:rsidR="00F7281F" w:rsidRPr="00411412" w:rsidRDefault="00F7281F" w:rsidP="00F7281F">
            <w:pPr>
              <w:pStyle w:val="ArtabletextRight"/>
              <w:spacing w:before="0" w:after="0"/>
            </w:pPr>
            <w:r>
              <w:rPr>
                <w:rFonts w:hint="cs"/>
                <w:rtl/>
              </w:rPr>
              <w:t>الشباب</w:t>
            </w:r>
            <w:r w:rsidRPr="00F47ED9">
              <w:t xml:space="preserve"> </w:t>
            </w:r>
          </w:p>
        </w:tc>
        <w:tc>
          <w:tcPr>
            <w:tcW w:w="1701" w:type="dxa"/>
            <w:vAlign w:val="bottom"/>
          </w:tcPr>
          <w:p w14:paraId="64C5030C" w14:textId="018E9FD7"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49.6</w:t>
            </w:r>
          </w:p>
        </w:tc>
        <w:tc>
          <w:tcPr>
            <w:tcW w:w="1559" w:type="dxa"/>
            <w:vAlign w:val="bottom"/>
          </w:tcPr>
          <w:p w14:paraId="7512CC08" w14:textId="5796A716"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42.9</w:t>
            </w:r>
          </w:p>
        </w:tc>
        <w:tc>
          <w:tcPr>
            <w:tcW w:w="1565" w:type="dxa"/>
            <w:vAlign w:val="bottom"/>
          </w:tcPr>
          <w:p w14:paraId="6D2A4597" w14:textId="148A5369"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color w:val="000000"/>
                <w:lang w:eastAsia="en-GB"/>
              </w:rPr>
              <w:t>−</w:t>
            </w:r>
            <w:r w:rsidRPr="006A3901">
              <w:rPr>
                <w:rFonts w:eastAsia="Times New Roman"/>
                <w:color w:val="000000"/>
                <w:lang w:eastAsia="en-GB"/>
              </w:rPr>
              <w:t>6.7</w:t>
            </w:r>
          </w:p>
        </w:tc>
      </w:tr>
      <w:tr w:rsidR="00F7281F" w:rsidRPr="00D60AF8" w14:paraId="7271C872" w14:textId="77777777" w:rsidTr="001E007F">
        <w:tc>
          <w:tcPr>
            <w:tcW w:w="4250" w:type="dxa"/>
            <w:vAlign w:val="center"/>
          </w:tcPr>
          <w:p w14:paraId="2569CDD2" w14:textId="05C967EB" w:rsidR="00F7281F" w:rsidRPr="000155AD" w:rsidRDefault="00F7281F" w:rsidP="00F7281F">
            <w:pPr>
              <w:pStyle w:val="ArtabletextRight"/>
              <w:spacing w:before="0" w:after="0"/>
              <w:rPr>
                <w:b/>
                <w:bCs/>
              </w:rPr>
            </w:pPr>
            <w:r w:rsidRPr="00F47ED9">
              <w:rPr>
                <w:rFonts w:hint="cs"/>
                <w:b/>
                <w:bCs/>
                <w:rtl/>
              </w:rPr>
              <w:t xml:space="preserve">معدل </w:t>
            </w:r>
            <w:r>
              <w:rPr>
                <w:b/>
                <w:bCs/>
              </w:rPr>
              <w:t>LU4</w:t>
            </w:r>
            <w:r>
              <w:rPr>
                <w:rFonts w:hint="cs"/>
                <w:b/>
                <w:bCs/>
                <w:rtl/>
              </w:rPr>
              <w:t xml:space="preserve"> (</w:t>
            </w:r>
            <w:r w:rsidR="001E007F">
              <w:rPr>
                <w:rFonts w:hint="cs"/>
                <w:b/>
                <w:bCs/>
                <w:rtl/>
              </w:rPr>
              <w:t>بالنسبة المئوية</w:t>
            </w:r>
            <w:r>
              <w:rPr>
                <w:rFonts w:hint="cs"/>
                <w:b/>
                <w:bCs/>
                <w:rtl/>
              </w:rPr>
              <w:t>) - الضفة الغربية</w:t>
            </w:r>
          </w:p>
        </w:tc>
        <w:tc>
          <w:tcPr>
            <w:tcW w:w="1701" w:type="dxa"/>
            <w:vAlign w:val="bottom"/>
          </w:tcPr>
          <w:p w14:paraId="7BAEBA95" w14:textId="17348A5A"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18.2</w:t>
            </w:r>
          </w:p>
        </w:tc>
        <w:tc>
          <w:tcPr>
            <w:tcW w:w="1559" w:type="dxa"/>
            <w:vAlign w:val="bottom"/>
          </w:tcPr>
          <w:p w14:paraId="7938E102" w14:textId="55AC61D4" w:rsidR="00F7281F" w:rsidRPr="00D60AF8" w:rsidRDefault="00F7281F" w:rsidP="00F7281F">
            <w:pPr>
              <w:pStyle w:val="EFSTableTextRight"/>
              <w:bidi/>
              <w:jc w:val="left"/>
              <w:rPr>
                <w:rFonts w:cs="Noto Sans"/>
                <w:b/>
                <w:lang w:val="en-GB"/>
              </w:rPr>
            </w:pPr>
            <w:r w:rsidRPr="006A3901">
              <w:rPr>
                <w:rFonts w:eastAsia="Times New Roman"/>
                <w:b/>
                <w:bCs/>
                <w:color w:val="000000"/>
                <w:lang w:eastAsia="en-GB"/>
              </w:rPr>
              <w:t>15.6</w:t>
            </w:r>
          </w:p>
        </w:tc>
        <w:tc>
          <w:tcPr>
            <w:tcW w:w="1565" w:type="dxa"/>
            <w:vAlign w:val="bottom"/>
          </w:tcPr>
          <w:p w14:paraId="161D05BC" w14:textId="19AE98DF" w:rsidR="00F7281F" w:rsidRPr="00D60AF8" w:rsidRDefault="00F7281F" w:rsidP="00F7281F">
            <w:pPr>
              <w:pStyle w:val="EFSTableTextRight"/>
              <w:bidi/>
              <w:jc w:val="left"/>
              <w:rPr>
                <w:rFonts w:cs="Noto Sans"/>
                <w:b/>
                <w:lang w:val="en-GB"/>
              </w:rPr>
            </w:pPr>
            <w:r w:rsidRPr="006A3901">
              <w:rPr>
                <w:rFonts w:ascii="Arial" w:hAnsi="Arial" w:cs="Arial"/>
                <w:b/>
                <w:bCs/>
                <w:color w:val="000000"/>
                <w:lang w:eastAsia="en-GB"/>
              </w:rPr>
              <w:t>−</w:t>
            </w:r>
            <w:r w:rsidRPr="006A3901">
              <w:rPr>
                <w:rFonts w:eastAsia="Times New Roman"/>
                <w:b/>
                <w:bCs/>
                <w:color w:val="000000"/>
                <w:lang w:eastAsia="en-GB"/>
              </w:rPr>
              <w:t>2.6</w:t>
            </w:r>
          </w:p>
        </w:tc>
      </w:tr>
      <w:tr w:rsidR="00F7281F" w:rsidRPr="00D60AF8" w14:paraId="54089715" w14:textId="77777777" w:rsidTr="001E007F">
        <w:tc>
          <w:tcPr>
            <w:tcW w:w="4250" w:type="dxa"/>
            <w:tcMar>
              <w:left w:w="340" w:type="dxa"/>
              <w:right w:w="340" w:type="dxa"/>
            </w:tcMar>
            <w:vAlign w:val="center"/>
          </w:tcPr>
          <w:p w14:paraId="1223C4BD" w14:textId="39D19373" w:rsidR="00F7281F" w:rsidRPr="00411412" w:rsidRDefault="00F7281F" w:rsidP="00F7281F">
            <w:pPr>
              <w:pStyle w:val="ArtabletextRight"/>
              <w:spacing w:before="0" w:after="0"/>
            </w:pPr>
            <w:r w:rsidRPr="00F47ED9">
              <w:rPr>
                <w:rFonts w:hint="cs"/>
                <w:rtl/>
              </w:rPr>
              <w:t>الرجال</w:t>
            </w:r>
          </w:p>
        </w:tc>
        <w:tc>
          <w:tcPr>
            <w:tcW w:w="1701" w:type="dxa"/>
            <w:vAlign w:val="bottom"/>
          </w:tcPr>
          <w:p w14:paraId="71EB1F48" w14:textId="5131F8A0" w:rsidR="00F7281F" w:rsidRPr="00D60AF8" w:rsidRDefault="00F7281F" w:rsidP="00F7281F">
            <w:pPr>
              <w:pStyle w:val="EFSTableTextRight"/>
              <w:bidi/>
              <w:jc w:val="left"/>
              <w:rPr>
                <w:rFonts w:cs="Noto Sans"/>
                <w:lang w:val="en-GB"/>
              </w:rPr>
            </w:pPr>
            <w:r w:rsidRPr="006A3901">
              <w:rPr>
                <w:rFonts w:eastAsia="Times New Roman"/>
                <w:color w:val="000000"/>
                <w:lang w:eastAsia="en-GB"/>
              </w:rPr>
              <w:t>14.9</w:t>
            </w:r>
          </w:p>
        </w:tc>
        <w:tc>
          <w:tcPr>
            <w:tcW w:w="1559" w:type="dxa"/>
            <w:vAlign w:val="bottom"/>
          </w:tcPr>
          <w:p w14:paraId="641BF6BB" w14:textId="051C0093" w:rsidR="00F7281F" w:rsidRPr="00D60AF8" w:rsidRDefault="00F7281F" w:rsidP="00F7281F">
            <w:pPr>
              <w:pStyle w:val="EFSTableTextRight"/>
              <w:bidi/>
              <w:jc w:val="left"/>
              <w:rPr>
                <w:rFonts w:cs="Noto Sans"/>
                <w:lang w:val="en-GB"/>
              </w:rPr>
            </w:pPr>
            <w:r w:rsidRPr="006A3901">
              <w:rPr>
                <w:rFonts w:eastAsia="Times New Roman"/>
                <w:color w:val="000000"/>
                <w:lang w:eastAsia="en-GB"/>
              </w:rPr>
              <w:t>12.6</w:t>
            </w:r>
          </w:p>
        </w:tc>
        <w:tc>
          <w:tcPr>
            <w:tcW w:w="1565" w:type="dxa"/>
            <w:vAlign w:val="bottom"/>
          </w:tcPr>
          <w:p w14:paraId="1FD546C4" w14:textId="5A2B5F8D"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2.3</w:t>
            </w:r>
          </w:p>
        </w:tc>
      </w:tr>
      <w:tr w:rsidR="00F7281F" w:rsidRPr="00D60AF8" w14:paraId="0CD7676D" w14:textId="77777777" w:rsidTr="001E007F">
        <w:tc>
          <w:tcPr>
            <w:tcW w:w="4250" w:type="dxa"/>
            <w:tcMar>
              <w:left w:w="340" w:type="dxa"/>
              <w:right w:w="340" w:type="dxa"/>
            </w:tcMar>
            <w:vAlign w:val="center"/>
          </w:tcPr>
          <w:p w14:paraId="6898DE36" w14:textId="3812793F" w:rsidR="00F7281F" w:rsidRPr="00411412" w:rsidRDefault="00F7281F" w:rsidP="00F7281F">
            <w:pPr>
              <w:pStyle w:val="ArtabletextRight"/>
              <w:spacing w:before="0" w:after="0"/>
            </w:pPr>
            <w:r w:rsidRPr="00F47ED9">
              <w:rPr>
                <w:rFonts w:hint="cs"/>
                <w:rtl/>
              </w:rPr>
              <w:t>النساء</w:t>
            </w:r>
          </w:p>
        </w:tc>
        <w:tc>
          <w:tcPr>
            <w:tcW w:w="1701" w:type="dxa"/>
            <w:vAlign w:val="bottom"/>
          </w:tcPr>
          <w:p w14:paraId="306B5BA1" w14:textId="1E4EB0D7" w:rsidR="00F7281F" w:rsidRPr="00D60AF8" w:rsidRDefault="00F7281F" w:rsidP="00F7281F">
            <w:pPr>
              <w:pStyle w:val="EFSTableTextRight"/>
              <w:bidi/>
              <w:jc w:val="left"/>
              <w:rPr>
                <w:rFonts w:cs="Noto Sans"/>
                <w:lang w:val="en-GB"/>
              </w:rPr>
            </w:pPr>
            <w:r w:rsidRPr="006A3901">
              <w:rPr>
                <w:rFonts w:eastAsia="Times New Roman"/>
                <w:color w:val="000000"/>
                <w:lang w:eastAsia="en-GB"/>
              </w:rPr>
              <w:t>32.3</w:t>
            </w:r>
          </w:p>
        </w:tc>
        <w:tc>
          <w:tcPr>
            <w:tcW w:w="1559" w:type="dxa"/>
            <w:vAlign w:val="bottom"/>
          </w:tcPr>
          <w:p w14:paraId="21A6EA16" w14:textId="4BE2ECBD" w:rsidR="00F7281F" w:rsidRPr="00D60AF8" w:rsidRDefault="00F7281F" w:rsidP="00F7281F">
            <w:pPr>
              <w:pStyle w:val="EFSTableTextRight"/>
              <w:bidi/>
              <w:jc w:val="left"/>
              <w:rPr>
                <w:rFonts w:cs="Noto Sans"/>
                <w:lang w:val="en-GB"/>
              </w:rPr>
            </w:pPr>
            <w:r w:rsidRPr="006A3901">
              <w:rPr>
                <w:rFonts w:eastAsia="Times New Roman"/>
                <w:color w:val="000000"/>
                <w:lang w:eastAsia="en-GB"/>
              </w:rPr>
              <w:t>27.6</w:t>
            </w:r>
          </w:p>
        </w:tc>
        <w:tc>
          <w:tcPr>
            <w:tcW w:w="1565" w:type="dxa"/>
            <w:vAlign w:val="bottom"/>
          </w:tcPr>
          <w:p w14:paraId="1B6F031E" w14:textId="4CFD9B6F" w:rsidR="00F7281F" w:rsidRPr="00D60AF8" w:rsidRDefault="00F7281F" w:rsidP="00F7281F">
            <w:pPr>
              <w:pStyle w:val="EFSTableTextRight"/>
              <w:bidi/>
              <w:jc w:val="left"/>
              <w:rPr>
                <w:rFonts w:cs="Noto Sans"/>
                <w:lang w:val="en-GB"/>
              </w:rPr>
            </w:pPr>
            <w:r w:rsidRPr="006A3901">
              <w:rPr>
                <w:rFonts w:ascii="Arial" w:hAnsi="Arial" w:cs="Arial"/>
                <w:color w:val="000000"/>
                <w:lang w:eastAsia="en-GB"/>
              </w:rPr>
              <w:t>−</w:t>
            </w:r>
            <w:r w:rsidRPr="006A3901">
              <w:rPr>
                <w:rFonts w:eastAsia="Times New Roman"/>
                <w:color w:val="000000"/>
                <w:lang w:eastAsia="en-GB"/>
              </w:rPr>
              <w:t>4.7</w:t>
            </w:r>
          </w:p>
        </w:tc>
      </w:tr>
      <w:tr w:rsidR="00F7281F" w:rsidRPr="00D60AF8" w14:paraId="42D830A2" w14:textId="77777777" w:rsidTr="001E007F">
        <w:tc>
          <w:tcPr>
            <w:tcW w:w="4250" w:type="dxa"/>
            <w:tcMar>
              <w:left w:w="340" w:type="dxa"/>
              <w:right w:w="340" w:type="dxa"/>
            </w:tcMar>
            <w:vAlign w:val="center"/>
          </w:tcPr>
          <w:p w14:paraId="3EA765B0" w14:textId="37C230E4" w:rsidR="00F7281F" w:rsidRPr="00411412" w:rsidRDefault="00F7281F" w:rsidP="00F7281F">
            <w:pPr>
              <w:pStyle w:val="ArtabletextRight"/>
              <w:spacing w:before="0" w:after="0"/>
            </w:pPr>
            <w:r>
              <w:rPr>
                <w:rFonts w:hint="cs"/>
                <w:rtl/>
              </w:rPr>
              <w:t>الشباب</w:t>
            </w:r>
            <w:r w:rsidRPr="00F47ED9">
              <w:t xml:space="preserve"> </w:t>
            </w:r>
          </w:p>
        </w:tc>
        <w:tc>
          <w:tcPr>
            <w:tcW w:w="1701" w:type="dxa"/>
            <w:vAlign w:val="bottom"/>
          </w:tcPr>
          <w:p w14:paraId="6C5E4BC8" w14:textId="5BA0F72F"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31.6</w:t>
            </w:r>
          </w:p>
        </w:tc>
        <w:tc>
          <w:tcPr>
            <w:tcW w:w="1559" w:type="dxa"/>
            <w:vAlign w:val="bottom"/>
          </w:tcPr>
          <w:p w14:paraId="788E3109" w14:textId="4937AED3"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25.8</w:t>
            </w:r>
          </w:p>
        </w:tc>
        <w:tc>
          <w:tcPr>
            <w:tcW w:w="1565" w:type="dxa"/>
            <w:vAlign w:val="bottom"/>
          </w:tcPr>
          <w:p w14:paraId="01FC305E" w14:textId="3840CACA"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color w:val="000000"/>
                <w:lang w:eastAsia="en-GB"/>
              </w:rPr>
              <w:t>−</w:t>
            </w:r>
            <w:r w:rsidRPr="006A3901">
              <w:rPr>
                <w:rFonts w:eastAsia="Times New Roman"/>
                <w:color w:val="000000"/>
                <w:lang w:eastAsia="en-GB"/>
              </w:rPr>
              <w:t>5.8</w:t>
            </w:r>
          </w:p>
        </w:tc>
      </w:tr>
      <w:tr w:rsidR="00F7281F" w:rsidRPr="00D60AF8" w14:paraId="7DB132C0" w14:textId="77777777" w:rsidTr="001E007F">
        <w:tc>
          <w:tcPr>
            <w:tcW w:w="4250" w:type="dxa"/>
            <w:tcMar>
              <w:left w:w="57" w:type="dxa"/>
              <w:right w:w="57" w:type="dxa"/>
            </w:tcMar>
            <w:vAlign w:val="center"/>
          </w:tcPr>
          <w:p w14:paraId="1D6E0463" w14:textId="34436F37" w:rsidR="00F7281F" w:rsidRPr="00D12208" w:rsidRDefault="00F7281F" w:rsidP="00F7281F">
            <w:pPr>
              <w:pStyle w:val="ArtabletextRight"/>
              <w:spacing w:before="0" w:after="0"/>
              <w:rPr>
                <w:b/>
                <w:bCs/>
                <w:rtl/>
              </w:rPr>
            </w:pPr>
            <w:r w:rsidRPr="00F47ED9">
              <w:rPr>
                <w:rFonts w:hint="cs"/>
                <w:b/>
                <w:bCs/>
                <w:rtl/>
              </w:rPr>
              <w:t xml:space="preserve">معدل </w:t>
            </w:r>
            <w:r>
              <w:rPr>
                <w:b/>
                <w:bCs/>
              </w:rPr>
              <w:t>LU4</w:t>
            </w:r>
            <w:r>
              <w:rPr>
                <w:rFonts w:hint="cs"/>
                <w:b/>
                <w:bCs/>
                <w:rtl/>
              </w:rPr>
              <w:t xml:space="preserve"> (</w:t>
            </w:r>
            <w:r w:rsidR="001E007F">
              <w:rPr>
                <w:rFonts w:hint="cs"/>
                <w:b/>
                <w:bCs/>
                <w:rtl/>
              </w:rPr>
              <w:t>بالنسبة المئوية</w:t>
            </w:r>
            <w:r>
              <w:rPr>
                <w:rFonts w:hint="cs"/>
                <w:b/>
                <w:bCs/>
                <w:rtl/>
              </w:rPr>
              <w:t>) - غزة</w:t>
            </w:r>
          </w:p>
        </w:tc>
        <w:tc>
          <w:tcPr>
            <w:tcW w:w="1701" w:type="dxa"/>
            <w:vAlign w:val="bottom"/>
          </w:tcPr>
          <w:p w14:paraId="20AAFBF2" w14:textId="45344BA5"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b/>
                <w:bCs/>
                <w:color w:val="000000"/>
                <w:lang w:eastAsia="en-GB"/>
              </w:rPr>
              <w:t>58.8</w:t>
            </w:r>
          </w:p>
        </w:tc>
        <w:tc>
          <w:tcPr>
            <w:tcW w:w="1559" w:type="dxa"/>
            <w:vAlign w:val="bottom"/>
          </w:tcPr>
          <w:p w14:paraId="5A902C4F" w14:textId="0246E178"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b/>
                <w:bCs/>
                <w:color w:val="000000"/>
                <w:lang w:eastAsia="en-GB"/>
              </w:rPr>
              <w:t>55.5</w:t>
            </w:r>
          </w:p>
        </w:tc>
        <w:tc>
          <w:tcPr>
            <w:tcW w:w="1565" w:type="dxa"/>
            <w:vAlign w:val="bottom"/>
          </w:tcPr>
          <w:p w14:paraId="6800B1C8" w14:textId="28B07C94"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b/>
                <w:bCs/>
                <w:color w:val="000000"/>
                <w:lang w:eastAsia="en-GB"/>
              </w:rPr>
              <w:t>−</w:t>
            </w:r>
            <w:r w:rsidRPr="006A3901">
              <w:rPr>
                <w:rFonts w:eastAsia="Times New Roman"/>
                <w:b/>
                <w:bCs/>
                <w:color w:val="000000"/>
                <w:lang w:eastAsia="en-GB"/>
              </w:rPr>
              <w:t>3.3</w:t>
            </w:r>
          </w:p>
        </w:tc>
      </w:tr>
      <w:tr w:rsidR="00F7281F" w:rsidRPr="00D60AF8" w14:paraId="5857D21D" w14:textId="77777777" w:rsidTr="001E007F">
        <w:tc>
          <w:tcPr>
            <w:tcW w:w="4250" w:type="dxa"/>
            <w:tcMar>
              <w:left w:w="340" w:type="dxa"/>
              <w:right w:w="340" w:type="dxa"/>
            </w:tcMar>
            <w:vAlign w:val="center"/>
          </w:tcPr>
          <w:p w14:paraId="00A87336" w14:textId="2CF4B3C4" w:rsidR="00F7281F" w:rsidRDefault="00F7281F" w:rsidP="00F7281F">
            <w:pPr>
              <w:pStyle w:val="ArtabletextRight"/>
              <w:spacing w:before="0" w:after="0"/>
              <w:rPr>
                <w:rtl/>
              </w:rPr>
            </w:pPr>
            <w:r w:rsidRPr="00F47ED9">
              <w:rPr>
                <w:rFonts w:hint="cs"/>
                <w:rtl/>
              </w:rPr>
              <w:t>الرجال</w:t>
            </w:r>
          </w:p>
        </w:tc>
        <w:tc>
          <w:tcPr>
            <w:tcW w:w="1701" w:type="dxa"/>
            <w:vAlign w:val="bottom"/>
          </w:tcPr>
          <w:p w14:paraId="59589DDB" w14:textId="74447AFA"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50.1</w:t>
            </w:r>
          </w:p>
        </w:tc>
        <w:tc>
          <w:tcPr>
            <w:tcW w:w="1559" w:type="dxa"/>
            <w:vAlign w:val="bottom"/>
          </w:tcPr>
          <w:p w14:paraId="37ACC017" w14:textId="022EC67B"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45.2</w:t>
            </w:r>
          </w:p>
        </w:tc>
        <w:tc>
          <w:tcPr>
            <w:tcW w:w="1565" w:type="dxa"/>
            <w:vAlign w:val="bottom"/>
          </w:tcPr>
          <w:p w14:paraId="7951F603" w14:textId="15A80166"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color w:val="000000"/>
                <w:lang w:eastAsia="en-GB"/>
              </w:rPr>
              <w:t>−</w:t>
            </w:r>
            <w:r w:rsidRPr="006A3901">
              <w:rPr>
                <w:rFonts w:eastAsia="Times New Roman"/>
                <w:color w:val="000000"/>
                <w:lang w:eastAsia="en-GB"/>
              </w:rPr>
              <w:t>4.9</w:t>
            </w:r>
          </w:p>
        </w:tc>
      </w:tr>
      <w:tr w:rsidR="00F7281F" w:rsidRPr="00D60AF8" w14:paraId="6EDCC91E" w14:textId="77777777" w:rsidTr="001E007F">
        <w:tc>
          <w:tcPr>
            <w:tcW w:w="4250" w:type="dxa"/>
            <w:tcMar>
              <w:left w:w="340" w:type="dxa"/>
              <w:right w:w="340" w:type="dxa"/>
            </w:tcMar>
            <w:vAlign w:val="center"/>
          </w:tcPr>
          <w:p w14:paraId="788E5762" w14:textId="42A13387" w:rsidR="00F7281F" w:rsidRDefault="00F7281F" w:rsidP="00F7281F">
            <w:pPr>
              <w:pStyle w:val="ArtabletextRight"/>
              <w:spacing w:before="0" w:after="0"/>
              <w:rPr>
                <w:rtl/>
              </w:rPr>
            </w:pPr>
            <w:r w:rsidRPr="00F47ED9">
              <w:rPr>
                <w:rFonts w:hint="cs"/>
                <w:rtl/>
              </w:rPr>
              <w:t>النساء</w:t>
            </w:r>
          </w:p>
        </w:tc>
        <w:tc>
          <w:tcPr>
            <w:tcW w:w="1701" w:type="dxa"/>
            <w:vAlign w:val="bottom"/>
          </w:tcPr>
          <w:p w14:paraId="07BB55BF" w14:textId="57811840"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79.7</w:t>
            </w:r>
          </w:p>
        </w:tc>
        <w:tc>
          <w:tcPr>
            <w:tcW w:w="1559" w:type="dxa"/>
            <w:vAlign w:val="bottom"/>
          </w:tcPr>
          <w:p w14:paraId="38D53FB4" w14:textId="0E8C389B"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80.2</w:t>
            </w:r>
          </w:p>
        </w:tc>
        <w:tc>
          <w:tcPr>
            <w:tcW w:w="1565" w:type="dxa"/>
            <w:vAlign w:val="bottom"/>
          </w:tcPr>
          <w:p w14:paraId="67F9A285" w14:textId="694A7268"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0.5</w:t>
            </w:r>
          </w:p>
        </w:tc>
      </w:tr>
      <w:tr w:rsidR="00F7281F" w:rsidRPr="00D60AF8" w14:paraId="5F62556C" w14:textId="77777777" w:rsidTr="001E007F">
        <w:tc>
          <w:tcPr>
            <w:tcW w:w="4250" w:type="dxa"/>
            <w:tcMar>
              <w:left w:w="340" w:type="dxa"/>
              <w:right w:w="340" w:type="dxa"/>
            </w:tcMar>
            <w:vAlign w:val="center"/>
          </w:tcPr>
          <w:p w14:paraId="1282757D" w14:textId="3D42AD44" w:rsidR="00F7281F" w:rsidRDefault="00F7281F" w:rsidP="00F7281F">
            <w:pPr>
              <w:pStyle w:val="ArtabletextRight"/>
              <w:spacing w:before="0" w:after="0"/>
              <w:rPr>
                <w:rtl/>
              </w:rPr>
            </w:pPr>
            <w:r>
              <w:rPr>
                <w:rFonts w:hint="cs"/>
                <w:rtl/>
              </w:rPr>
              <w:t>الشباب</w:t>
            </w:r>
            <w:r w:rsidRPr="00F47ED9">
              <w:t xml:space="preserve"> </w:t>
            </w:r>
          </w:p>
        </w:tc>
        <w:tc>
          <w:tcPr>
            <w:tcW w:w="1701" w:type="dxa"/>
            <w:vAlign w:val="bottom"/>
          </w:tcPr>
          <w:p w14:paraId="31E209BD" w14:textId="34644543"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77.5</w:t>
            </w:r>
          </w:p>
        </w:tc>
        <w:tc>
          <w:tcPr>
            <w:tcW w:w="1559" w:type="dxa"/>
            <w:vAlign w:val="bottom"/>
          </w:tcPr>
          <w:p w14:paraId="479C7386" w14:textId="05C1E29A" w:rsidR="00F7281F" w:rsidRPr="00D60AF8" w:rsidRDefault="00F7281F" w:rsidP="00F7281F">
            <w:pPr>
              <w:pStyle w:val="EFSTableTextRight"/>
              <w:bidi/>
              <w:jc w:val="left"/>
              <w:rPr>
                <w:rFonts w:eastAsia="Times New Roman" w:cs="Noto Sans"/>
                <w:color w:val="000000"/>
                <w:lang w:val="en-GB" w:eastAsia="en-GB"/>
              </w:rPr>
            </w:pPr>
            <w:r w:rsidRPr="006A3901">
              <w:rPr>
                <w:rFonts w:eastAsia="Times New Roman"/>
                <w:color w:val="000000"/>
                <w:lang w:eastAsia="en-GB"/>
              </w:rPr>
              <w:t>71.1</w:t>
            </w:r>
          </w:p>
        </w:tc>
        <w:tc>
          <w:tcPr>
            <w:tcW w:w="1565" w:type="dxa"/>
            <w:vAlign w:val="bottom"/>
          </w:tcPr>
          <w:p w14:paraId="5808A9AE" w14:textId="6813DD24" w:rsidR="00F7281F" w:rsidRPr="00D60AF8" w:rsidRDefault="00F7281F" w:rsidP="00F7281F">
            <w:pPr>
              <w:pStyle w:val="EFSTableTextRight"/>
              <w:bidi/>
              <w:jc w:val="left"/>
              <w:rPr>
                <w:rFonts w:eastAsia="Times New Roman" w:cs="Noto Sans"/>
                <w:color w:val="000000"/>
                <w:lang w:val="en-GB" w:eastAsia="en-GB"/>
              </w:rPr>
            </w:pPr>
            <w:r w:rsidRPr="006A3901">
              <w:rPr>
                <w:rFonts w:ascii="Arial" w:hAnsi="Arial" w:cs="Arial"/>
                <w:color w:val="000000"/>
                <w:lang w:eastAsia="en-GB"/>
              </w:rPr>
              <w:t>−</w:t>
            </w:r>
            <w:r w:rsidRPr="006A3901">
              <w:rPr>
                <w:rFonts w:eastAsia="Times New Roman"/>
                <w:color w:val="000000"/>
                <w:lang w:eastAsia="en-GB"/>
              </w:rPr>
              <w:t>6.4</w:t>
            </w:r>
          </w:p>
        </w:tc>
      </w:tr>
      <w:tr w:rsidR="00411412" w:rsidRPr="00D60AF8" w14:paraId="5AF8CEAF" w14:textId="77777777" w:rsidTr="00B5559E">
        <w:tc>
          <w:tcPr>
            <w:tcW w:w="9075" w:type="dxa"/>
            <w:gridSpan w:val="4"/>
            <w:tcBorders>
              <w:bottom w:val="single" w:sz="4" w:space="0" w:color="1E2DBE"/>
            </w:tcBorders>
            <w:tcMar>
              <w:left w:w="57" w:type="dxa"/>
              <w:right w:w="57" w:type="dxa"/>
            </w:tcMar>
            <w:vAlign w:val="center"/>
          </w:tcPr>
          <w:p w14:paraId="0E052193" w14:textId="404B8435" w:rsidR="00567CE2" w:rsidRPr="00567CE2" w:rsidRDefault="00567CE2" w:rsidP="00567CE2">
            <w:pPr>
              <w:pStyle w:val="ArtableBoxNoteSource"/>
              <w:rPr>
                <w:rtl/>
              </w:rPr>
            </w:pPr>
            <w:r w:rsidRPr="00567CE2">
              <w:rPr>
                <w:rFonts w:ascii="Arial" w:hAnsi="Arial"/>
                <w:rtl/>
              </w:rPr>
              <w:t>*</w:t>
            </w:r>
            <w:r w:rsidRPr="00567CE2">
              <w:rPr>
                <w:rFonts w:ascii="Arial" w:hAnsi="Arial" w:hint="cs"/>
                <w:rtl/>
              </w:rPr>
              <w:t xml:space="preserve">  </w:t>
            </w:r>
            <w:r w:rsidRPr="00567CE2">
              <w:t>LU4</w:t>
            </w:r>
            <w:r w:rsidRPr="00567CE2">
              <w:rPr>
                <w:rFonts w:hint="cs"/>
                <w:rtl/>
              </w:rPr>
              <w:t xml:space="preserve"> = المقياس المركب لنقص استخدام اليد العاملة.</w:t>
            </w:r>
          </w:p>
          <w:p w14:paraId="08F114F8" w14:textId="531CAC26" w:rsidR="00654FB7" w:rsidRPr="00654FB7" w:rsidRDefault="00654FB7" w:rsidP="00567CE2">
            <w:pPr>
              <w:pStyle w:val="ArtableBoxNoteSource"/>
              <w:spacing w:before="20"/>
              <w:rPr>
                <w:rtl/>
              </w:rPr>
            </w:pPr>
            <w:r w:rsidRPr="00654FB7">
              <w:rPr>
                <w:rFonts w:hint="cs"/>
                <w:rtl/>
              </w:rPr>
              <w:t>ملاحظة</w:t>
            </w:r>
            <w:r w:rsidRPr="00654FB7">
              <w:rPr>
                <w:rtl/>
              </w:rPr>
              <w:t xml:space="preserve">: </w:t>
            </w:r>
            <w:r w:rsidRPr="00654FB7">
              <w:rPr>
                <w:rFonts w:hint="cs"/>
                <w:rtl/>
              </w:rPr>
              <w:t>قد</w:t>
            </w:r>
            <w:r w:rsidRPr="00654FB7">
              <w:rPr>
                <w:rtl/>
              </w:rPr>
              <w:t xml:space="preserve"> </w:t>
            </w:r>
            <w:r w:rsidRPr="00654FB7">
              <w:rPr>
                <w:rFonts w:hint="cs"/>
                <w:rtl/>
              </w:rPr>
              <w:t>لا</w:t>
            </w:r>
            <w:r w:rsidRPr="00654FB7">
              <w:rPr>
                <w:rtl/>
              </w:rPr>
              <w:t xml:space="preserve"> </w:t>
            </w:r>
            <w:r w:rsidRPr="00654FB7">
              <w:rPr>
                <w:rFonts w:hint="cs"/>
                <w:rtl/>
              </w:rPr>
              <w:t>تتطابق</w:t>
            </w:r>
            <w:r w:rsidRPr="00654FB7">
              <w:rPr>
                <w:rtl/>
              </w:rPr>
              <w:t xml:space="preserve"> </w:t>
            </w:r>
            <w:r w:rsidRPr="00654FB7">
              <w:rPr>
                <w:rFonts w:hint="cs"/>
                <w:rtl/>
              </w:rPr>
              <w:t>المجاميع</w:t>
            </w:r>
            <w:r w:rsidRPr="00654FB7">
              <w:rPr>
                <w:rtl/>
              </w:rPr>
              <w:t xml:space="preserve"> </w:t>
            </w:r>
            <w:r w:rsidRPr="00654FB7">
              <w:rPr>
                <w:rFonts w:hint="cs"/>
                <w:rtl/>
              </w:rPr>
              <w:t>بسبب</w:t>
            </w:r>
            <w:r w:rsidRPr="00654FB7">
              <w:rPr>
                <w:rtl/>
              </w:rPr>
              <w:t xml:space="preserve"> </w:t>
            </w:r>
            <w:r w:rsidRPr="00654FB7">
              <w:rPr>
                <w:rFonts w:hint="cs"/>
                <w:rtl/>
              </w:rPr>
              <w:t>تدويرها</w:t>
            </w:r>
            <w:r w:rsidRPr="00654FB7">
              <w:t>.</w:t>
            </w:r>
          </w:p>
          <w:p w14:paraId="47211393" w14:textId="23BE1835" w:rsidR="00654FB7" w:rsidRPr="00411412" w:rsidRDefault="00654FB7" w:rsidP="00567CE2">
            <w:pPr>
              <w:pStyle w:val="ArtableBoxNoteSource"/>
              <w:spacing w:before="20"/>
            </w:pPr>
            <w:r w:rsidRPr="00654FB7">
              <w:rPr>
                <w:rFonts w:hint="cs"/>
                <w:rtl/>
              </w:rPr>
              <w:t>المصدر</w:t>
            </w:r>
            <w:r w:rsidRPr="00654FB7">
              <w:rPr>
                <w:rtl/>
              </w:rPr>
              <w:t xml:space="preserve">: </w:t>
            </w:r>
            <w:r w:rsidRPr="00654FB7">
              <w:rPr>
                <w:rFonts w:hint="cs"/>
                <w:rtl/>
              </w:rPr>
              <w:t>تقديرات</w:t>
            </w:r>
            <w:r w:rsidRPr="00654FB7">
              <w:rPr>
                <w:rtl/>
              </w:rPr>
              <w:t xml:space="preserve"> </w:t>
            </w:r>
            <w:r w:rsidRPr="00654FB7">
              <w:rPr>
                <w:rFonts w:hint="cs"/>
                <w:rtl/>
              </w:rPr>
              <w:t>منظمة</w:t>
            </w:r>
            <w:r w:rsidRPr="00654FB7">
              <w:rPr>
                <w:rtl/>
              </w:rPr>
              <w:t xml:space="preserve"> </w:t>
            </w:r>
            <w:r w:rsidRPr="00654FB7">
              <w:rPr>
                <w:rFonts w:hint="cs"/>
                <w:rtl/>
              </w:rPr>
              <w:t>العمل</w:t>
            </w:r>
            <w:r w:rsidRPr="00654FB7">
              <w:rPr>
                <w:rtl/>
              </w:rPr>
              <w:t xml:space="preserve"> </w:t>
            </w:r>
            <w:r w:rsidRPr="00654FB7">
              <w:rPr>
                <w:rFonts w:hint="cs"/>
                <w:rtl/>
              </w:rPr>
              <w:t>الدولية</w:t>
            </w:r>
            <w:r w:rsidRPr="00654FB7">
              <w:rPr>
                <w:rtl/>
              </w:rPr>
              <w:t xml:space="preserve"> </w:t>
            </w:r>
            <w:r w:rsidRPr="00654FB7">
              <w:rPr>
                <w:rFonts w:hint="cs"/>
                <w:rtl/>
              </w:rPr>
              <w:t>بالاستناد</w:t>
            </w:r>
            <w:r w:rsidRPr="00654FB7">
              <w:rPr>
                <w:rtl/>
              </w:rPr>
              <w:t xml:space="preserve"> </w:t>
            </w:r>
            <w:r w:rsidRPr="00654FB7">
              <w:rPr>
                <w:rFonts w:hint="cs"/>
                <w:rtl/>
              </w:rPr>
              <w:t>إلى</w:t>
            </w:r>
            <w:r w:rsidRPr="00654FB7">
              <w:rPr>
                <w:rtl/>
              </w:rPr>
              <w:t xml:space="preserve"> </w:t>
            </w:r>
            <w:r w:rsidRPr="00654FB7">
              <w:rPr>
                <w:rFonts w:hint="cs"/>
                <w:rtl/>
              </w:rPr>
              <w:t>الجهاز</w:t>
            </w:r>
            <w:r w:rsidRPr="00654FB7">
              <w:rPr>
                <w:rtl/>
              </w:rPr>
              <w:t xml:space="preserve"> </w:t>
            </w:r>
            <w:r w:rsidRPr="00654FB7">
              <w:rPr>
                <w:rFonts w:hint="cs"/>
                <w:rtl/>
              </w:rPr>
              <w:t>المركزي</w:t>
            </w:r>
            <w:r w:rsidRPr="00654FB7">
              <w:rPr>
                <w:rtl/>
              </w:rPr>
              <w:t xml:space="preserve"> </w:t>
            </w:r>
            <w:r w:rsidRPr="00654FB7">
              <w:rPr>
                <w:rFonts w:hint="cs"/>
                <w:rtl/>
              </w:rPr>
              <w:t>للإحصاء</w:t>
            </w:r>
            <w:r w:rsidRPr="00654FB7">
              <w:rPr>
                <w:rtl/>
              </w:rPr>
              <w:t xml:space="preserve"> </w:t>
            </w:r>
            <w:r w:rsidRPr="00654FB7">
              <w:rPr>
                <w:rFonts w:hint="cs"/>
                <w:rtl/>
              </w:rPr>
              <w:t>الفلسطيني،</w:t>
            </w:r>
            <w:r w:rsidRPr="00654FB7">
              <w:rPr>
                <w:rtl/>
              </w:rPr>
              <w:t xml:space="preserve"> </w:t>
            </w:r>
            <w:r w:rsidRPr="00654FB7">
              <w:rPr>
                <w:rFonts w:hint="cs"/>
                <w:rtl/>
              </w:rPr>
              <w:t>المسوح</w:t>
            </w:r>
            <w:r w:rsidRPr="00654FB7">
              <w:rPr>
                <w:rtl/>
              </w:rPr>
              <w:t xml:space="preserve"> </w:t>
            </w:r>
            <w:r w:rsidRPr="00654FB7">
              <w:rPr>
                <w:rFonts w:hint="cs"/>
                <w:rtl/>
              </w:rPr>
              <w:t>الفصلية</w:t>
            </w:r>
            <w:r w:rsidRPr="00654FB7">
              <w:rPr>
                <w:rtl/>
              </w:rPr>
              <w:t xml:space="preserve"> </w:t>
            </w:r>
            <w:r w:rsidRPr="00654FB7">
              <w:rPr>
                <w:rFonts w:hint="cs"/>
                <w:rtl/>
              </w:rPr>
              <w:t>للقوى</w:t>
            </w:r>
            <w:r w:rsidRPr="00654FB7">
              <w:rPr>
                <w:rtl/>
              </w:rPr>
              <w:t xml:space="preserve"> </w:t>
            </w:r>
            <w:r w:rsidRPr="00654FB7">
              <w:rPr>
                <w:rFonts w:hint="cs"/>
                <w:rtl/>
              </w:rPr>
              <w:t>العاملة، الفترة 2021-2022.</w:t>
            </w:r>
          </w:p>
        </w:tc>
      </w:tr>
      <w:tr w:rsidR="00567CE2" w:rsidRPr="00D60AF8" w14:paraId="4340D3EA" w14:textId="77777777" w:rsidTr="00CE5F91">
        <w:tc>
          <w:tcPr>
            <w:tcW w:w="9075" w:type="dxa"/>
            <w:gridSpan w:val="4"/>
            <w:tcBorders>
              <w:top w:val="single" w:sz="4" w:space="0" w:color="1E2DBE"/>
            </w:tcBorders>
            <w:tcMar>
              <w:left w:w="340" w:type="dxa"/>
              <w:right w:w="340" w:type="dxa"/>
            </w:tcMar>
            <w:vAlign w:val="center"/>
          </w:tcPr>
          <w:p w14:paraId="5A8534A0" w14:textId="77777777" w:rsidR="00567CE2" w:rsidRPr="00411412" w:rsidRDefault="00567CE2" w:rsidP="00411412">
            <w:pPr>
              <w:pStyle w:val="EFSTableTextRight"/>
              <w:bidi/>
              <w:spacing w:before="0" w:after="0"/>
              <w:jc w:val="left"/>
              <w:rPr>
                <w:rFonts w:eastAsia="Times New Roman" w:cs="Noto Sans"/>
                <w:color w:val="000000"/>
                <w:sz w:val="2"/>
                <w:szCs w:val="2"/>
                <w:lang w:val="en-GB" w:eastAsia="en-GB"/>
              </w:rPr>
            </w:pPr>
          </w:p>
        </w:tc>
      </w:tr>
    </w:tbl>
    <w:p w14:paraId="2873A0F5" w14:textId="7A131857" w:rsidR="00A51104" w:rsidRPr="00654FB7" w:rsidRDefault="00654FB7" w:rsidP="007C7B75">
      <w:pPr>
        <w:pStyle w:val="ArILCParanumbold"/>
        <w:bidi/>
        <w:rPr>
          <w:lang w:val="en-US" w:bidi="ar-SY"/>
        </w:rPr>
      </w:pPr>
      <w:r>
        <w:rPr>
          <w:rFonts w:hint="cs"/>
          <w:rtl/>
          <w:lang w:val="en-US" w:bidi="ar-SY"/>
        </w:rPr>
        <w:t>و</w:t>
      </w:r>
      <w:r w:rsidR="00CF1044">
        <w:rPr>
          <w:rFonts w:hint="cs"/>
          <w:rtl/>
          <w:lang w:val="en-US" w:bidi="ar-SY"/>
        </w:rPr>
        <w:t xml:space="preserve">في عام 2022، وفرت </w:t>
      </w:r>
      <w:r>
        <w:rPr>
          <w:rFonts w:hint="cs"/>
          <w:rtl/>
          <w:lang w:val="en-US" w:bidi="ar-SY"/>
        </w:rPr>
        <w:t xml:space="preserve">قطاعات التجارة والمطاعم والفنادق </w:t>
      </w:r>
      <w:r w:rsidR="00CF1044">
        <w:rPr>
          <w:rFonts w:hint="cs"/>
          <w:rtl/>
          <w:lang w:val="en-US" w:bidi="ar-SY"/>
        </w:rPr>
        <w:t>القسط</w:t>
      </w:r>
      <w:r>
        <w:rPr>
          <w:rFonts w:hint="cs"/>
          <w:rtl/>
          <w:lang w:val="en-US" w:bidi="ar-SY"/>
        </w:rPr>
        <w:t xml:space="preserve"> </w:t>
      </w:r>
      <w:r w:rsidR="00CF1044">
        <w:rPr>
          <w:rFonts w:hint="cs"/>
          <w:rtl/>
          <w:lang w:val="en-US" w:bidi="ar-SY"/>
        </w:rPr>
        <w:t>ال</w:t>
      </w:r>
      <w:r>
        <w:rPr>
          <w:rFonts w:hint="cs"/>
          <w:rtl/>
          <w:lang w:val="en-US" w:bidi="ar-SY"/>
        </w:rPr>
        <w:t>أكبر من الوظائف في الأرض الفلسطينية المحتلة</w:t>
      </w:r>
      <w:r w:rsidR="00CF1044">
        <w:rPr>
          <w:rFonts w:hint="cs"/>
          <w:rtl/>
          <w:lang w:val="en-US" w:bidi="ar-SY"/>
        </w:rPr>
        <w:t>.</w:t>
      </w:r>
      <w:r>
        <w:rPr>
          <w:rFonts w:hint="cs"/>
          <w:rtl/>
          <w:lang w:val="en-US" w:bidi="ar-SY"/>
        </w:rPr>
        <w:t xml:space="preserve"> </w:t>
      </w:r>
      <w:r w:rsidR="00CF1044">
        <w:rPr>
          <w:rFonts w:hint="cs"/>
          <w:rtl/>
          <w:lang w:val="en-US" w:bidi="ar-SY"/>
        </w:rPr>
        <w:t>و</w:t>
      </w:r>
      <w:r w:rsidR="00CF1044">
        <w:rPr>
          <w:rFonts w:hint="cs"/>
          <w:rtl/>
          <w:lang w:bidi="ar-SY"/>
        </w:rPr>
        <w:t>في الضفة الغربية،</w:t>
      </w:r>
      <w:r>
        <w:rPr>
          <w:rFonts w:hint="cs"/>
          <w:rtl/>
          <w:lang w:bidi="ar-SY"/>
        </w:rPr>
        <w:t xml:space="preserve"> كانت الزراعة هي القطاع الوحيد الذي خسر الوظائف بين عامي 2021 و2022، </w:t>
      </w:r>
      <w:r w:rsidR="00CF1044">
        <w:rPr>
          <w:rFonts w:hint="cs"/>
          <w:rtl/>
          <w:lang w:val="en-US" w:bidi="ar-SY"/>
        </w:rPr>
        <w:t>إذ</w:t>
      </w:r>
      <w:r>
        <w:rPr>
          <w:rFonts w:hint="cs"/>
          <w:rtl/>
          <w:lang w:val="en-US" w:bidi="ar-SY"/>
        </w:rPr>
        <w:t xml:space="preserve"> انخفضت بنسبة 4.4 في </w:t>
      </w:r>
      <w:proofErr w:type="gramStart"/>
      <w:r>
        <w:rPr>
          <w:rFonts w:hint="cs"/>
          <w:rtl/>
          <w:lang w:val="en-US" w:bidi="ar-SY"/>
        </w:rPr>
        <w:t>المائة</w:t>
      </w:r>
      <w:proofErr w:type="gramEnd"/>
      <w:r>
        <w:rPr>
          <w:rFonts w:hint="cs"/>
          <w:rtl/>
          <w:lang w:val="en-US" w:bidi="ar-SY"/>
        </w:rPr>
        <w:t xml:space="preserve">، ونجم عن ذلك </w:t>
      </w:r>
      <w:r w:rsidRPr="007C102B">
        <w:rPr>
          <w:rFonts w:hint="cs"/>
          <w:rtl/>
          <w:lang w:bidi="ar-SY"/>
        </w:rPr>
        <w:t>انخفاض</w:t>
      </w:r>
      <w:r>
        <w:rPr>
          <w:rFonts w:hint="cs"/>
          <w:rtl/>
          <w:lang w:val="en-US" w:bidi="ar-SY"/>
        </w:rPr>
        <w:t xml:space="preserve"> نسبة العمالة في الزراعة في الضفة الغربية من 6.9 في المائة إلى 6.0 في المائة. وأفضت القيود التي </w:t>
      </w:r>
      <w:r w:rsidRPr="004122A0">
        <w:rPr>
          <w:rFonts w:hint="cs"/>
          <w:rtl/>
        </w:rPr>
        <w:t>فرضها</w:t>
      </w:r>
      <w:r>
        <w:rPr>
          <w:rFonts w:hint="cs"/>
          <w:rtl/>
          <w:lang w:val="en-US" w:bidi="ar-SY"/>
        </w:rPr>
        <w:t xml:space="preserve"> الاحتلال على الوصول إلى المياه واستخدامها إلى تغيير مشهد الزراعة في الضفة الغربية (انظر الإطار 2-1).</w:t>
      </w:r>
    </w:p>
    <w:p w14:paraId="4477EBB9" w14:textId="77777777" w:rsidR="007C7B75" w:rsidRDefault="007C7B75">
      <w:pPr>
        <w:jc w:val="left"/>
        <w:rPr>
          <w:rFonts w:eastAsia="Noto Sans SC Bold"/>
          <w:b/>
          <w:bCs/>
          <w:color w:val="1E2DBE"/>
          <w:sz w:val="20"/>
          <w:rtl/>
          <w:lang w:val="en-GB"/>
        </w:rPr>
      </w:pPr>
      <w:r>
        <w:rPr>
          <w:rtl/>
        </w:rPr>
        <w:br w:type="page"/>
      </w:r>
    </w:p>
    <w:p w14:paraId="191BA497" w14:textId="21B55483" w:rsidR="00654FB7" w:rsidRDefault="00654FB7" w:rsidP="00654FB7">
      <w:pPr>
        <w:pStyle w:val="ArreportBoxTitle"/>
        <w:tabs>
          <w:tab w:val="clear" w:pos="1191"/>
          <w:tab w:val="left" w:pos="1274"/>
        </w:tabs>
      </w:pPr>
      <w:r w:rsidRPr="00CB290C">
        <w:rPr>
          <w:rFonts w:hint="cs"/>
          <w:rtl/>
        </w:rPr>
        <w:t>الإطار 2-1</w:t>
      </w:r>
      <w:r>
        <w:rPr>
          <w:rFonts w:hint="cs"/>
          <w:rtl/>
        </w:rPr>
        <w:t>:</w:t>
      </w:r>
      <w:r>
        <w:rPr>
          <w:rtl/>
        </w:rPr>
        <w:tab/>
      </w:r>
      <w:r w:rsidRPr="00CB290C">
        <w:rPr>
          <w:rFonts w:hint="cs"/>
          <w:rtl/>
        </w:rPr>
        <w:t>القيود على وصول الفلسطينيين إلى المياه واستخدامها في الضفة الغربية</w:t>
      </w:r>
    </w:p>
    <w:tbl>
      <w:tblPr>
        <w:bidiVisual/>
        <w:tblW w:w="9072" w:type="dxa"/>
        <w:tblInd w:w="567" w:type="dxa"/>
        <w:shd w:val="clear" w:color="auto" w:fill="EBF5FD"/>
        <w:tblCellMar>
          <w:top w:w="85" w:type="dxa"/>
          <w:left w:w="142" w:type="dxa"/>
          <w:bottom w:w="85" w:type="dxa"/>
          <w:right w:w="142" w:type="dxa"/>
        </w:tblCellMar>
        <w:tblLook w:val="04A0" w:firstRow="1" w:lastRow="0" w:firstColumn="1" w:lastColumn="0" w:noHBand="0" w:noVBand="1"/>
      </w:tblPr>
      <w:tblGrid>
        <w:gridCol w:w="9072"/>
      </w:tblGrid>
      <w:tr w:rsidR="00654FB7" w:rsidRPr="00322FCE" w14:paraId="76AC558A" w14:textId="77777777" w:rsidTr="003C2A1E">
        <w:tc>
          <w:tcPr>
            <w:tcW w:w="8789" w:type="dxa"/>
            <w:shd w:val="clear" w:color="auto" w:fill="EBF5FD"/>
          </w:tcPr>
          <w:p w14:paraId="083AD183" w14:textId="4B11F92D" w:rsidR="00654FB7" w:rsidRDefault="00654FB7" w:rsidP="00654FB7">
            <w:pPr>
              <w:pStyle w:val="ArBoxBodytext"/>
              <w:rPr>
                <w:rtl/>
              </w:rPr>
            </w:pPr>
            <w:r>
              <w:rPr>
                <w:rFonts w:hint="cs"/>
                <w:rtl/>
              </w:rPr>
              <w:t>اعتمد المجتمع الدولي في مطلع عام 2023 خطة العمل من أجل المياه، التي أبرزت ما تتمتع به المياه من مكانة مركزية في التنمية المستدامة.</w:t>
            </w:r>
            <w:r w:rsidRPr="00CB290C">
              <w:rPr>
                <w:rFonts w:hint="cs"/>
                <w:vertAlign w:val="superscript"/>
                <w:rtl/>
              </w:rPr>
              <w:t>1</w:t>
            </w:r>
            <w:r>
              <w:rPr>
                <w:rFonts w:hint="cs"/>
                <w:rtl/>
              </w:rPr>
              <w:t xml:space="preserve"> و</w:t>
            </w:r>
            <w:r w:rsidR="00EF4334">
              <w:rPr>
                <w:rFonts w:hint="cs"/>
                <w:rtl/>
              </w:rPr>
              <w:t>في الأرض الفلسطينية المحتلة</w:t>
            </w:r>
            <w:r w:rsidR="00782971">
              <w:rPr>
                <w:rFonts w:hint="cs"/>
                <w:rtl/>
              </w:rPr>
              <w:t>،</w:t>
            </w:r>
            <w:r w:rsidR="00EF4334">
              <w:rPr>
                <w:rFonts w:hint="cs"/>
                <w:rtl/>
              </w:rPr>
              <w:t xml:space="preserve"> </w:t>
            </w:r>
            <w:r>
              <w:rPr>
                <w:rFonts w:hint="cs"/>
                <w:rtl/>
              </w:rPr>
              <w:t>أعاقت القيود الإسرائيلية المفروضة على الوصول إلى المياه والأراضي تحقيق التنمية الشاملة وأدت أيضاً إلى تراجع الزراعة بصورة تدريجية، بما في ذلك انخفاض عدد العمال المنخرطين في الزراعة. وسيطر الجيش الإسرائيلي على جميع الموارد المائية</w:t>
            </w:r>
            <w:r w:rsidR="00EF4334">
              <w:rPr>
                <w:rFonts w:hint="cs"/>
                <w:rtl/>
              </w:rPr>
              <w:t xml:space="preserve"> في الأرض الفلسطينية المحتلة</w:t>
            </w:r>
            <w:r>
              <w:rPr>
                <w:rFonts w:hint="cs"/>
                <w:rtl/>
              </w:rPr>
              <w:t xml:space="preserve"> في عام 1967، ولا تزال إسرائيل إلى هذا اليوم تسيطر بشكل حصري عليها.</w:t>
            </w:r>
            <w:r w:rsidRPr="00CB290C">
              <w:rPr>
                <w:rFonts w:hint="cs"/>
                <w:vertAlign w:val="superscript"/>
                <w:rtl/>
              </w:rPr>
              <w:t>2</w:t>
            </w:r>
            <w:r>
              <w:rPr>
                <w:rFonts w:hint="cs"/>
                <w:rtl/>
              </w:rPr>
              <w:t xml:space="preserve"> و</w:t>
            </w:r>
            <w:r w:rsidR="00EF4334">
              <w:rPr>
                <w:rFonts w:hint="cs"/>
                <w:rtl/>
              </w:rPr>
              <w:t xml:space="preserve">في المنطقة جيم، </w:t>
            </w:r>
            <w:r>
              <w:rPr>
                <w:rFonts w:hint="cs"/>
                <w:rtl/>
              </w:rPr>
              <w:t xml:space="preserve">يحظر على الفلسطينيين بناء مرافق مائية جديدة أو </w:t>
            </w:r>
            <w:r w:rsidR="00EF4334">
              <w:rPr>
                <w:rFonts w:hint="cs"/>
                <w:rtl/>
              </w:rPr>
              <w:t>صيانة</w:t>
            </w:r>
            <w:r>
              <w:rPr>
                <w:rFonts w:hint="cs"/>
                <w:rtl/>
              </w:rPr>
              <w:t xml:space="preserve"> مرافقهم الحالية دون تصريح عسكري </w:t>
            </w:r>
            <w:r w:rsidR="00EF4334">
              <w:rPr>
                <w:rFonts w:hint="cs"/>
                <w:rtl/>
              </w:rPr>
              <w:t>-</w:t>
            </w:r>
            <w:r>
              <w:rPr>
                <w:rFonts w:hint="cs"/>
                <w:rtl/>
              </w:rPr>
              <w:t xml:space="preserve"> وهو </w:t>
            </w:r>
            <w:r w:rsidR="00EF4334">
              <w:rPr>
                <w:rFonts w:hint="cs"/>
                <w:rtl/>
              </w:rPr>
              <w:t>حظر</w:t>
            </w:r>
            <w:r>
              <w:rPr>
                <w:rFonts w:hint="cs"/>
                <w:rtl/>
              </w:rPr>
              <w:t xml:space="preserve"> لا ينطبق على المستوطنين</w:t>
            </w:r>
            <w:r w:rsidR="00EF4334">
              <w:rPr>
                <w:rFonts w:hint="cs"/>
                <w:rtl/>
              </w:rPr>
              <w:t xml:space="preserve"> -</w:t>
            </w:r>
            <w:r>
              <w:rPr>
                <w:rFonts w:hint="cs"/>
                <w:rtl/>
              </w:rPr>
              <w:t xml:space="preserve"> </w:t>
            </w:r>
            <w:r w:rsidR="00EF4334">
              <w:rPr>
                <w:rFonts w:hint="cs"/>
                <w:rtl/>
              </w:rPr>
              <w:t>أما الهيكليات</w:t>
            </w:r>
            <w:r>
              <w:rPr>
                <w:rFonts w:hint="cs"/>
                <w:rtl/>
              </w:rPr>
              <w:t xml:space="preserve"> </w:t>
            </w:r>
            <w:r w:rsidR="00EF4334">
              <w:rPr>
                <w:rFonts w:hint="cs"/>
                <w:rtl/>
              </w:rPr>
              <w:t>ال</w:t>
            </w:r>
            <w:r>
              <w:rPr>
                <w:rFonts w:hint="cs"/>
                <w:rtl/>
              </w:rPr>
              <w:t>مائية</w:t>
            </w:r>
            <w:r w:rsidR="00EF4334">
              <w:rPr>
                <w:rFonts w:hint="cs"/>
                <w:rtl/>
              </w:rPr>
              <w:t xml:space="preserve"> المشيدة</w:t>
            </w:r>
            <w:r>
              <w:rPr>
                <w:rFonts w:hint="cs"/>
                <w:rtl/>
              </w:rPr>
              <w:t xml:space="preserve"> بدون تصريح </w:t>
            </w:r>
            <w:r w:rsidR="00EF4334">
              <w:rPr>
                <w:rFonts w:hint="cs"/>
                <w:rtl/>
              </w:rPr>
              <w:t>ف</w:t>
            </w:r>
            <w:r>
              <w:rPr>
                <w:rFonts w:hint="cs"/>
                <w:rtl/>
              </w:rPr>
              <w:t>تقوم السلطات الإسرائيلية بتدميرها في معظم الأحيان،</w:t>
            </w:r>
            <w:r w:rsidRPr="00CB290C">
              <w:rPr>
                <w:rFonts w:hint="cs"/>
                <w:vertAlign w:val="superscript"/>
                <w:rtl/>
              </w:rPr>
              <w:t>3</w:t>
            </w:r>
            <w:r>
              <w:rPr>
                <w:rFonts w:hint="cs"/>
                <w:rtl/>
              </w:rPr>
              <w:t xml:space="preserve"> </w:t>
            </w:r>
            <w:r w:rsidR="00EF4334">
              <w:rPr>
                <w:rFonts w:hint="cs"/>
                <w:rtl/>
              </w:rPr>
              <w:t xml:space="preserve">على </w:t>
            </w:r>
            <w:r w:rsidR="00782971">
              <w:rPr>
                <w:rFonts w:hint="cs"/>
                <w:rtl/>
              </w:rPr>
              <w:t>حد</w:t>
            </w:r>
            <w:r>
              <w:rPr>
                <w:rFonts w:hint="cs"/>
                <w:rtl/>
              </w:rPr>
              <w:t xml:space="preserve"> ما رأته البعثة بأم العين حين زارت وادي الأردن، وهو </w:t>
            </w:r>
            <w:r w:rsidRPr="00782971">
              <w:rPr>
                <w:rFonts w:hint="cs"/>
                <w:rtl/>
              </w:rPr>
              <w:t>السلة</w:t>
            </w:r>
            <w:r>
              <w:rPr>
                <w:rFonts w:hint="cs"/>
                <w:rtl/>
              </w:rPr>
              <w:t xml:space="preserve"> الغذائية للمنطقة جيم. </w:t>
            </w:r>
          </w:p>
          <w:p w14:paraId="53844B95" w14:textId="6F3EEEF4" w:rsidR="00654FB7" w:rsidRPr="00CB290C" w:rsidRDefault="00EF4334" w:rsidP="00654FB7">
            <w:pPr>
              <w:pStyle w:val="ArBoxBodytext"/>
              <w:rPr>
                <w:rtl/>
              </w:rPr>
            </w:pPr>
            <w:r>
              <w:rPr>
                <w:rFonts w:hint="cs"/>
                <w:rtl/>
              </w:rPr>
              <w:t xml:space="preserve">كذلك، </w:t>
            </w:r>
            <w:r w:rsidR="00654FB7">
              <w:rPr>
                <w:rFonts w:hint="cs"/>
                <w:rtl/>
              </w:rPr>
              <w:t xml:space="preserve">تشير منظمة </w:t>
            </w:r>
            <w:proofErr w:type="spellStart"/>
            <w:r>
              <w:rPr>
                <w:rFonts w:hint="cs"/>
                <w:rtl/>
              </w:rPr>
              <w:t>ال</w:t>
            </w:r>
            <w:r w:rsidR="00654FB7">
              <w:rPr>
                <w:rFonts w:hint="cs"/>
                <w:rtl/>
              </w:rPr>
              <w:t>أونكتاد</w:t>
            </w:r>
            <w:proofErr w:type="spellEnd"/>
            <w:r w:rsidR="00654FB7">
              <w:rPr>
                <w:rFonts w:hint="cs"/>
                <w:rtl/>
              </w:rPr>
              <w:t xml:space="preserve"> إلى أنّ القيود أسفرت عن انخفاض غلة قطاع الزراعة الفلسطيني لتبلغ نصف غلة </w:t>
            </w:r>
            <w:r>
              <w:rPr>
                <w:rFonts w:hint="cs"/>
                <w:rtl/>
              </w:rPr>
              <w:t>الأردن</w:t>
            </w:r>
            <w:r w:rsidR="00654FB7">
              <w:rPr>
                <w:rFonts w:hint="cs"/>
                <w:rtl/>
              </w:rPr>
              <w:t xml:space="preserve"> ونسبة 43 في </w:t>
            </w:r>
            <w:proofErr w:type="gramStart"/>
            <w:r w:rsidR="00654FB7">
              <w:rPr>
                <w:rFonts w:hint="cs"/>
                <w:rtl/>
              </w:rPr>
              <w:t>المائة</w:t>
            </w:r>
            <w:proofErr w:type="gramEnd"/>
            <w:r w:rsidR="00654FB7">
              <w:rPr>
                <w:rFonts w:hint="cs"/>
                <w:rtl/>
              </w:rPr>
              <w:t xml:space="preserve"> من غلة إسرائيل، على الرغم من أنه يتقاسم معهما تربة ومناخاً مماثلين، </w:t>
            </w:r>
            <w:r>
              <w:rPr>
                <w:rFonts w:hint="cs"/>
                <w:rtl/>
              </w:rPr>
              <w:t>في حين يضطر</w:t>
            </w:r>
            <w:r w:rsidR="00654FB7">
              <w:rPr>
                <w:rFonts w:hint="cs"/>
                <w:rtl/>
              </w:rPr>
              <w:t xml:space="preserve"> المزارعون </w:t>
            </w:r>
            <w:r>
              <w:rPr>
                <w:rFonts w:hint="cs"/>
                <w:rtl/>
              </w:rPr>
              <w:t>إل</w:t>
            </w:r>
            <w:r w:rsidR="00654FB7">
              <w:rPr>
                <w:rFonts w:hint="cs"/>
                <w:rtl/>
              </w:rPr>
              <w:t xml:space="preserve">ى زراعة المحاصيل البعلية التي تدر أرباحاً </w:t>
            </w:r>
            <w:r>
              <w:rPr>
                <w:rFonts w:hint="cs"/>
                <w:rtl/>
              </w:rPr>
              <w:t>تقل في المتوسط</w:t>
            </w:r>
            <w:r w:rsidR="00654FB7">
              <w:rPr>
                <w:rFonts w:hint="cs"/>
                <w:rtl/>
              </w:rPr>
              <w:t xml:space="preserve"> 20 </w:t>
            </w:r>
            <w:r>
              <w:rPr>
                <w:rFonts w:hint="cs"/>
                <w:rtl/>
              </w:rPr>
              <w:t>مرة عن</w:t>
            </w:r>
            <w:r w:rsidR="00654FB7">
              <w:rPr>
                <w:rFonts w:hint="cs"/>
                <w:rtl/>
              </w:rPr>
              <w:t xml:space="preserve"> المحاصيل المروية.</w:t>
            </w:r>
            <w:r w:rsidR="00654FB7" w:rsidRPr="00CB290C">
              <w:rPr>
                <w:rFonts w:hint="cs"/>
                <w:vertAlign w:val="superscript"/>
                <w:rtl/>
              </w:rPr>
              <w:t>4</w:t>
            </w:r>
          </w:p>
          <w:p w14:paraId="1554676D" w14:textId="0A5A61B8" w:rsidR="00654FB7" w:rsidRPr="00CB290C" w:rsidRDefault="00654FB7" w:rsidP="00654FB7">
            <w:pPr>
              <w:pStyle w:val="ArBoxBodytext"/>
              <w:rPr>
                <w:rtl/>
              </w:rPr>
            </w:pPr>
            <w:r>
              <w:rPr>
                <w:rFonts w:hint="cs"/>
                <w:rtl/>
              </w:rPr>
              <w:t xml:space="preserve">ولا يزال اتفاق أوسلو الثاني </w:t>
            </w:r>
            <w:r w:rsidR="00090338">
              <w:rPr>
                <w:rFonts w:hint="cs"/>
                <w:rtl/>
                <w:lang w:bidi="ar-JO"/>
              </w:rPr>
              <w:t>ل</w:t>
            </w:r>
            <w:r>
              <w:rPr>
                <w:rFonts w:hint="cs"/>
                <w:rtl/>
              </w:rPr>
              <w:t xml:space="preserve">عام 1995 هو الاتفاق الساري </w:t>
            </w:r>
            <w:r w:rsidR="00090338">
              <w:rPr>
                <w:rFonts w:hint="cs"/>
                <w:rtl/>
              </w:rPr>
              <w:t>حتى اليوم فيما يخص</w:t>
            </w:r>
            <w:r>
              <w:rPr>
                <w:rFonts w:hint="cs"/>
                <w:rtl/>
              </w:rPr>
              <w:t xml:space="preserve"> مسائل المياه، مع أنه كان من المزمع أن </w:t>
            </w:r>
            <w:r w:rsidR="00090338">
              <w:rPr>
                <w:rFonts w:hint="cs"/>
                <w:rtl/>
              </w:rPr>
              <w:t>يُستعاض عنه</w:t>
            </w:r>
            <w:r>
              <w:rPr>
                <w:rFonts w:hint="cs"/>
                <w:rtl/>
              </w:rPr>
              <w:t xml:space="preserve"> </w:t>
            </w:r>
            <w:r w:rsidR="00090338">
              <w:rPr>
                <w:rFonts w:hint="cs"/>
                <w:rtl/>
              </w:rPr>
              <w:t>ب</w:t>
            </w:r>
            <w:r>
              <w:rPr>
                <w:rFonts w:hint="cs"/>
                <w:rtl/>
              </w:rPr>
              <w:t xml:space="preserve">اتفاق نهائي </w:t>
            </w:r>
            <w:r w:rsidR="00090338">
              <w:rPr>
                <w:rFonts w:hint="cs"/>
                <w:rtl/>
              </w:rPr>
              <w:t>ضمن فترة</w:t>
            </w:r>
            <w:r>
              <w:rPr>
                <w:rFonts w:hint="cs"/>
                <w:rtl/>
              </w:rPr>
              <w:t xml:space="preserve"> خمس سنوات. و</w:t>
            </w:r>
            <w:r w:rsidR="00090338">
              <w:rPr>
                <w:rFonts w:hint="cs"/>
                <w:rtl/>
              </w:rPr>
              <w:t>خُصص للفلسطينيين حوالي</w:t>
            </w:r>
            <w:r>
              <w:rPr>
                <w:rFonts w:hint="cs"/>
                <w:rtl/>
              </w:rPr>
              <w:t xml:space="preserve"> 20 في </w:t>
            </w:r>
            <w:proofErr w:type="gramStart"/>
            <w:r>
              <w:rPr>
                <w:rFonts w:hint="cs"/>
                <w:rtl/>
              </w:rPr>
              <w:t>المائة</w:t>
            </w:r>
            <w:proofErr w:type="gramEnd"/>
            <w:r>
              <w:rPr>
                <w:rFonts w:hint="cs"/>
                <w:rtl/>
              </w:rPr>
              <w:t xml:space="preserve"> من الموارد المائية "المحتملة المقدرة" في الضفة الغربية، في حين </w:t>
            </w:r>
            <w:r w:rsidR="00090338">
              <w:rPr>
                <w:rFonts w:hint="cs"/>
                <w:rtl/>
              </w:rPr>
              <w:t>خُصص الباقي</w:t>
            </w:r>
            <w:r>
              <w:rPr>
                <w:rFonts w:hint="cs"/>
                <w:rtl/>
              </w:rPr>
              <w:t xml:space="preserve"> </w:t>
            </w:r>
            <w:r w:rsidR="00090338">
              <w:rPr>
                <w:rFonts w:hint="cs"/>
                <w:rtl/>
              </w:rPr>
              <w:t>ل</w:t>
            </w:r>
            <w:r>
              <w:rPr>
                <w:rFonts w:hint="cs"/>
                <w:rtl/>
              </w:rPr>
              <w:t xml:space="preserve">إسرائيل. كما </w:t>
            </w:r>
            <w:r w:rsidR="00090338">
              <w:rPr>
                <w:rFonts w:hint="cs"/>
                <w:rtl/>
              </w:rPr>
              <w:t xml:space="preserve">أنشأ </w:t>
            </w:r>
            <w:r>
              <w:rPr>
                <w:rFonts w:hint="cs"/>
                <w:rtl/>
              </w:rPr>
              <w:t>اتفاق أوسلو الثاني لجنة المياه المشتركة بغية الموافقة على مسائل البنية التحتية المائية في الضفة الغربية. و</w:t>
            </w:r>
            <w:r w:rsidR="00090338">
              <w:rPr>
                <w:rFonts w:hint="cs"/>
                <w:rtl/>
              </w:rPr>
              <w:t>نظراً إلى أن المطلوب</w:t>
            </w:r>
            <w:r>
              <w:rPr>
                <w:rFonts w:hint="cs"/>
                <w:rtl/>
              </w:rPr>
              <w:t xml:space="preserve"> أن تتخذ اللجنة قراراتها بالتوافق، </w:t>
            </w:r>
            <w:r w:rsidR="00090338">
              <w:rPr>
                <w:rFonts w:hint="cs"/>
                <w:rtl/>
              </w:rPr>
              <w:t>أدت الاعتراضات الإسرائيلية</w:t>
            </w:r>
            <w:r>
              <w:rPr>
                <w:rFonts w:hint="cs"/>
                <w:rtl/>
              </w:rPr>
              <w:t xml:space="preserve"> على المقترحات الفلسطينية المتعلقة بتطوير المرافق المائية وصيانتها وت</w:t>
            </w:r>
            <w:r w:rsidR="00090338">
              <w:rPr>
                <w:rFonts w:hint="cs"/>
                <w:rtl/>
              </w:rPr>
              <w:t>حسين</w:t>
            </w:r>
            <w:r>
              <w:rPr>
                <w:rFonts w:hint="cs"/>
                <w:rtl/>
              </w:rPr>
              <w:t xml:space="preserve">ها، </w:t>
            </w:r>
            <w:r w:rsidR="00090338">
              <w:rPr>
                <w:rFonts w:hint="cs"/>
                <w:rtl/>
              </w:rPr>
              <w:t>إلى</w:t>
            </w:r>
            <w:r>
              <w:rPr>
                <w:rFonts w:hint="cs"/>
                <w:rtl/>
              </w:rPr>
              <w:t xml:space="preserve"> جعل الفلسطينيين يستخرجون كمية من المياه تقل عن الكمية المحددة في الاتفاق</w:t>
            </w:r>
            <w:r w:rsidRPr="00CB290C">
              <w:rPr>
                <w:rFonts w:hint="cs"/>
                <w:vertAlign w:val="superscript"/>
                <w:rtl/>
              </w:rPr>
              <w:t>5</w:t>
            </w:r>
            <w:r>
              <w:rPr>
                <w:rFonts w:hint="cs"/>
                <w:rtl/>
              </w:rPr>
              <w:t xml:space="preserve"> و</w:t>
            </w:r>
            <w:r w:rsidR="00090338">
              <w:rPr>
                <w:rFonts w:hint="cs"/>
                <w:rtl/>
              </w:rPr>
              <w:t>إلى تدهور</w:t>
            </w:r>
            <w:r>
              <w:rPr>
                <w:rFonts w:hint="cs"/>
                <w:rtl/>
              </w:rPr>
              <w:t xml:space="preserve"> البنية التحتية المائية. وتقدّر إحدى الدراسات أنه في حال زادت السلطة الفلسطينية معدل استخراج المياه من طبقة المياه الجوفية الجبلية بحيث يصل إلى النسبة الكاملة المنصوص عليها في اتفاق أوسلو الثاني، سيكون من شأن ذلك أن يزيد الإنتاج في الضفة الغربية مما يفضي إلى زيادة فرص العمل: </w:t>
            </w:r>
            <w:r w:rsidR="00090338">
              <w:rPr>
                <w:rFonts w:hint="cs"/>
                <w:rtl/>
              </w:rPr>
              <w:t>ف</w:t>
            </w:r>
            <w:r>
              <w:rPr>
                <w:rFonts w:hint="cs"/>
                <w:rtl/>
              </w:rPr>
              <w:t xml:space="preserve">تزيد عمالة العمال الذكور ذوي المهارات المنخفضة بنسبة 4.5 في </w:t>
            </w:r>
            <w:proofErr w:type="gramStart"/>
            <w:r>
              <w:rPr>
                <w:rFonts w:hint="cs"/>
                <w:rtl/>
              </w:rPr>
              <w:t>المائة</w:t>
            </w:r>
            <w:proofErr w:type="gramEnd"/>
            <w:r>
              <w:rPr>
                <w:rFonts w:hint="cs"/>
                <w:rtl/>
              </w:rPr>
              <w:t xml:space="preserve"> وعمالة العاملات ذوات المهارات العالية بنسبة 1.5 في المائة.</w:t>
            </w:r>
            <w:r w:rsidRPr="00CB290C">
              <w:rPr>
                <w:rFonts w:hint="cs"/>
                <w:vertAlign w:val="superscript"/>
                <w:rtl/>
              </w:rPr>
              <w:t>6</w:t>
            </w:r>
          </w:p>
          <w:p w14:paraId="30FDE4D4" w14:textId="0FED1D96" w:rsidR="00FA2248" w:rsidRPr="00E90B5E" w:rsidRDefault="00FA2248" w:rsidP="00FA2248">
            <w:pPr>
              <w:pStyle w:val="ArtableBoxNoteSource"/>
              <w:rPr>
                <w:lang w:bidi="ar-JO"/>
              </w:rPr>
            </w:pPr>
            <w:proofErr w:type="gramStart"/>
            <w:r w:rsidRPr="00FA2248">
              <w:rPr>
                <w:rFonts w:hint="cs"/>
                <w:vertAlign w:val="superscript"/>
                <w:rtl/>
                <w:lang w:bidi="ar-JO"/>
              </w:rPr>
              <w:t>1</w:t>
            </w:r>
            <w:r w:rsidRPr="00E90B5E">
              <w:rPr>
                <w:rFonts w:hint="cs"/>
                <w:rtl/>
                <w:lang w:bidi="ar-JO"/>
              </w:rPr>
              <w:t xml:space="preserve">  انظر</w:t>
            </w:r>
            <w:proofErr w:type="gramEnd"/>
            <w:r w:rsidRPr="00E90B5E">
              <w:rPr>
                <w:rFonts w:hint="cs"/>
                <w:rtl/>
                <w:lang w:bidi="ar-JO"/>
              </w:rPr>
              <w:t xml:space="preserve">: </w:t>
            </w:r>
            <w:r w:rsidR="00D512B9" w:rsidRPr="006A3901">
              <w:t xml:space="preserve">UN, </w:t>
            </w:r>
            <w:hyperlink r:id="rId22" w:anchor=":~:text=New%20agenda%20sets%20sail%20with%20bold%20action%20as%20UN%20Water%20Conference%20closes,-24%20March%202023&amp;text=The%20UN%202023%20Water%20Conference,most%20precious%20global%20common%20good%E2%80%9D." w:history="1">
              <w:r w:rsidR="00D512B9" w:rsidRPr="001E007F">
                <w:rPr>
                  <w:rStyle w:val="Lienhypertexte"/>
                  <w:i/>
                  <w:iCs/>
                </w:rPr>
                <w:t>New Agenda Sets Sail with Bold Action as UN Water Conference Closes</w:t>
              </w:r>
            </w:hyperlink>
            <w:r w:rsidR="00D512B9" w:rsidRPr="006A3901">
              <w:rPr>
                <w:rStyle w:val="Lienhypertexte"/>
              </w:rPr>
              <w:t xml:space="preserve">, </w:t>
            </w:r>
            <w:r w:rsidR="00D512B9" w:rsidRPr="006A3901">
              <w:t>24 March 2023</w:t>
            </w:r>
          </w:p>
          <w:p w14:paraId="17406718" w14:textId="482EBFB4" w:rsidR="00FA2248" w:rsidRPr="00E90B5E" w:rsidRDefault="00FA2248" w:rsidP="00FA2248">
            <w:pPr>
              <w:pStyle w:val="ArtableBoxNoteSource"/>
              <w:spacing w:before="20"/>
              <w:rPr>
                <w:rtl/>
                <w:lang w:bidi="ar-JO"/>
              </w:rPr>
            </w:pPr>
            <w:proofErr w:type="gramStart"/>
            <w:r w:rsidRPr="00567CE2">
              <w:rPr>
                <w:rFonts w:hint="cs"/>
                <w:vertAlign w:val="superscript"/>
                <w:rtl/>
                <w:lang w:bidi="ar-JO"/>
              </w:rPr>
              <w:t>2</w:t>
            </w:r>
            <w:r>
              <w:rPr>
                <w:rFonts w:hint="cs"/>
                <w:rtl/>
                <w:lang w:bidi="ar-JO"/>
              </w:rPr>
              <w:t xml:space="preserve">  </w:t>
            </w:r>
            <w:proofErr w:type="spellStart"/>
            <w:r w:rsidRPr="00E90B5E">
              <w:rPr>
                <w:rFonts w:hint="cs"/>
                <w:rtl/>
                <w:lang w:bidi="ar-JO"/>
              </w:rPr>
              <w:t>بتسيلم</w:t>
            </w:r>
            <w:proofErr w:type="spellEnd"/>
            <w:proofErr w:type="gramEnd"/>
            <w:r w:rsidRPr="00E90B5E">
              <w:rPr>
                <w:rFonts w:hint="cs"/>
                <w:rtl/>
                <w:lang w:bidi="ar-JO"/>
              </w:rPr>
              <w:t xml:space="preserve">، </w:t>
            </w:r>
            <w:hyperlink r:id="rId23" w:history="1">
              <w:r w:rsidRPr="001E007F">
                <w:rPr>
                  <w:rStyle w:val="Lienhypertexte"/>
                  <w:rFonts w:eastAsiaTheme="majorEastAsia" w:hint="cs"/>
                  <w:i/>
                  <w:iCs/>
                  <w:rtl/>
                  <w:lang w:bidi="ar-JO"/>
                </w:rPr>
                <w:t>أزمة المياه</w:t>
              </w:r>
            </w:hyperlink>
            <w:r w:rsidRPr="00E90B5E">
              <w:rPr>
                <w:rFonts w:hint="cs"/>
                <w:rtl/>
                <w:lang w:bidi="ar-JO"/>
              </w:rPr>
              <w:t>، 11 تشرين الثاني/ نوفمبر 2017 (آخر تحديث في 3 حزيران/ يونيه 2021).</w:t>
            </w:r>
          </w:p>
          <w:p w14:paraId="1CBFC189" w14:textId="618B1A5F" w:rsidR="00FA2248" w:rsidRPr="00E90B5E" w:rsidRDefault="00FA2248" w:rsidP="00FA2248">
            <w:pPr>
              <w:pStyle w:val="ArtableBoxNoteSource"/>
              <w:spacing w:before="20"/>
              <w:rPr>
                <w:rtl/>
                <w:lang w:bidi="ar-JO"/>
              </w:rPr>
            </w:pPr>
            <w:proofErr w:type="gramStart"/>
            <w:r w:rsidRPr="00567CE2">
              <w:rPr>
                <w:rFonts w:hint="cs"/>
                <w:vertAlign w:val="superscript"/>
                <w:rtl/>
                <w:lang w:bidi="ar-JO"/>
              </w:rPr>
              <w:t>3</w:t>
            </w:r>
            <w:r>
              <w:rPr>
                <w:rFonts w:hint="cs"/>
                <w:rtl/>
                <w:lang w:bidi="ar-JO"/>
              </w:rPr>
              <w:t xml:space="preserve">  </w:t>
            </w:r>
            <w:r w:rsidR="00D512B9" w:rsidRPr="00D512B9">
              <w:rPr>
                <w:rStyle w:val="ReportHyperlink"/>
                <w:rFonts w:ascii="Arial" w:hAnsi="Arial" w:cs="Arial"/>
                <w:color w:val="auto"/>
                <w:sz w:val="18"/>
                <w:rtl/>
                <w:lang w:bidi="ar-JO"/>
              </w:rPr>
              <w:t>تقرير</w:t>
            </w:r>
            <w:proofErr w:type="gramEnd"/>
            <w:r w:rsidR="00D512B9" w:rsidRPr="00D512B9">
              <w:rPr>
                <w:rStyle w:val="ReportHyperlink"/>
                <w:rFonts w:ascii="Arial" w:hAnsi="Arial" w:cs="Arial"/>
                <w:color w:val="auto"/>
                <w:sz w:val="18"/>
                <w:rtl/>
                <w:lang w:bidi="ar-JO"/>
              </w:rPr>
              <w:t xml:space="preserve"> </w:t>
            </w:r>
            <w:r w:rsidR="00D512B9" w:rsidRPr="00782971">
              <w:rPr>
                <w:rStyle w:val="ReportHyperlink"/>
                <w:rFonts w:ascii="Arial" w:hAnsi="Arial" w:cs="Arial"/>
                <w:color w:val="auto"/>
                <w:sz w:val="18"/>
                <w:rtl/>
                <w:lang w:bidi="ar-JO"/>
              </w:rPr>
              <w:t>مفوض</w:t>
            </w:r>
            <w:r w:rsidR="00D512B9" w:rsidRPr="00782971">
              <w:rPr>
                <w:rStyle w:val="ReportHyperlink"/>
                <w:rFonts w:ascii="Arial" w:hAnsi="Arial" w:cs="Arial"/>
                <w:color w:val="auto"/>
                <w:sz w:val="18"/>
                <w:rtl/>
              </w:rPr>
              <w:t>ي</w:t>
            </w:r>
            <w:r w:rsidR="00D512B9" w:rsidRPr="00782971">
              <w:rPr>
                <w:rStyle w:val="ReportHyperlink"/>
                <w:rFonts w:ascii="Arial" w:hAnsi="Arial" w:cs="Arial"/>
                <w:color w:val="auto"/>
                <w:sz w:val="18"/>
                <w:rtl/>
                <w:lang w:bidi="ar-JO"/>
              </w:rPr>
              <w:t>ة</w:t>
            </w:r>
            <w:r w:rsidR="00D512B9" w:rsidRPr="00D512B9">
              <w:rPr>
                <w:rStyle w:val="ReportHyperlink"/>
                <w:rFonts w:ascii="Arial" w:hAnsi="Arial" w:cs="Arial"/>
                <w:color w:val="auto"/>
                <w:sz w:val="18"/>
                <w:rtl/>
                <w:lang w:bidi="ar-JO"/>
              </w:rPr>
              <w:t xml:space="preserve"> الأمم المتحدة السامية لحقوق الإنسان</w:t>
            </w:r>
            <w:r w:rsidR="00D512B9">
              <w:rPr>
                <w:rFonts w:hint="cs"/>
                <w:rtl/>
                <w:lang w:bidi="ar-JO"/>
              </w:rPr>
              <w:t xml:space="preserve">، </w:t>
            </w:r>
            <w:hyperlink r:id="rId24" w:history="1">
              <w:r w:rsidRPr="00D512B9">
                <w:rPr>
                  <w:rStyle w:val="ReportHyperlink"/>
                  <w:rFonts w:ascii="Arial" w:hAnsi="Arial" w:cs="Arial" w:hint="cs"/>
                  <w:i/>
                  <w:iCs/>
                  <w:sz w:val="18"/>
                  <w:rtl/>
                </w:rPr>
                <w:t>تخصيص</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الموارد</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المائية</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في</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الأرض</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الفلسطينية</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المحتلة،</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بما</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فيها</w:t>
              </w:r>
              <w:r w:rsidRPr="00D512B9">
                <w:rPr>
                  <w:rStyle w:val="ReportHyperlink"/>
                  <w:rFonts w:ascii="Arial" w:hAnsi="Arial" w:cs="Arial"/>
                  <w:i/>
                  <w:iCs/>
                  <w:sz w:val="18"/>
                  <w:rtl/>
                </w:rPr>
                <w:t xml:space="preserve"> </w:t>
              </w:r>
              <w:r w:rsidRPr="00D512B9">
                <w:rPr>
                  <w:rStyle w:val="ReportHyperlink"/>
                  <w:rFonts w:ascii="Arial" w:hAnsi="Arial" w:cs="Arial" w:hint="cs"/>
                  <w:i/>
                  <w:iCs/>
                  <w:sz w:val="18"/>
                  <w:rtl/>
                </w:rPr>
                <w:t>القدس</w:t>
              </w:r>
              <w:r w:rsidR="00D512B9" w:rsidRPr="00D512B9">
                <w:rPr>
                  <w:rStyle w:val="ReportHyperlink"/>
                  <w:rFonts w:ascii="Arial" w:hAnsi="Arial" w:cs="Arial" w:hint="cs"/>
                  <w:i/>
                  <w:iCs/>
                  <w:sz w:val="18"/>
                  <w:rtl/>
                </w:rPr>
                <w:t xml:space="preserve"> </w:t>
              </w:r>
              <w:r w:rsidRPr="00D512B9">
                <w:rPr>
                  <w:rStyle w:val="ReportHyperlink"/>
                  <w:rFonts w:ascii="Arial" w:hAnsi="Arial" w:cs="Arial" w:hint="cs"/>
                  <w:i/>
                  <w:iCs/>
                  <w:sz w:val="18"/>
                  <w:rtl/>
                </w:rPr>
                <w:t>الشرقية</w:t>
              </w:r>
            </w:hyperlink>
            <w:r w:rsidRPr="00E90B5E">
              <w:rPr>
                <w:rFonts w:hint="cs"/>
                <w:rtl/>
                <w:lang w:bidi="ar-JO"/>
              </w:rPr>
              <w:t>،</w:t>
            </w:r>
            <w:r w:rsidR="00D512B9">
              <w:rPr>
                <w:rtl/>
                <w:lang w:bidi="ar-JO"/>
              </w:rPr>
              <w:br/>
            </w:r>
            <w:r w:rsidRPr="00E90B5E">
              <w:rPr>
                <w:rFonts w:hint="cs"/>
                <w:rtl/>
                <w:lang w:bidi="ar-JO"/>
              </w:rPr>
              <w:t xml:space="preserve">الوثيقة </w:t>
            </w:r>
            <w:r w:rsidRPr="00E90B5E">
              <w:rPr>
                <w:lang w:bidi="ar-JO"/>
              </w:rPr>
              <w:t>A/HRC/48/43</w:t>
            </w:r>
            <w:r w:rsidRPr="00E90B5E">
              <w:rPr>
                <w:rFonts w:hint="cs"/>
                <w:rtl/>
                <w:lang w:bidi="ar-JO"/>
              </w:rPr>
              <w:t>، 15 تشرين</w:t>
            </w:r>
            <w:r>
              <w:rPr>
                <w:rFonts w:hint="cs"/>
                <w:rtl/>
                <w:lang w:bidi="ar-JO"/>
              </w:rPr>
              <w:t xml:space="preserve"> </w:t>
            </w:r>
            <w:r w:rsidRPr="00E90B5E">
              <w:rPr>
                <w:rFonts w:hint="cs"/>
                <w:rtl/>
                <w:lang w:bidi="ar-JO"/>
              </w:rPr>
              <w:t>الأول/ أكتوبر 2021، الفقرة 24.</w:t>
            </w:r>
          </w:p>
          <w:p w14:paraId="037078FE" w14:textId="4A41C6C6" w:rsidR="00FA2248" w:rsidRPr="00E90B5E" w:rsidRDefault="00FA2248" w:rsidP="00FA2248">
            <w:pPr>
              <w:pStyle w:val="ArtableBoxNoteSource"/>
              <w:spacing w:before="20"/>
              <w:rPr>
                <w:lang w:bidi="ar-JO"/>
              </w:rPr>
            </w:pPr>
            <w:proofErr w:type="gramStart"/>
            <w:r w:rsidRPr="00567CE2">
              <w:rPr>
                <w:rFonts w:hint="cs"/>
                <w:vertAlign w:val="superscript"/>
                <w:rtl/>
                <w:lang w:bidi="ar-JO"/>
              </w:rPr>
              <w:t>4</w:t>
            </w:r>
            <w:r>
              <w:rPr>
                <w:rFonts w:hint="cs"/>
                <w:rtl/>
                <w:lang w:bidi="ar-JO"/>
              </w:rPr>
              <w:t xml:space="preserve">  </w:t>
            </w:r>
            <w:r w:rsidRPr="00E90B5E">
              <w:rPr>
                <w:rFonts w:hint="cs"/>
                <w:rtl/>
                <w:lang w:bidi="ar-JO"/>
              </w:rPr>
              <w:t>انظر</w:t>
            </w:r>
            <w:proofErr w:type="gramEnd"/>
            <w:r w:rsidRPr="00E90B5E">
              <w:rPr>
                <w:rFonts w:hint="cs"/>
                <w:rtl/>
                <w:lang w:bidi="ar-JO"/>
              </w:rPr>
              <w:t xml:space="preserve">: </w:t>
            </w:r>
            <w:r w:rsidR="00D512B9" w:rsidRPr="006A3901">
              <w:t xml:space="preserve">UNCTAD, </w:t>
            </w:r>
            <w:hyperlink r:id="rId25" w:history="1">
              <w:r w:rsidR="00D512B9" w:rsidRPr="001E007F">
                <w:rPr>
                  <w:rStyle w:val="Lienhypertexte"/>
                  <w:i/>
                  <w:iCs/>
                </w:rPr>
                <w:t>The Besieged Palestinian Agricultural Sector</w:t>
              </w:r>
            </w:hyperlink>
            <w:r w:rsidR="00D512B9" w:rsidRPr="006A3901">
              <w:t>, 2015, 23</w:t>
            </w:r>
          </w:p>
          <w:p w14:paraId="0CDE620C" w14:textId="2D48F76B" w:rsidR="00FA2248" w:rsidRPr="00E90B5E" w:rsidRDefault="00FA2248" w:rsidP="00FA2248">
            <w:pPr>
              <w:pStyle w:val="ArtableBoxNoteSource"/>
              <w:spacing w:before="20"/>
              <w:rPr>
                <w:rtl/>
                <w:lang w:bidi="ar-JO"/>
              </w:rPr>
            </w:pPr>
            <w:proofErr w:type="gramStart"/>
            <w:r w:rsidRPr="00567CE2">
              <w:rPr>
                <w:rFonts w:hint="cs"/>
                <w:vertAlign w:val="superscript"/>
                <w:rtl/>
                <w:lang w:bidi="ar-JO"/>
              </w:rPr>
              <w:t>5</w:t>
            </w:r>
            <w:r>
              <w:rPr>
                <w:rFonts w:hint="cs"/>
                <w:rtl/>
                <w:lang w:bidi="ar-JO"/>
              </w:rPr>
              <w:t xml:space="preserve">  </w:t>
            </w:r>
            <w:proofErr w:type="spellStart"/>
            <w:r w:rsidRPr="00E90B5E">
              <w:rPr>
                <w:rFonts w:hint="cs"/>
                <w:rtl/>
                <w:lang w:bidi="ar-JO"/>
              </w:rPr>
              <w:t>بتسيلم</w:t>
            </w:r>
            <w:proofErr w:type="spellEnd"/>
            <w:proofErr w:type="gramEnd"/>
            <w:r w:rsidRPr="00E90B5E">
              <w:rPr>
                <w:rFonts w:hint="cs"/>
                <w:rtl/>
                <w:lang w:bidi="ar-JO"/>
              </w:rPr>
              <w:t xml:space="preserve">، </w:t>
            </w:r>
            <w:hyperlink r:id="rId26" w:history="1">
              <w:r w:rsidRPr="00E90B5E">
                <w:rPr>
                  <w:rFonts w:eastAsiaTheme="majorEastAsia" w:hint="cs"/>
                  <w:rtl/>
                  <w:lang w:bidi="ar-JO"/>
                </w:rPr>
                <w:t>أزمة المياه</w:t>
              </w:r>
            </w:hyperlink>
            <w:r w:rsidRPr="00E90B5E">
              <w:rPr>
                <w:rFonts w:hint="cs"/>
                <w:rtl/>
                <w:lang w:bidi="ar-JO"/>
              </w:rPr>
              <w:t>.</w:t>
            </w:r>
          </w:p>
          <w:p w14:paraId="0E62E688" w14:textId="77777777" w:rsidR="00FA2248" w:rsidRDefault="00FA2248" w:rsidP="00FA2248">
            <w:pPr>
              <w:pStyle w:val="ArtableBoxNoteSource"/>
              <w:spacing w:before="20" w:after="0"/>
              <w:rPr>
                <w:rtl/>
                <w:lang w:bidi="ar-JO"/>
              </w:rPr>
            </w:pPr>
            <w:proofErr w:type="gramStart"/>
            <w:r w:rsidRPr="00567CE2">
              <w:rPr>
                <w:rFonts w:hint="cs"/>
                <w:vertAlign w:val="superscript"/>
                <w:rtl/>
                <w:lang w:bidi="ar-JO"/>
              </w:rPr>
              <w:t>6</w:t>
            </w:r>
            <w:r>
              <w:rPr>
                <w:rFonts w:hint="cs"/>
                <w:rtl/>
                <w:lang w:bidi="ar-JO"/>
              </w:rPr>
              <w:t xml:space="preserve">  </w:t>
            </w:r>
            <w:r w:rsidRPr="00E90B5E">
              <w:rPr>
                <w:rFonts w:hint="cs"/>
                <w:rtl/>
                <w:lang w:bidi="ar-JO"/>
              </w:rPr>
              <w:t>انظر</w:t>
            </w:r>
            <w:proofErr w:type="gramEnd"/>
            <w:r w:rsidRPr="00E90B5E">
              <w:rPr>
                <w:rFonts w:hint="cs"/>
                <w:rtl/>
                <w:lang w:bidi="ar-JO"/>
              </w:rPr>
              <w:t>:</w:t>
            </w:r>
          </w:p>
          <w:p w14:paraId="7555C67B" w14:textId="00B1B881" w:rsidR="00FA2248" w:rsidRPr="00322FCE" w:rsidRDefault="00D512B9" w:rsidP="00FA2248">
            <w:pPr>
              <w:pStyle w:val="ArtableBoxNoteSource"/>
              <w:bidi w:val="0"/>
              <w:spacing w:before="0" w:after="60"/>
              <w:rPr>
                <w:rtl/>
                <w:lang w:bidi="ar-JO"/>
              </w:rPr>
            </w:pPr>
            <w:r w:rsidRPr="007B2831">
              <w:t>J</w:t>
            </w:r>
            <w:r w:rsidRPr="006A3901">
              <w:t xml:space="preserve">onas </w:t>
            </w:r>
            <w:proofErr w:type="spellStart"/>
            <w:r w:rsidRPr="006A3901">
              <w:t>Luckmann</w:t>
            </w:r>
            <w:proofErr w:type="spellEnd"/>
            <w:r w:rsidRPr="006A3901">
              <w:t xml:space="preserve">, Khalid </w:t>
            </w:r>
            <w:proofErr w:type="spellStart"/>
            <w:r w:rsidRPr="006A3901">
              <w:t>Siddig</w:t>
            </w:r>
            <w:proofErr w:type="spellEnd"/>
            <w:r w:rsidRPr="006A3901">
              <w:t xml:space="preserve"> and </w:t>
            </w:r>
            <w:proofErr w:type="spellStart"/>
            <w:r w:rsidRPr="006A3901">
              <w:t>Johanes</w:t>
            </w:r>
            <w:proofErr w:type="spellEnd"/>
            <w:r w:rsidRPr="006A3901">
              <w:t xml:space="preserve"> </w:t>
            </w:r>
            <w:proofErr w:type="spellStart"/>
            <w:r w:rsidRPr="006A3901">
              <w:t>Agbahey</w:t>
            </w:r>
            <w:proofErr w:type="spellEnd"/>
            <w:r w:rsidRPr="006A3901">
              <w:t xml:space="preserve">, </w:t>
            </w:r>
            <w:hyperlink r:id="rId27" w:history="1">
              <w:r w:rsidRPr="006A3901">
                <w:t>“</w:t>
              </w:r>
              <w:r w:rsidRPr="006A3901">
                <w:rPr>
                  <w:rStyle w:val="Lienhypertexte"/>
                </w:rPr>
                <w:t>Redistributing Water Rights between the West Bank and Israel – More Than A Zero-Sum Game?</w:t>
              </w:r>
            </w:hyperlink>
            <w:r w:rsidRPr="006A3901">
              <w:t>“, Economic Research Forum Working Paper No. 1410, 2020.</w:t>
            </w:r>
          </w:p>
        </w:tc>
      </w:tr>
      <w:tr w:rsidR="00654FB7" w:rsidRPr="00DC1D3A" w14:paraId="492868C4" w14:textId="77777777" w:rsidTr="003C2A1E">
        <w:tc>
          <w:tcPr>
            <w:tcW w:w="8789" w:type="dxa"/>
            <w:shd w:val="clear" w:color="auto" w:fill="auto"/>
          </w:tcPr>
          <w:p w14:paraId="4C5A8EE3" w14:textId="77777777" w:rsidR="00654FB7" w:rsidRPr="00DC1D3A" w:rsidRDefault="00654FB7" w:rsidP="003C2A1E">
            <w:pPr>
              <w:pStyle w:val="ArILCReportTableBoxrowempty"/>
              <w:rPr>
                <w:b/>
                <w:lang w:val="en-US"/>
              </w:rPr>
            </w:pPr>
          </w:p>
        </w:tc>
      </w:tr>
    </w:tbl>
    <w:p w14:paraId="4496B099" w14:textId="77777777" w:rsidR="005801AA" w:rsidRPr="0070616C" w:rsidRDefault="005801AA" w:rsidP="007D4832">
      <w:pPr>
        <w:pStyle w:val="ArILCReportH2"/>
        <w:rPr>
          <w:rtl/>
          <w:lang w:bidi="ar-SY"/>
        </w:rPr>
      </w:pPr>
      <w:r w:rsidRPr="0070616C">
        <w:rPr>
          <w:rFonts w:hint="cs"/>
          <w:rtl/>
          <w:lang w:bidi="ar-SY"/>
        </w:rPr>
        <w:t xml:space="preserve">تراجع الأجور الحقيقية للعمال الفلسطينيين </w:t>
      </w:r>
    </w:p>
    <w:p w14:paraId="6401B027" w14:textId="500FA6FA" w:rsidR="005801AA" w:rsidRDefault="005801AA" w:rsidP="00F96782">
      <w:pPr>
        <w:pStyle w:val="ArILCParanumbold"/>
        <w:bidi/>
        <w:rPr>
          <w:lang w:val="en-US" w:bidi="ar-SY"/>
        </w:rPr>
      </w:pPr>
      <w:r>
        <w:rPr>
          <w:rFonts w:hint="cs"/>
          <w:rtl/>
          <w:lang w:val="en-US" w:bidi="ar-SY"/>
        </w:rPr>
        <w:t xml:space="preserve">شهدت الأجور بالقيمة الاسمية بعض الركود في عام 2022، </w:t>
      </w:r>
      <w:r w:rsidR="00090338">
        <w:rPr>
          <w:rFonts w:hint="cs"/>
          <w:rtl/>
          <w:lang w:val="en-US" w:bidi="ar-SY"/>
        </w:rPr>
        <w:t>و</w:t>
      </w:r>
      <w:r>
        <w:rPr>
          <w:rFonts w:hint="cs"/>
          <w:rtl/>
          <w:lang w:val="en-US" w:bidi="ar-SY"/>
        </w:rPr>
        <w:t xml:space="preserve">بالكاد حققت زيادة بنسبة 0.4 في </w:t>
      </w:r>
      <w:proofErr w:type="gramStart"/>
      <w:r>
        <w:rPr>
          <w:rFonts w:hint="cs"/>
          <w:rtl/>
          <w:lang w:val="en-US" w:bidi="ar-SY"/>
        </w:rPr>
        <w:t>المائة</w:t>
      </w:r>
      <w:proofErr w:type="gramEnd"/>
      <w:r>
        <w:rPr>
          <w:rFonts w:hint="cs"/>
          <w:rtl/>
          <w:lang w:val="en-US" w:bidi="ar-SY"/>
        </w:rPr>
        <w:t>. و</w:t>
      </w:r>
      <w:r w:rsidR="00090338">
        <w:rPr>
          <w:rFonts w:hint="cs"/>
          <w:rtl/>
          <w:lang w:val="en-US" w:bidi="ar-SY"/>
        </w:rPr>
        <w:t xml:space="preserve">إذا استثنينا أثر الأجور من إسرائيل والمستوطنات (إذ بقيت متماسكة بصورة </w:t>
      </w:r>
      <w:r w:rsidR="00090338" w:rsidRPr="007C102B">
        <w:rPr>
          <w:rFonts w:hint="cs"/>
          <w:rtl/>
          <w:lang w:bidi="ar-SY"/>
        </w:rPr>
        <w:t>جيدة</w:t>
      </w:r>
      <w:r w:rsidR="00090338">
        <w:rPr>
          <w:rFonts w:hint="cs"/>
          <w:rtl/>
          <w:lang w:val="en-US" w:bidi="ar-SY"/>
        </w:rPr>
        <w:t xml:space="preserve"> نسبياً مقارنة مع أجور الضفة الغربية وغزة)، </w:t>
      </w:r>
      <w:r w:rsidR="002A46C0">
        <w:rPr>
          <w:rFonts w:hint="cs"/>
          <w:rtl/>
          <w:lang w:val="en-US" w:bidi="ar-SY"/>
        </w:rPr>
        <w:t>ف</w:t>
      </w:r>
      <w:r>
        <w:rPr>
          <w:rFonts w:hint="cs"/>
          <w:rtl/>
          <w:lang w:val="en-US" w:bidi="ar-SY"/>
        </w:rPr>
        <w:t xml:space="preserve">قد تراجع متوسط الأجور اليومية بالقيمة الاسمية في الأرض الفلسطينية </w:t>
      </w:r>
      <w:r w:rsidRPr="0076449C">
        <w:rPr>
          <w:rFonts w:hint="cs"/>
          <w:rtl/>
          <w:lang w:val="en-US" w:bidi="ar-SY"/>
        </w:rPr>
        <w:t>المحتلة بنسبة 5.1 في</w:t>
      </w:r>
      <w:r>
        <w:rPr>
          <w:rFonts w:hint="cs"/>
          <w:rtl/>
          <w:lang w:val="en-US" w:bidi="ar-SY"/>
        </w:rPr>
        <w:t xml:space="preserve"> </w:t>
      </w:r>
      <w:proofErr w:type="gramStart"/>
      <w:r>
        <w:rPr>
          <w:rFonts w:hint="cs"/>
          <w:rtl/>
          <w:lang w:val="en-US" w:bidi="ar-SY"/>
        </w:rPr>
        <w:t>المائة</w:t>
      </w:r>
      <w:proofErr w:type="gramEnd"/>
      <w:r>
        <w:rPr>
          <w:rFonts w:hint="cs"/>
          <w:rtl/>
          <w:lang w:val="en-US" w:bidi="ar-SY"/>
        </w:rPr>
        <w:t xml:space="preserve"> (الشكل 2-5-</w:t>
      </w:r>
      <w:r w:rsidR="00757E65" w:rsidRPr="00757E65">
        <w:rPr>
          <w:rFonts w:hint="eastAsia"/>
          <w:sz w:val="16"/>
          <w:szCs w:val="16"/>
          <w:rtl/>
          <w:lang w:val="en-US" w:bidi="ar-SY"/>
        </w:rPr>
        <w:t> </w:t>
      </w:r>
      <w:r>
        <w:rPr>
          <w:rFonts w:hint="cs"/>
          <w:rtl/>
          <w:lang w:val="en-US" w:bidi="ar-SY"/>
        </w:rPr>
        <w:t xml:space="preserve">ألف). وإذا نظرنا إلى ذاك التراجع </w:t>
      </w:r>
      <w:r w:rsidR="002A46C0">
        <w:rPr>
          <w:rFonts w:hint="cs"/>
          <w:rtl/>
          <w:lang w:val="en-US" w:bidi="ar-SY"/>
        </w:rPr>
        <w:t>بالاقتران مع</w:t>
      </w:r>
      <w:r>
        <w:rPr>
          <w:rFonts w:hint="cs"/>
          <w:rtl/>
          <w:lang w:val="en-US" w:bidi="ar-SY"/>
        </w:rPr>
        <w:t xml:space="preserve"> الزيادة في </w:t>
      </w:r>
      <w:r w:rsidR="002A46C0">
        <w:rPr>
          <w:rFonts w:hint="cs"/>
          <w:rtl/>
          <w:lang w:val="en-US" w:bidi="ar-SY"/>
        </w:rPr>
        <w:t>ال</w:t>
      </w:r>
      <w:r>
        <w:rPr>
          <w:rFonts w:hint="cs"/>
          <w:rtl/>
          <w:lang w:val="en-US" w:bidi="ar-SY"/>
        </w:rPr>
        <w:t>أسعار ال</w:t>
      </w:r>
      <w:r w:rsidR="002A46C0">
        <w:rPr>
          <w:rFonts w:hint="cs"/>
          <w:rtl/>
          <w:lang w:val="en-US" w:bidi="ar-SY"/>
        </w:rPr>
        <w:t>ا</w:t>
      </w:r>
      <w:r>
        <w:rPr>
          <w:rFonts w:hint="cs"/>
          <w:rtl/>
          <w:lang w:val="en-US" w:bidi="ar-SY"/>
        </w:rPr>
        <w:t>ستهل</w:t>
      </w:r>
      <w:r w:rsidR="002A46C0">
        <w:rPr>
          <w:rFonts w:hint="cs"/>
          <w:rtl/>
          <w:lang w:val="en-US" w:bidi="ar-SY"/>
        </w:rPr>
        <w:t>ا</w:t>
      </w:r>
      <w:r>
        <w:rPr>
          <w:rFonts w:hint="cs"/>
          <w:rtl/>
          <w:lang w:val="en-US" w:bidi="ar-SY"/>
        </w:rPr>
        <w:t>ك</w:t>
      </w:r>
      <w:r w:rsidR="002A46C0">
        <w:rPr>
          <w:rFonts w:hint="cs"/>
          <w:rtl/>
          <w:lang w:val="en-US" w:bidi="ar-SY"/>
        </w:rPr>
        <w:t>ية</w:t>
      </w:r>
      <w:r>
        <w:rPr>
          <w:rFonts w:hint="cs"/>
          <w:rtl/>
          <w:lang w:val="en-US" w:bidi="ar-SY"/>
        </w:rPr>
        <w:t xml:space="preserve"> البالغة 3.7 في </w:t>
      </w:r>
      <w:proofErr w:type="gramStart"/>
      <w:r>
        <w:rPr>
          <w:rFonts w:hint="cs"/>
          <w:rtl/>
          <w:lang w:val="en-US" w:bidi="ar-SY"/>
        </w:rPr>
        <w:t>المائة</w:t>
      </w:r>
      <w:proofErr w:type="gramEnd"/>
      <w:r>
        <w:rPr>
          <w:rFonts w:hint="cs"/>
          <w:rtl/>
          <w:lang w:val="en-US" w:bidi="ar-SY"/>
        </w:rPr>
        <w:t xml:space="preserve"> في عام 2022، تكون القوة الشرائية للعمال الفلسطينيين </w:t>
      </w:r>
      <w:r w:rsidR="002A46C0">
        <w:rPr>
          <w:rFonts w:hint="cs"/>
          <w:rtl/>
          <w:lang w:val="en-US" w:bidi="ar-SY"/>
        </w:rPr>
        <w:t xml:space="preserve">قد </w:t>
      </w:r>
      <w:r>
        <w:rPr>
          <w:rFonts w:hint="cs"/>
          <w:rtl/>
          <w:lang w:val="en-US" w:bidi="ar-SY"/>
        </w:rPr>
        <w:t>تراجع</w:t>
      </w:r>
      <w:r w:rsidR="002A46C0">
        <w:rPr>
          <w:rFonts w:hint="cs"/>
          <w:rtl/>
          <w:lang w:val="en-US" w:bidi="ar-SY"/>
        </w:rPr>
        <w:t>ت</w:t>
      </w:r>
      <w:r>
        <w:rPr>
          <w:rFonts w:hint="cs"/>
          <w:rtl/>
          <w:lang w:val="en-US" w:bidi="ar-SY"/>
        </w:rPr>
        <w:t xml:space="preserve"> بمقدار العشر. وكانت وتيرة التراجع في متوسط الأجور اليومية بالقيمة الاسمية أسرع للغاية في غزة (بنسبة 6.2 في </w:t>
      </w:r>
      <w:proofErr w:type="gramStart"/>
      <w:r>
        <w:rPr>
          <w:rFonts w:hint="cs"/>
          <w:rtl/>
          <w:lang w:val="en-US" w:bidi="ar-SY"/>
        </w:rPr>
        <w:t>المائة</w:t>
      </w:r>
      <w:proofErr w:type="gramEnd"/>
      <w:r>
        <w:rPr>
          <w:rFonts w:hint="cs"/>
          <w:rtl/>
          <w:lang w:val="en-US" w:bidi="ar-SY"/>
        </w:rPr>
        <w:t>). وأدى الانخفاض ال</w:t>
      </w:r>
      <w:r w:rsidR="002A46C0">
        <w:rPr>
          <w:rFonts w:hint="cs"/>
          <w:rtl/>
          <w:lang w:val="en-US" w:bidi="ar-SY"/>
        </w:rPr>
        <w:t>أ</w:t>
      </w:r>
      <w:r>
        <w:rPr>
          <w:rFonts w:hint="cs"/>
          <w:rtl/>
          <w:lang w:val="en-US" w:bidi="ar-SY"/>
        </w:rPr>
        <w:t>كبر نسبياً في الأجور في الضفة الغربية وغزة مقارنة</w:t>
      </w:r>
      <w:r w:rsidR="002A46C0">
        <w:rPr>
          <w:rFonts w:hint="cs"/>
          <w:rtl/>
          <w:lang w:val="en-US" w:bidi="ar-SY"/>
        </w:rPr>
        <w:t xml:space="preserve"> بالأجور في</w:t>
      </w:r>
      <w:r>
        <w:rPr>
          <w:rFonts w:hint="cs"/>
          <w:rtl/>
          <w:lang w:val="en-US" w:bidi="ar-SY"/>
        </w:rPr>
        <w:t xml:space="preserve"> إسرائيل والمستوطنات</w:t>
      </w:r>
      <w:r w:rsidR="002A46C0">
        <w:rPr>
          <w:rFonts w:hint="cs"/>
          <w:rtl/>
          <w:lang w:val="en-US" w:bidi="ar-SY"/>
        </w:rPr>
        <w:t>،</w:t>
      </w:r>
      <w:r>
        <w:rPr>
          <w:rFonts w:hint="cs"/>
          <w:rtl/>
          <w:lang w:val="en-US" w:bidi="ar-SY"/>
        </w:rPr>
        <w:t xml:space="preserve"> إلى زيادة اتساع الفجوة في الأجور بين تلك المناطق. وباتت أجور العمال الفلسطينيين في إسرائيل والمستوطنات أعلى بمقدار 2.7 مرات من الأجور في الأرض الفلسطينية المحتلة: </w:t>
      </w:r>
      <w:r w:rsidR="002A46C0">
        <w:rPr>
          <w:rFonts w:hint="cs"/>
          <w:rtl/>
          <w:lang w:val="en-US" w:bidi="ar-SY"/>
        </w:rPr>
        <w:t>أي</w:t>
      </w:r>
      <w:r>
        <w:rPr>
          <w:rFonts w:hint="cs"/>
          <w:rtl/>
          <w:lang w:val="en-US" w:bidi="ar-SY"/>
        </w:rPr>
        <w:t xml:space="preserve"> أعلى بمقدار 2.2 مرة من </w:t>
      </w:r>
      <w:r w:rsidR="002A46C0">
        <w:rPr>
          <w:rFonts w:hint="cs"/>
          <w:rtl/>
          <w:lang w:val="en-US" w:bidi="ar-SY"/>
        </w:rPr>
        <w:t>ال</w:t>
      </w:r>
      <w:r>
        <w:rPr>
          <w:rFonts w:hint="cs"/>
          <w:rtl/>
          <w:lang w:val="en-US" w:bidi="ar-SY"/>
        </w:rPr>
        <w:t xml:space="preserve">أجور </w:t>
      </w:r>
      <w:r w:rsidR="002A46C0">
        <w:rPr>
          <w:rFonts w:hint="cs"/>
          <w:rtl/>
          <w:lang w:val="en-US" w:bidi="ar-SY"/>
        </w:rPr>
        <w:t xml:space="preserve">في </w:t>
      </w:r>
      <w:r>
        <w:rPr>
          <w:rFonts w:hint="cs"/>
          <w:rtl/>
          <w:lang w:val="en-US" w:bidi="ar-SY"/>
        </w:rPr>
        <w:t xml:space="preserve">الضفة الغربية وبمقدار 4.4 مرات من </w:t>
      </w:r>
      <w:r w:rsidR="002A46C0">
        <w:rPr>
          <w:rFonts w:hint="cs"/>
          <w:rtl/>
          <w:lang w:val="en-US" w:bidi="ar-SY"/>
        </w:rPr>
        <w:t>ال</w:t>
      </w:r>
      <w:r>
        <w:rPr>
          <w:rFonts w:hint="cs"/>
          <w:rtl/>
          <w:lang w:val="en-US" w:bidi="ar-SY"/>
        </w:rPr>
        <w:t>أجور</w:t>
      </w:r>
      <w:r w:rsidR="002A46C0">
        <w:rPr>
          <w:rFonts w:hint="cs"/>
          <w:rtl/>
          <w:lang w:val="en-US" w:bidi="ar-SY"/>
        </w:rPr>
        <w:t xml:space="preserve"> في</w:t>
      </w:r>
      <w:r>
        <w:rPr>
          <w:rFonts w:hint="cs"/>
          <w:rtl/>
          <w:lang w:val="en-US" w:bidi="ar-SY"/>
        </w:rPr>
        <w:t xml:space="preserve"> غزة. وبالنظر إلى الأجور حسب القطاعات، كان</w:t>
      </w:r>
      <w:r w:rsidR="002A46C0">
        <w:rPr>
          <w:rFonts w:hint="cs"/>
          <w:rtl/>
          <w:lang w:val="en-US" w:bidi="ar-SY"/>
        </w:rPr>
        <w:t xml:space="preserve"> أعلى متوسط للأجور اليومية</w:t>
      </w:r>
      <w:r>
        <w:rPr>
          <w:rFonts w:hint="cs"/>
          <w:rtl/>
          <w:lang w:val="en-US" w:bidi="ar-SY"/>
        </w:rPr>
        <w:t xml:space="preserve"> </w:t>
      </w:r>
      <w:r w:rsidR="002A46C0">
        <w:rPr>
          <w:rFonts w:hint="cs"/>
          <w:rtl/>
          <w:lang w:val="en-US" w:bidi="ar-SY"/>
        </w:rPr>
        <w:t xml:space="preserve">في </w:t>
      </w:r>
      <w:r>
        <w:rPr>
          <w:rFonts w:hint="cs"/>
          <w:rtl/>
          <w:lang w:val="en-US" w:bidi="ar-SY"/>
        </w:rPr>
        <w:t xml:space="preserve">قطاع البناء، حيث كانت الأجور أعلى بمقدار 2.4 مرات من الأجور في قطاع الزراعة، </w:t>
      </w:r>
      <w:r w:rsidR="00757E65">
        <w:rPr>
          <w:rFonts w:hint="cs"/>
          <w:rtl/>
          <w:lang w:val="en-US" w:bidi="ar-SY"/>
        </w:rPr>
        <w:t xml:space="preserve">وهو </w:t>
      </w:r>
      <w:r>
        <w:rPr>
          <w:rFonts w:hint="cs"/>
          <w:rtl/>
          <w:lang w:val="en-US" w:bidi="ar-SY"/>
        </w:rPr>
        <w:t xml:space="preserve">القطاع </w:t>
      </w:r>
      <w:r w:rsidR="00757E65">
        <w:rPr>
          <w:rFonts w:hint="cs"/>
          <w:rtl/>
          <w:lang w:val="en-US" w:bidi="ar-SY"/>
        </w:rPr>
        <w:t>الذي يشهد أدنى</w:t>
      </w:r>
      <w:r>
        <w:rPr>
          <w:rFonts w:hint="cs"/>
          <w:rtl/>
          <w:lang w:val="en-US" w:bidi="ar-SY"/>
        </w:rPr>
        <w:t xml:space="preserve"> متوسط للأجور اليومية (الشكل 2-5-</w:t>
      </w:r>
      <w:r w:rsidR="00757E65" w:rsidRPr="00757E65">
        <w:rPr>
          <w:rFonts w:hint="eastAsia"/>
          <w:sz w:val="16"/>
          <w:szCs w:val="16"/>
          <w:rtl/>
          <w:lang w:val="en-US" w:bidi="ar-SY"/>
        </w:rPr>
        <w:t> </w:t>
      </w:r>
      <w:r>
        <w:rPr>
          <w:rFonts w:hint="cs"/>
          <w:rtl/>
          <w:lang w:val="en-US" w:bidi="ar-SY"/>
        </w:rPr>
        <w:t xml:space="preserve">باء). أما حسب المهن، </w:t>
      </w:r>
      <w:r w:rsidR="00757E65">
        <w:rPr>
          <w:rFonts w:hint="cs"/>
          <w:rtl/>
          <w:lang w:val="en-US" w:bidi="ar-SY"/>
        </w:rPr>
        <w:t>ف</w:t>
      </w:r>
      <w:r>
        <w:rPr>
          <w:rFonts w:hint="cs"/>
          <w:rtl/>
          <w:lang w:val="en-US" w:bidi="ar-SY"/>
        </w:rPr>
        <w:t xml:space="preserve">كان العمال المهرة في الزراعة والحرف يتمتعون بأعلى مستوى من الأجور اليومية، في حين كان العمال في المكاتب والخدمات والمبيعات يكسبون أجوراً تقل عن نصف الأجور اليومية التي </w:t>
      </w:r>
      <w:r w:rsidRPr="004122A0">
        <w:rPr>
          <w:rFonts w:hint="cs"/>
          <w:rtl/>
        </w:rPr>
        <w:t>يكسبها</w:t>
      </w:r>
      <w:r>
        <w:rPr>
          <w:rFonts w:hint="cs"/>
          <w:rtl/>
          <w:lang w:val="en-US" w:bidi="ar-SY"/>
        </w:rPr>
        <w:t xml:space="preserve"> العمال المهرة في الزراعة والحرف.</w:t>
      </w:r>
    </w:p>
    <w:p w14:paraId="2FCFA874" w14:textId="17AF3A23" w:rsidR="005801AA" w:rsidRDefault="005801AA" w:rsidP="000806C3">
      <w:pPr>
        <w:pStyle w:val="ArReportGraphicTitle"/>
        <w:tabs>
          <w:tab w:val="clear" w:pos="1191"/>
          <w:tab w:val="left" w:pos="1416"/>
        </w:tabs>
        <w:rPr>
          <w:lang w:bidi="ar-SY"/>
        </w:rPr>
      </w:pPr>
      <w:r w:rsidRPr="00716AC7">
        <w:rPr>
          <w:rFonts w:hint="cs"/>
          <w:rtl/>
          <w:lang w:bidi="ar-SY"/>
        </w:rPr>
        <w:t>الشكل 2-5</w:t>
      </w:r>
      <w:r w:rsidR="0011176B">
        <w:rPr>
          <w:rFonts w:hint="cs"/>
          <w:rtl/>
          <w:lang w:bidi="ar-SY"/>
        </w:rPr>
        <w:t>:</w:t>
      </w:r>
      <w:r w:rsidR="0011176B">
        <w:rPr>
          <w:rtl/>
          <w:lang w:bidi="ar-SY"/>
        </w:rPr>
        <w:tab/>
      </w:r>
      <w:r w:rsidRPr="00716AC7">
        <w:rPr>
          <w:rFonts w:hint="cs"/>
          <w:rtl/>
          <w:lang w:bidi="ar-SY"/>
        </w:rPr>
        <w:t xml:space="preserve">متوسط الأجور اليومية ونمو الأجور السنوية حسب المنطقة، ومتوسط الأجور اليومية </w:t>
      </w:r>
      <w:r w:rsidR="0011176B">
        <w:rPr>
          <w:rtl/>
          <w:lang w:bidi="ar-SY"/>
        </w:rPr>
        <w:br/>
      </w:r>
      <w:r w:rsidR="00757E65">
        <w:rPr>
          <w:rtl/>
          <w:lang w:bidi="ar-SY"/>
        </w:rPr>
        <w:tab/>
      </w:r>
      <w:r w:rsidRPr="00716AC7">
        <w:rPr>
          <w:rFonts w:hint="cs"/>
          <w:rtl/>
          <w:lang w:bidi="ar-SY"/>
        </w:rPr>
        <w:t>حسب القطاع، 2022 (</w:t>
      </w:r>
      <w:r w:rsidR="00986903">
        <w:rPr>
          <w:rFonts w:hint="cs"/>
          <w:rtl/>
          <w:lang w:bidi="ar-SY"/>
        </w:rPr>
        <w:t>ب</w:t>
      </w:r>
      <w:r w:rsidRPr="00716AC7">
        <w:rPr>
          <w:rFonts w:hint="cs"/>
          <w:rtl/>
          <w:lang w:bidi="ar-SY"/>
        </w:rPr>
        <w:t>الشيكل الإسرائيلي)</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816"/>
        <w:gridCol w:w="4816"/>
      </w:tblGrid>
      <w:tr w:rsidR="00A57CF1" w14:paraId="21C4AD36" w14:textId="77777777" w:rsidTr="00B00F13">
        <w:trPr>
          <w:trHeight w:val="3536"/>
        </w:trPr>
        <w:tc>
          <w:tcPr>
            <w:tcW w:w="4816" w:type="dxa"/>
          </w:tcPr>
          <w:p w14:paraId="3F604EE9" w14:textId="3CC2986E" w:rsidR="00A57CF1" w:rsidRPr="00A57CF1" w:rsidRDefault="00986903" w:rsidP="00B00F13">
            <w:pPr>
              <w:bidi/>
              <w:spacing w:before="0"/>
              <w:jc w:val="left"/>
              <w:rPr>
                <w:sz w:val="2"/>
                <w:szCs w:val="2"/>
                <w:rtl/>
                <w:lang w:val="en-US" w:bidi="ar-SY"/>
              </w:rPr>
            </w:pPr>
            <w:r w:rsidRPr="00986903">
              <w:rPr>
                <w:noProof/>
                <w:sz w:val="2"/>
                <w:szCs w:val="2"/>
                <w:rtl/>
                <w:lang w:val="en-US" w:bidi="ar-SY"/>
              </w:rPr>
              <w:drawing>
                <wp:inline distT="0" distB="0" distL="0" distR="0" wp14:anchorId="471529CF" wp14:editId="736A1190">
                  <wp:extent cx="3045600" cy="2286000"/>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5600" cy="2286000"/>
                          </a:xfrm>
                          <a:prstGeom prst="rect">
                            <a:avLst/>
                          </a:prstGeom>
                          <a:noFill/>
                          <a:ln>
                            <a:noFill/>
                          </a:ln>
                        </pic:spPr>
                      </pic:pic>
                    </a:graphicData>
                  </a:graphic>
                </wp:inline>
              </w:drawing>
            </w:r>
          </w:p>
        </w:tc>
        <w:tc>
          <w:tcPr>
            <w:tcW w:w="4816" w:type="dxa"/>
          </w:tcPr>
          <w:p w14:paraId="6CC02126" w14:textId="758AA934" w:rsidR="00A57CF1" w:rsidRPr="00A57CF1" w:rsidRDefault="00BE10DA" w:rsidP="00B00F13">
            <w:pPr>
              <w:bidi/>
              <w:spacing w:before="0"/>
              <w:jc w:val="right"/>
              <w:rPr>
                <w:sz w:val="2"/>
                <w:szCs w:val="2"/>
                <w:rtl/>
                <w:lang w:val="en-US" w:bidi="ar-SY"/>
              </w:rPr>
            </w:pPr>
            <w:r w:rsidRPr="00BE10DA">
              <w:rPr>
                <w:noProof/>
                <w:sz w:val="2"/>
                <w:szCs w:val="2"/>
                <w:rtl/>
                <w:lang w:val="en-US" w:bidi="ar-SY"/>
              </w:rPr>
              <w:drawing>
                <wp:inline distT="0" distB="0" distL="0" distR="0" wp14:anchorId="4B40E7E5" wp14:editId="590DF3D9">
                  <wp:extent cx="3045043" cy="228600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48091" cy="2288288"/>
                          </a:xfrm>
                          <a:prstGeom prst="rect">
                            <a:avLst/>
                          </a:prstGeom>
                          <a:noFill/>
                          <a:ln>
                            <a:noFill/>
                          </a:ln>
                        </pic:spPr>
                      </pic:pic>
                    </a:graphicData>
                  </a:graphic>
                </wp:inline>
              </w:drawing>
            </w:r>
          </w:p>
        </w:tc>
      </w:tr>
    </w:tbl>
    <w:p w14:paraId="6FABB298" w14:textId="6C2F03DB" w:rsidR="005801AA" w:rsidRPr="00D5334B" w:rsidRDefault="005801AA" w:rsidP="00B00F13">
      <w:pPr>
        <w:pStyle w:val="ArreportGraphicNoteSource"/>
        <w:ind w:left="0"/>
        <w:rPr>
          <w:rtl/>
        </w:rPr>
      </w:pPr>
      <w:r w:rsidRPr="00D5334B">
        <w:rPr>
          <w:rFonts w:hint="cs"/>
          <w:rtl/>
          <w:lang w:bidi="ar-SY"/>
        </w:rPr>
        <w:t>المصدر: تقديرات منظمة العمل الدولية بالاستناد إلى الجهاز المركزي للإحصاء الفلسطيني</w:t>
      </w:r>
      <w:r w:rsidR="0085680F">
        <w:rPr>
          <w:rFonts w:hint="cs"/>
          <w:rtl/>
          <w:lang w:bidi="ar-SY"/>
        </w:rPr>
        <w:t>،</w:t>
      </w:r>
      <w:r w:rsidRPr="00D5334B">
        <w:rPr>
          <w:rFonts w:hint="cs"/>
          <w:rtl/>
          <w:lang w:bidi="ar-SY"/>
        </w:rPr>
        <w:t xml:space="preserve"> </w:t>
      </w:r>
      <w:r w:rsidRPr="00D5334B">
        <w:rPr>
          <w:rFonts w:hint="cs"/>
          <w:rtl/>
        </w:rPr>
        <w:t>المسوح</w:t>
      </w:r>
      <w:r w:rsidRPr="00D5334B">
        <w:rPr>
          <w:rtl/>
        </w:rPr>
        <w:t xml:space="preserve"> </w:t>
      </w:r>
      <w:r w:rsidRPr="00D5334B">
        <w:rPr>
          <w:rFonts w:hint="cs"/>
          <w:rtl/>
        </w:rPr>
        <w:t>الفصلية</w:t>
      </w:r>
      <w:r w:rsidRPr="00D5334B">
        <w:rPr>
          <w:rtl/>
        </w:rPr>
        <w:t xml:space="preserve"> </w:t>
      </w:r>
      <w:r w:rsidRPr="00D5334B">
        <w:rPr>
          <w:rFonts w:hint="cs"/>
          <w:rtl/>
        </w:rPr>
        <w:t>للقوى</w:t>
      </w:r>
      <w:r w:rsidRPr="00D5334B">
        <w:rPr>
          <w:rtl/>
        </w:rPr>
        <w:t xml:space="preserve"> </w:t>
      </w:r>
      <w:r w:rsidRPr="00D5334B">
        <w:rPr>
          <w:rFonts w:hint="cs"/>
          <w:rtl/>
        </w:rPr>
        <w:t>العاملة، 2021-2022.</w:t>
      </w:r>
    </w:p>
    <w:p w14:paraId="0307A332" w14:textId="77777777" w:rsidR="005801AA" w:rsidRPr="00B00F13" w:rsidRDefault="005801AA" w:rsidP="00B00F13">
      <w:pPr>
        <w:pStyle w:val="ArILCReportH2"/>
        <w:rPr>
          <w:lang w:bidi="ar-SY"/>
        </w:rPr>
      </w:pPr>
      <w:r w:rsidRPr="004D380C">
        <w:rPr>
          <w:rFonts w:hint="cs"/>
          <w:rtl/>
          <w:lang w:bidi="ar-SY"/>
        </w:rPr>
        <w:t>العمالة غير المنظمة آخذة في الازدياد</w:t>
      </w:r>
    </w:p>
    <w:p w14:paraId="570C6079" w14:textId="39A33319" w:rsidR="005801AA" w:rsidRDefault="002B5BA8" w:rsidP="00F96782">
      <w:pPr>
        <w:pStyle w:val="ArILCParanumbold"/>
        <w:bidi/>
        <w:rPr>
          <w:lang w:val="en-US" w:bidi="ar-SY"/>
        </w:rPr>
      </w:pPr>
      <w:r>
        <w:rPr>
          <w:rFonts w:hint="cs"/>
          <w:rtl/>
          <w:lang w:val="en-US" w:bidi="ar-JO"/>
        </w:rPr>
        <w:t>انتشار</w:t>
      </w:r>
      <w:r w:rsidR="005801AA">
        <w:rPr>
          <w:rFonts w:hint="cs"/>
          <w:rtl/>
          <w:lang w:val="en-US" w:bidi="ar-SY"/>
        </w:rPr>
        <w:t xml:space="preserve"> ظاهرة العمالة غير المنظمة</w:t>
      </w:r>
      <w:r>
        <w:rPr>
          <w:rFonts w:hint="cs"/>
          <w:rtl/>
          <w:lang w:val="en-US" w:bidi="ar-SY"/>
        </w:rPr>
        <w:t xml:space="preserve"> هي</w:t>
      </w:r>
      <w:r w:rsidR="005801AA">
        <w:rPr>
          <w:rFonts w:hint="cs"/>
          <w:rtl/>
          <w:lang w:val="en-US" w:bidi="ar-SY"/>
        </w:rPr>
        <w:t xml:space="preserve"> مقياس أيضاً </w:t>
      </w:r>
      <w:r w:rsidR="005801AA" w:rsidRPr="007C102B">
        <w:rPr>
          <w:rFonts w:hint="cs"/>
          <w:rtl/>
          <w:lang w:bidi="ar-SY"/>
        </w:rPr>
        <w:t>لنوعية</w:t>
      </w:r>
      <w:r w:rsidR="005801AA">
        <w:rPr>
          <w:rFonts w:hint="cs"/>
          <w:rtl/>
          <w:lang w:val="en-US" w:bidi="ar-SY"/>
        </w:rPr>
        <w:t xml:space="preserve"> الوظائف</w:t>
      </w:r>
      <w:r>
        <w:rPr>
          <w:rFonts w:hint="cs"/>
          <w:rtl/>
          <w:lang w:val="en-US" w:bidi="ar-SY"/>
        </w:rPr>
        <w:t xml:space="preserve"> لأنه</w:t>
      </w:r>
      <w:r w:rsidR="005801AA">
        <w:rPr>
          <w:rFonts w:hint="cs"/>
          <w:rtl/>
          <w:lang w:val="en-US" w:bidi="ar-SY"/>
        </w:rPr>
        <w:t xml:space="preserve"> غالباً ما يكون العمل في الاقتصاد غير المنظم هو الملاذ الأخير، نظراً إلى زيادة احتمال تعرض العمال فيه للاستضعاف والهشاشة. وقد ارتفعت نسبة العمالة غير المنظمة من 51.0 في </w:t>
      </w:r>
      <w:proofErr w:type="gramStart"/>
      <w:r w:rsidR="005801AA">
        <w:rPr>
          <w:rFonts w:hint="cs"/>
          <w:rtl/>
          <w:lang w:val="en-US" w:bidi="ar-SY"/>
        </w:rPr>
        <w:t>المائة</w:t>
      </w:r>
      <w:proofErr w:type="gramEnd"/>
      <w:r w:rsidR="005801AA">
        <w:rPr>
          <w:rFonts w:hint="cs"/>
          <w:rtl/>
          <w:lang w:val="en-US" w:bidi="ar-SY"/>
        </w:rPr>
        <w:t xml:space="preserve"> في عام 2021 إلى 53.9 في المائة في عام 2022. وكانت نسبة النساء في</w:t>
      </w:r>
      <w:r>
        <w:rPr>
          <w:rFonts w:hint="cs"/>
          <w:rtl/>
          <w:lang w:val="en-US" w:bidi="ar-SY"/>
        </w:rPr>
        <w:t xml:space="preserve"> العمالة غير المنظمة</w:t>
      </w:r>
      <w:r w:rsidR="005801AA">
        <w:rPr>
          <w:rFonts w:hint="cs"/>
          <w:rtl/>
          <w:lang w:val="en-US" w:bidi="ar-SY"/>
        </w:rPr>
        <w:t xml:space="preserve"> تبلغ 45.4 في </w:t>
      </w:r>
      <w:proofErr w:type="gramStart"/>
      <w:r w:rsidR="005801AA">
        <w:rPr>
          <w:rFonts w:hint="cs"/>
          <w:rtl/>
          <w:lang w:val="en-US" w:bidi="ar-SY"/>
        </w:rPr>
        <w:t>المائة</w:t>
      </w:r>
      <w:proofErr w:type="gramEnd"/>
      <w:r w:rsidR="005801AA">
        <w:rPr>
          <w:rFonts w:hint="cs"/>
          <w:rtl/>
          <w:lang w:val="en-US" w:bidi="ar-SY"/>
        </w:rPr>
        <w:t xml:space="preserve"> في عام 2022، </w:t>
      </w:r>
      <w:r>
        <w:rPr>
          <w:rFonts w:hint="cs"/>
          <w:rtl/>
          <w:lang w:val="en-US" w:bidi="ar-SY"/>
        </w:rPr>
        <w:t>أي</w:t>
      </w:r>
      <w:r w:rsidR="005801AA">
        <w:rPr>
          <w:rFonts w:hint="cs"/>
          <w:rtl/>
          <w:lang w:val="en-US" w:bidi="ar-SY"/>
        </w:rPr>
        <w:t xml:space="preserve"> أقل من نسبة الرجال (55.5 في المائة)، لكنها تمثل زيادة بمقدار 6.5 نقاط مئوية عن العام السابق، مقابل زيادة بمقدار 2.3 نقطة مئوية</w:t>
      </w:r>
      <w:r w:rsidR="005801AA" w:rsidRPr="008A6019">
        <w:rPr>
          <w:rFonts w:hint="cs"/>
          <w:rtl/>
          <w:lang w:val="en-US" w:bidi="ar-SY"/>
        </w:rPr>
        <w:t xml:space="preserve"> </w:t>
      </w:r>
      <w:r w:rsidR="005801AA">
        <w:rPr>
          <w:rFonts w:hint="cs"/>
          <w:rtl/>
          <w:lang w:val="en-US" w:bidi="ar-SY"/>
        </w:rPr>
        <w:t>في صفوف الرجال. والواقع</w:t>
      </w:r>
      <w:r>
        <w:rPr>
          <w:rFonts w:hint="cs"/>
          <w:rtl/>
          <w:lang w:val="en-US" w:bidi="ar-SY"/>
        </w:rPr>
        <w:t xml:space="preserve"> أنه في عام 2022،</w:t>
      </w:r>
      <w:r w:rsidR="005801AA">
        <w:rPr>
          <w:rFonts w:hint="cs"/>
          <w:rtl/>
          <w:lang w:val="en-US" w:bidi="ar-SY"/>
        </w:rPr>
        <w:t xml:space="preserve"> كانت الزيادة الصافية </w:t>
      </w:r>
      <w:r>
        <w:rPr>
          <w:rFonts w:hint="cs"/>
          <w:rtl/>
          <w:lang w:val="en-US" w:bidi="ar-SY"/>
        </w:rPr>
        <w:t>في العمالة المنظمة بالنسبة إلى</w:t>
      </w:r>
      <w:r w:rsidR="005801AA">
        <w:rPr>
          <w:rFonts w:hint="cs"/>
          <w:rtl/>
          <w:lang w:val="en-US" w:bidi="ar-SY"/>
        </w:rPr>
        <w:t xml:space="preserve"> العمال الفلسطينيين </w:t>
      </w:r>
      <w:r w:rsidR="000069BB">
        <w:rPr>
          <w:rFonts w:hint="cs"/>
          <w:rtl/>
          <w:lang w:val="en-US" w:bidi="ar-JO"/>
        </w:rPr>
        <w:t>موجودة</w:t>
      </w:r>
      <w:r w:rsidR="005801AA">
        <w:rPr>
          <w:rFonts w:hint="cs"/>
          <w:rtl/>
          <w:lang w:val="en-US" w:bidi="ar-SY"/>
        </w:rPr>
        <w:t xml:space="preserve"> كل</w:t>
      </w:r>
      <w:r w:rsidR="000069BB">
        <w:rPr>
          <w:rFonts w:hint="cs"/>
          <w:rtl/>
          <w:lang w:val="en-US" w:bidi="ar-SY"/>
        </w:rPr>
        <w:t>ياً</w:t>
      </w:r>
      <w:r w:rsidR="005801AA">
        <w:rPr>
          <w:rFonts w:hint="cs"/>
          <w:rtl/>
          <w:lang w:val="en-US" w:bidi="ar-SY"/>
        </w:rPr>
        <w:t xml:space="preserve"> في إسرائيل والمستوطنات (الشكل 2-6). </w:t>
      </w:r>
      <w:r>
        <w:rPr>
          <w:rFonts w:hint="cs"/>
          <w:rtl/>
          <w:lang w:val="en-US" w:bidi="ar-SY"/>
        </w:rPr>
        <w:t>و</w:t>
      </w:r>
      <w:r w:rsidR="005801AA">
        <w:rPr>
          <w:rFonts w:hint="cs"/>
          <w:rtl/>
          <w:lang w:val="en-US" w:bidi="ar-SY"/>
        </w:rPr>
        <w:t>شهدت الأرض الفلسطينية المحتلة انخفاضاً صافياً في عدد الوظائف المنظمة، في حين كان إجمالي الزيادة الصافية في العمالة من نصيب العمالة غير المنظمة. كما شهدت إسرائيل والمستوطنات</w:t>
      </w:r>
      <w:r w:rsidR="005801AA" w:rsidRPr="00DA6C1A">
        <w:rPr>
          <w:rFonts w:hint="cs"/>
          <w:rtl/>
          <w:lang w:val="en-US" w:bidi="ar-SY"/>
        </w:rPr>
        <w:t xml:space="preserve"> </w:t>
      </w:r>
      <w:r w:rsidR="005801AA">
        <w:rPr>
          <w:rFonts w:hint="cs"/>
          <w:rtl/>
          <w:lang w:val="en-US" w:bidi="ar-SY"/>
        </w:rPr>
        <w:t>أيضاً</w:t>
      </w:r>
      <w:r w:rsidR="005801AA" w:rsidRPr="00244310">
        <w:rPr>
          <w:rFonts w:hint="cs"/>
          <w:rtl/>
          <w:lang w:val="en-US" w:bidi="ar-SY"/>
        </w:rPr>
        <w:t xml:space="preserve"> </w:t>
      </w:r>
      <w:r w:rsidR="005801AA">
        <w:rPr>
          <w:rFonts w:hint="cs"/>
          <w:rtl/>
          <w:lang w:val="en-US" w:bidi="ar-SY"/>
        </w:rPr>
        <w:t xml:space="preserve">زيادة في معدلات العمالة غير المنظمة. </w:t>
      </w:r>
    </w:p>
    <w:p w14:paraId="10DDDB5A" w14:textId="05D12ED1" w:rsidR="005801AA" w:rsidRPr="00B00F13" w:rsidRDefault="005801AA" w:rsidP="002B5BA8">
      <w:pPr>
        <w:pStyle w:val="ArReportGraphicTitle"/>
        <w:tabs>
          <w:tab w:val="clear" w:pos="1191"/>
          <w:tab w:val="left" w:pos="1416"/>
        </w:tabs>
        <w:rPr>
          <w:rtl/>
          <w:lang w:bidi="ar-SY"/>
        </w:rPr>
      </w:pPr>
      <w:r w:rsidRPr="00B00F13">
        <w:rPr>
          <w:rFonts w:hint="cs"/>
          <w:rtl/>
          <w:lang w:bidi="ar-SY"/>
        </w:rPr>
        <w:t>الشكل 2-6</w:t>
      </w:r>
      <w:r w:rsidR="00B00F13">
        <w:rPr>
          <w:rFonts w:hint="cs"/>
          <w:rtl/>
          <w:lang w:bidi="ar-SY"/>
        </w:rPr>
        <w:t>:</w:t>
      </w:r>
      <w:r w:rsidR="00B00F13">
        <w:rPr>
          <w:rtl/>
          <w:lang w:bidi="ar-SY"/>
        </w:rPr>
        <w:tab/>
      </w:r>
      <w:r w:rsidRPr="00B00F13">
        <w:rPr>
          <w:rFonts w:hint="cs"/>
          <w:rtl/>
          <w:lang w:bidi="ar-SY"/>
        </w:rPr>
        <w:t>التغير في العمالة، حسب المنطقة والسمة المنظمة، 2022</w:t>
      </w:r>
    </w:p>
    <w:p w14:paraId="770B6263" w14:textId="337D0F6A" w:rsidR="00B00F13" w:rsidRDefault="00FF429F" w:rsidP="00D949B3">
      <w:pPr>
        <w:bidi/>
        <w:jc w:val="right"/>
        <w:rPr>
          <w:sz w:val="20"/>
          <w:szCs w:val="20"/>
          <w:rtl/>
          <w:lang w:val="en-US" w:bidi="ar-SY"/>
        </w:rPr>
      </w:pPr>
      <w:r w:rsidRPr="00FF429F">
        <w:rPr>
          <w:noProof/>
          <w:szCs w:val="18"/>
          <w:rtl/>
        </w:rPr>
        <w:drawing>
          <wp:inline distT="0" distB="0" distL="0" distR="0" wp14:anchorId="154BD5EA" wp14:editId="1E941F2F">
            <wp:extent cx="5749925" cy="320421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9925" cy="3204210"/>
                    </a:xfrm>
                    <a:prstGeom prst="rect">
                      <a:avLst/>
                    </a:prstGeom>
                    <a:noFill/>
                    <a:ln>
                      <a:noFill/>
                    </a:ln>
                  </pic:spPr>
                </pic:pic>
              </a:graphicData>
            </a:graphic>
          </wp:inline>
        </w:drawing>
      </w:r>
    </w:p>
    <w:p w14:paraId="3F44E092" w14:textId="61534080" w:rsidR="005801AA" w:rsidRPr="00D949B3" w:rsidRDefault="005801AA" w:rsidP="00D949B3">
      <w:pPr>
        <w:pStyle w:val="ArreportGraphicNoteSource"/>
        <w:rPr>
          <w:rtl/>
          <w:lang w:bidi="ar-SY"/>
        </w:rPr>
      </w:pPr>
      <w:r w:rsidRPr="00D949B3">
        <w:rPr>
          <w:rFonts w:hint="cs"/>
          <w:rtl/>
          <w:lang w:bidi="ar-SY"/>
        </w:rPr>
        <w:t>المصدر: تقديرات منظمة العمل الدولية بالاستناد إلى الجهاز المركزي للإحصاء الفلسطيني</w:t>
      </w:r>
      <w:r w:rsidR="002B5BA8">
        <w:rPr>
          <w:rFonts w:hint="cs"/>
          <w:rtl/>
          <w:lang w:bidi="ar-SY"/>
        </w:rPr>
        <w:t>،</w:t>
      </w:r>
      <w:r w:rsidRPr="00D949B3">
        <w:rPr>
          <w:rFonts w:hint="cs"/>
          <w:rtl/>
          <w:lang w:bidi="ar-SY"/>
        </w:rPr>
        <w:t xml:space="preserve"> المسوح</w:t>
      </w:r>
      <w:r w:rsidRPr="00D949B3">
        <w:rPr>
          <w:rtl/>
          <w:lang w:bidi="ar-SY"/>
        </w:rPr>
        <w:t xml:space="preserve"> </w:t>
      </w:r>
      <w:r w:rsidRPr="00D949B3">
        <w:rPr>
          <w:rFonts w:hint="cs"/>
          <w:rtl/>
          <w:lang w:bidi="ar-SY"/>
        </w:rPr>
        <w:t>الفصلية</w:t>
      </w:r>
      <w:r w:rsidRPr="00D949B3">
        <w:rPr>
          <w:rtl/>
          <w:lang w:bidi="ar-SY"/>
        </w:rPr>
        <w:t xml:space="preserve"> </w:t>
      </w:r>
      <w:r w:rsidRPr="00D949B3">
        <w:rPr>
          <w:rFonts w:hint="cs"/>
          <w:rtl/>
          <w:lang w:bidi="ar-SY"/>
        </w:rPr>
        <w:t>للقوى</w:t>
      </w:r>
      <w:r w:rsidRPr="00D949B3">
        <w:rPr>
          <w:rtl/>
          <w:lang w:bidi="ar-SY"/>
        </w:rPr>
        <w:t xml:space="preserve"> </w:t>
      </w:r>
      <w:r w:rsidRPr="00D949B3">
        <w:rPr>
          <w:rFonts w:hint="cs"/>
          <w:rtl/>
          <w:lang w:bidi="ar-SY"/>
        </w:rPr>
        <w:t>العاملة، 2021-2022.</w:t>
      </w:r>
    </w:p>
    <w:p w14:paraId="50680CCA" w14:textId="7FFE6BDD" w:rsidR="005801AA" w:rsidRPr="003C196E" w:rsidRDefault="005801AA" w:rsidP="00D949B3">
      <w:pPr>
        <w:pStyle w:val="ArILCReportH2"/>
        <w:rPr>
          <w:lang w:val="fr-FR" w:bidi="ar-SY"/>
        </w:rPr>
      </w:pPr>
      <w:r w:rsidRPr="00D949B3">
        <w:rPr>
          <w:rFonts w:hint="cs"/>
          <w:rtl/>
          <w:lang w:bidi="ar-SY"/>
        </w:rPr>
        <w:t xml:space="preserve">الفلسطينيون المستخدمون في إسرائيل والمستوطنات: </w:t>
      </w:r>
      <w:r w:rsidR="005F56DB">
        <w:rPr>
          <w:rtl/>
          <w:lang w:bidi="ar-SY"/>
        </w:rPr>
        <w:br/>
      </w:r>
      <w:r w:rsidRPr="00D949B3">
        <w:rPr>
          <w:rFonts w:hint="cs"/>
          <w:rtl/>
          <w:lang w:bidi="ar-SY"/>
        </w:rPr>
        <w:t>وصل عددهم إلى أعلى مستوى له على الإطلاق</w:t>
      </w:r>
    </w:p>
    <w:p w14:paraId="42BF93B9" w14:textId="2744A1C9" w:rsidR="005801AA" w:rsidRDefault="005801AA" w:rsidP="00F96782">
      <w:pPr>
        <w:pStyle w:val="ArILCParanumbold"/>
        <w:bidi/>
        <w:rPr>
          <w:lang w:val="en-US" w:bidi="ar-SY"/>
        </w:rPr>
      </w:pPr>
      <w:r>
        <w:rPr>
          <w:rFonts w:hint="cs"/>
          <w:rtl/>
          <w:lang w:val="en-US" w:bidi="ar-SY"/>
        </w:rPr>
        <w:t>كان من شأن</w:t>
      </w:r>
      <w:r w:rsidRPr="00BC71C1">
        <w:rPr>
          <w:rtl/>
          <w:lang w:val="en-US" w:bidi="ar-SY"/>
        </w:rPr>
        <w:t xml:space="preserve"> الفارق الكبير </w:t>
      </w:r>
      <w:r>
        <w:rPr>
          <w:rFonts w:hint="cs"/>
          <w:rtl/>
          <w:lang w:val="en-US" w:bidi="ar-SY"/>
        </w:rPr>
        <w:t>في</w:t>
      </w:r>
      <w:r w:rsidRPr="00BC71C1">
        <w:rPr>
          <w:rtl/>
          <w:lang w:val="en-US" w:bidi="ar-SY"/>
        </w:rPr>
        <w:t xml:space="preserve"> الأجور </w:t>
      </w:r>
      <w:r>
        <w:rPr>
          <w:rFonts w:hint="cs"/>
          <w:rtl/>
          <w:lang w:val="en-US" w:bidi="ar-SY"/>
        </w:rPr>
        <w:t>بين</w:t>
      </w:r>
      <w:r w:rsidRPr="00BC71C1">
        <w:rPr>
          <w:rtl/>
          <w:lang w:val="en-US" w:bidi="ar-SY"/>
        </w:rPr>
        <w:t xml:space="preserve"> الأرض الفلسطينية المحتلة و</w:t>
      </w:r>
      <w:r w:rsidR="003C196E">
        <w:rPr>
          <w:rFonts w:hint="cs"/>
          <w:rtl/>
          <w:lang w:val="en-US" w:bidi="ar-JO"/>
        </w:rPr>
        <w:t xml:space="preserve">الأجور في </w:t>
      </w:r>
      <w:r w:rsidRPr="00BC71C1">
        <w:rPr>
          <w:rtl/>
          <w:lang w:val="en-US" w:bidi="ar-SY"/>
        </w:rPr>
        <w:t xml:space="preserve">إسرائيل والمستوطنات، إلى جانب ارتفاع مستويات الوظائف الشاغرة في إسرائيل بعد </w:t>
      </w:r>
      <w:r>
        <w:rPr>
          <w:rFonts w:hint="cs"/>
          <w:rtl/>
          <w:lang w:val="en-US" w:bidi="ar-SY"/>
        </w:rPr>
        <w:t>الجائحة</w:t>
      </w:r>
      <w:r w:rsidRPr="00BC71C1">
        <w:rPr>
          <w:rtl/>
          <w:lang w:val="en-US" w:bidi="ar-SY"/>
        </w:rPr>
        <w:t xml:space="preserve"> وقرار السلطات الإسرائيلية السماح لمزيد من العمال الفلسطينيين بدخول إسرائيل، </w:t>
      </w:r>
      <w:r>
        <w:rPr>
          <w:rFonts w:hint="cs"/>
          <w:rtl/>
          <w:lang w:val="en-US" w:bidi="ar-SY"/>
        </w:rPr>
        <w:t xml:space="preserve">أن أدى </w:t>
      </w:r>
      <w:r w:rsidRPr="00BC71C1">
        <w:rPr>
          <w:rtl/>
          <w:lang w:val="en-US" w:bidi="ar-SY"/>
        </w:rPr>
        <w:t xml:space="preserve">إلى </w:t>
      </w:r>
      <w:r>
        <w:rPr>
          <w:rFonts w:hint="cs"/>
          <w:rtl/>
          <w:lang w:val="en-US" w:bidi="ar-SY"/>
        </w:rPr>
        <w:t>ارتفاع</w:t>
      </w:r>
      <w:r w:rsidRPr="00BC71C1">
        <w:rPr>
          <w:rtl/>
          <w:lang w:val="en-US" w:bidi="ar-SY"/>
        </w:rPr>
        <w:t xml:space="preserve"> عدد </w:t>
      </w:r>
      <w:r w:rsidRPr="004122A0">
        <w:rPr>
          <w:rtl/>
        </w:rPr>
        <w:t>الفلسطينيين</w:t>
      </w:r>
      <w:r w:rsidRPr="00BC71C1">
        <w:rPr>
          <w:rtl/>
          <w:lang w:val="en-US" w:bidi="ar-SY"/>
        </w:rPr>
        <w:t xml:space="preserve"> </w:t>
      </w:r>
      <w:r>
        <w:rPr>
          <w:rFonts w:hint="cs"/>
          <w:rtl/>
          <w:lang w:val="en-US" w:bidi="ar-SY"/>
        </w:rPr>
        <w:t>المستخدمين</w:t>
      </w:r>
      <w:r w:rsidRPr="00BC71C1">
        <w:rPr>
          <w:rtl/>
          <w:lang w:val="en-US" w:bidi="ar-SY"/>
        </w:rPr>
        <w:t xml:space="preserve"> في إسرائيل والمستوطنات</w:t>
      </w:r>
      <w:r>
        <w:rPr>
          <w:rFonts w:hint="cs"/>
          <w:rtl/>
          <w:lang w:val="en-US" w:bidi="ar-SY"/>
        </w:rPr>
        <w:t xml:space="preserve"> ليصل إلى</w:t>
      </w:r>
      <w:r w:rsidR="003C196E">
        <w:rPr>
          <w:rFonts w:hint="cs"/>
          <w:rtl/>
          <w:lang w:val="en-US" w:bidi="ar-SY"/>
        </w:rPr>
        <w:t xml:space="preserve"> </w:t>
      </w:r>
      <w:r>
        <w:rPr>
          <w:rFonts w:hint="cs"/>
          <w:rtl/>
          <w:lang w:val="en-US" w:bidi="ar-SY"/>
        </w:rPr>
        <w:t>000</w:t>
      </w:r>
      <w:r w:rsidRPr="003C196E">
        <w:rPr>
          <w:rFonts w:hint="cs"/>
          <w:sz w:val="16"/>
          <w:szCs w:val="16"/>
          <w:rtl/>
          <w:lang w:val="en-US" w:bidi="ar-SY"/>
        </w:rPr>
        <w:t xml:space="preserve"> </w:t>
      </w:r>
      <w:r w:rsidR="003C196E">
        <w:rPr>
          <w:rFonts w:hint="cs"/>
          <w:rtl/>
          <w:lang w:val="en-US" w:bidi="ar-SY"/>
        </w:rPr>
        <w:t xml:space="preserve">193 </w:t>
      </w:r>
      <w:r>
        <w:rPr>
          <w:rFonts w:hint="cs"/>
          <w:rtl/>
          <w:lang w:val="en-US" w:bidi="ar-SY"/>
        </w:rPr>
        <w:t>عامل</w:t>
      </w:r>
      <w:r w:rsidRPr="00BC71C1">
        <w:rPr>
          <w:rtl/>
          <w:lang w:val="en-US" w:bidi="ar-SY"/>
        </w:rPr>
        <w:t xml:space="preserve">، وهو أعلى مستوى له على الإطلاق (الشكل 2-7). ويمثل </w:t>
      </w:r>
      <w:r>
        <w:rPr>
          <w:rFonts w:hint="cs"/>
          <w:rtl/>
          <w:lang w:val="en-US" w:bidi="ar-SY"/>
        </w:rPr>
        <w:t>الفلسطينيون العاملون</w:t>
      </w:r>
      <w:r w:rsidRPr="00BC71C1">
        <w:rPr>
          <w:rtl/>
          <w:lang w:val="en-US" w:bidi="ar-SY"/>
        </w:rPr>
        <w:t xml:space="preserve"> في إسرائيل والمستوطنات الآن</w:t>
      </w:r>
      <w:r>
        <w:rPr>
          <w:rFonts w:hint="cs"/>
          <w:rtl/>
          <w:lang w:val="en-US" w:bidi="ar-SY"/>
        </w:rPr>
        <w:t xml:space="preserve"> نسبة</w:t>
      </w:r>
      <w:r w:rsidRPr="00BC71C1">
        <w:rPr>
          <w:rtl/>
          <w:lang w:val="en-US" w:bidi="ar-SY"/>
        </w:rPr>
        <w:t xml:space="preserve"> 16.9 في </w:t>
      </w:r>
      <w:proofErr w:type="gramStart"/>
      <w:r w:rsidRPr="00BC71C1">
        <w:rPr>
          <w:rtl/>
          <w:lang w:val="en-US" w:bidi="ar-SY"/>
        </w:rPr>
        <w:t>المائة</w:t>
      </w:r>
      <w:proofErr w:type="gramEnd"/>
      <w:r w:rsidRPr="00BC71C1">
        <w:rPr>
          <w:rtl/>
          <w:lang w:val="en-US" w:bidi="ar-SY"/>
        </w:rPr>
        <w:t xml:space="preserve"> من جميع الفلسطينيين </w:t>
      </w:r>
      <w:r>
        <w:rPr>
          <w:rFonts w:hint="cs"/>
          <w:rtl/>
          <w:lang w:val="en-US" w:bidi="ar-SY"/>
        </w:rPr>
        <w:t>المستخدمين</w:t>
      </w:r>
      <w:r w:rsidRPr="00BC71C1">
        <w:rPr>
          <w:rtl/>
          <w:lang w:val="en-US" w:bidi="ar-SY"/>
        </w:rPr>
        <w:t>.</w:t>
      </w:r>
    </w:p>
    <w:p w14:paraId="4A930117" w14:textId="38D23590" w:rsidR="005801AA" w:rsidRPr="002168C4" w:rsidRDefault="005801AA" w:rsidP="003C196E">
      <w:pPr>
        <w:pStyle w:val="ArReportGraphicTitle"/>
        <w:tabs>
          <w:tab w:val="clear" w:pos="1191"/>
          <w:tab w:val="left" w:pos="1416"/>
        </w:tabs>
        <w:rPr>
          <w:rtl/>
          <w:lang w:bidi="ar-SY"/>
        </w:rPr>
      </w:pPr>
      <w:r w:rsidRPr="002168C4">
        <w:rPr>
          <w:rFonts w:hint="cs"/>
          <w:rtl/>
          <w:lang w:bidi="ar-SY"/>
        </w:rPr>
        <w:t>الشكل 2-7</w:t>
      </w:r>
      <w:r w:rsidR="002168C4">
        <w:rPr>
          <w:rFonts w:hint="cs"/>
          <w:rtl/>
          <w:lang w:bidi="ar-SY"/>
        </w:rPr>
        <w:t>:</w:t>
      </w:r>
      <w:r w:rsidR="002168C4">
        <w:rPr>
          <w:rtl/>
          <w:lang w:bidi="ar-SY"/>
        </w:rPr>
        <w:tab/>
      </w:r>
      <w:r w:rsidRPr="002168C4">
        <w:rPr>
          <w:rFonts w:hint="cs"/>
          <w:rtl/>
          <w:lang w:bidi="ar-SY"/>
        </w:rPr>
        <w:t xml:space="preserve">عدد ونسبة الفلسطينيين المستخدمين في إسرائيل والمستوطنات (1999-2022)، </w:t>
      </w:r>
      <w:r w:rsidR="002168C4">
        <w:rPr>
          <w:rtl/>
          <w:lang w:bidi="ar-SY"/>
        </w:rPr>
        <w:br/>
      </w:r>
      <w:r w:rsidR="002168C4">
        <w:rPr>
          <w:rtl/>
          <w:lang w:bidi="ar-SY"/>
        </w:rPr>
        <w:tab/>
      </w:r>
      <w:r w:rsidRPr="002168C4">
        <w:rPr>
          <w:rFonts w:hint="cs"/>
          <w:rtl/>
          <w:lang w:bidi="ar-SY"/>
        </w:rPr>
        <w:t>وعدد الوظائف الشاغرة في إسرائيل (2015-2023)</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022"/>
        <w:gridCol w:w="4616"/>
      </w:tblGrid>
      <w:tr w:rsidR="00F96782" w:rsidRPr="00F96782" w14:paraId="5592F386" w14:textId="77777777" w:rsidTr="00F96782">
        <w:trPr>
          <w:trHeight w:val="3569"/>
        </w:trPr>
        <w:tc>
          <w:tcPr>
            <w:tcW w:w="5011" w:type="dxa"/>
          </w:tcPr>
          <w:p w14:paraId="074F497C" w14:textId="34377B8E" w:rsidR="002168C4" w:rsidRPr="00F96782" w:rsidRDefault="002168C4" w:rsidP="00D37590">
            <w:pPr>
              <w:bidi/>
              <w:spacing w:before="0"/>
              <w:jc w:val="left"/>
              <w:rPr>
                <w:b/>
                <w:bCs/>
                <w:sz w:val="2"/>
                <w:szCs w:val="2"/>
                <w:rtl/>
                <w:lang w:val="en-US" w:bidi="ar-SY"/>
              </w:rPr>
            </w:pPr>
            <w:r w:rsidRPr="00F96782">
              <w:rPr>
                <w:b/>
                <w:bCs/>
                <w:noProof/>
                <w:sz w:val="2"/>
                <w:szCs w:val="2"/>
                <w:rtl/>
                <w:lang w:val="en-US" w:bidi="ar-SY"/>
              </w:rPr>
              <w:drawing>
                <wp:inline distT="0" distB="0" distL="0" distR="0" wp14:anchorId="2892B9EA" wp14:editId="55E90FA4">
                  <wp:extent cx="3189600" cy="2246400"/>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89600" cy="2246400"/>
                          </a:xfrm>
                          <a:prstGeom prst="rect">
                            <a:avLst/>
                          </a:prstGeom>
                          <a:noFill/>
                          <a:ln>
                            <a:noFill/>
                          </a:ln>
                        </pic:spPr>
                      </pic:pic>
                    </a:graphicData>
                  </a:graphic>
                </wp:inline>
              </w:drawing>
            </w:r>
          </w:p>
        </w:tc>
        <w:tc>
          <w:tcPr>
            <w:tcW w:w="4627" w:type="dxa"/>
          </w:tcPr>
          <w:p w14:paraId="07C2C1D6" w14:textId="73B39C5D" w:rsidR="002168C4" w:rsidRPr="00F96782" w:rsidRDefault="00F96782" w:rsidP="003C2A1E">
            <w:pPr>
              <w:bidi/>
              <w:spacing w:before="0"/>
              <w:jc w:val="right"/>
              <w:rPr>
                <w:b/>
                <w:bCs/>
                <w:sz w:val="2"/>
                <w:szCs w:val="2"/>
                <w:rtl/>
                <w:lang w:val="en-US" w:bidi="ar-SY"/>
              </w:rPr>
            </w:pPr>
            <w:r w:rsidRPr="00F96782">
              <w:rPr>
                <w:b/>
                <w:bCs/>
                <w:noProof/>
                <w:sz w:val="2"/>
                <w:szCs w:val="2"/>
                <w:rtl/>
                <w:lang w:val="en-US" w:bidi="ar-SY"/>
              </w:rPr>
              <w:drawing>
                <wp:inline distT="0" distB="0" distL="0" distR="0" wp14:anchorId="4C1F74A3" wp14:editId="56C38922">
                  <wp:extent cx="2913380" cy="2249170"/>
                  <wp:effectExtent l="0" t="0" r="127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15981" cy="2251178"/>
                          </a:xfrm>
                          <a:prstGeom prst="rect">
                            <a:avLst/>
                          </a:prstGeom>
                          <a:noFill/>
                          <a:ln>
                            <a:noFill/>
                          </a:ln>
                        </pic:spPr>
                      </pic:pic>
                    </a:graphicData>
                  </a:graphic>
                </wp:inline>
              </w:drawing>
            </w:r>
          </w:p>
        </w:tc>
      </w:tr>
    </w:tbl>
    <w:p w14:paraId="72C632AF" w14:textId="1595402E" w:rsidR="005801AA" w:rsidRPr="00F96782" w:rsidRDefault="005801AA" w:rsidP="00F96782">
      <w:pPr>
        <w:pStyle w:val="ArreportGraphicNoteSource"/>
        <w:ind w:left="0"/>
        <w:rPr>
          <w:rtl/>
          <w:lang w:bidi="ar-SY"/>
        </w:rPr>
      </w:pPr>
      <w:r w:rsidRPr="00F96782">
        <w:rPr>
          <w:rFonts w:hint="cs"/>
          <w:rtl/>
          <w:lang w:bidi="ar-SY"/>
        </w:rPr>
        <w:t>المصدر: تقديرات منظمة العمل الدولية بالاستناد إلى الجهاز المركزي للإحصاء الفلسطيني،</w:t>
      </w:r>
      <w:r w:rsidR="003C196E">
        <w:rPr>
          <w:rFonts w:hint="cs"/>
          <w:rtl/>
          <w:lang w:bidi="ar-SY"/>
        </w:rPr>
        <w:t xml:space="preserve"> مسوح القوى العاملة،</w:t>
      </w:r>
      <w:r w:rsidRPr="00F96782">
        <w:rPr>
          <w:rFonts w:hint="cs"/>
          <w:rtl/>
          <w:lang w:bidi="ar-SY"/>
        </w:rPr>
        <w:t xml:space="preserve"> سنوات مختلفة</w:t>
      </w:r>
      <w:r w:rsidRPr="00782971">
        <w:rPr>
          <w:rFonts w:hint="cs"/>
          <w:rtl/>
          <w:lang w:bidi="ar-SY"/>
        </w:rPr>
        <w:t>؛ مكتب</w:t>
      </w:r>
      <w:r w:rsidR="003C196E" w:rsidRPr="00782971">
        <w:rPr>
          <w:rFonts w:hint="cs"/>
          <w:rtl/>
          <w:lang w:bidi="ar-SY"/>
        </w:rPr>
        <w:t xml:space="preserve"> الإحصاء</w:t>
      </w:r>
      <w:r w:rsidRPr="00F96782">
        <w:rPr>
          <w:rFonts w:hint="cs"/>
          <w:rtl/>
          <w:lang w:bidi="ar-SY"/>
        </w:rPr>
        <w:t xml:space="preserve"> المركزي </w:t>
      </w:r>
      <w:r w:rsidR="003C196E">
        <w:rPr>
          <w:rFonts w:hint="cs"/>
          <w:rtl/>
          <w:lang w:bidi="ar-SY"/>
        </w:rPr>
        <w:t>ال</w:t>
      </w:r>
      <w:r w:rsidRPr="00F96782">
        <w:rPr>
          <w:rFonts w:hint="cs"/>
          <w:rtl/>
          <w:lang w:bidi="ar-SY"/>
        </w:rPr>
        <w:t>إسرائيل</w:t>
      </w:r>
      <w:r w:rsidR="003C196E">
        <w:rPr>
          <w:rFonts w:hint="cs"/>
          <w:rtl/>
          <w:lang w:bidi="ar-SY"/>
        </w:rPr>
        <w:t>ي</w:t>
      </w:r>
      <w:r w:rsidRPr="00F96782">
        <w:rPr>
          <w:rFonts w:hint="cs"/>
          <w:rtl/>
          <w:lang w:bidi="ar-SY"/>
        </w:rPr>
        <w:t>.</w:t>
      </w:r>
    </w:p>
    <w:p w14:paraId="389356D1" w14:textId="6F2B9D62" w:rsidR="005801AA" w:rsidRDefault="005801AA" w:rsidP="00F96782">
      <w:pPr>
        <w:pStyle w:val="ArILCParanumbold"/>
        <w:bidi/>
        <w:rPr>
          <w:lang w:val="en-US" w:bidi="ar-SY"/>
        </w:rPr>
      </w:pPr>
      <w:r>
        <w:rPr>
          <w:rFonts w:hint="cs"/>
          <w:rtl/>
          <w:lang w:val="en-US" w:bidi="ar-SY"/>
        </w:rPr>
        <w:t>و</w:t>
      </w:r>
      <w:r w:rsidRPr="0027604E">
        <w:rPr>
          <w:rtl/>
          <w:lang w:val="en-US" w:bidi="ar-SY"/>
        </w:rPr>
        <w:t xml:space="preserve">زاد عدد الفلسطينيين </w:t>
      </w:r>
      <w:r>
        <w:rPr>
          <w:rFonts w:hint="cs"/>
          <w:rtl/>
          <w:lang w:val="en-US" w:bidi="ar-SY"/>
        </w:rPr>
        <w:t>المستخدمين</w:t>
      </w:r>
      <w:r w:rsidRPr="0027604E">
        <w:rPr>
          <w:rtl/>
          <w:lang w:val="en-US" w:bidi="ar-SY"/>
        </w:rPr>
        <w:t xml:space="preserve"> في إسرائيل والمستوطنات في عام 2022 بمقدار</w:t>
      </w:r>
      <w:r w:rsidR="00FF429F">
        <w:rPr>
          <w:rFonts w:hint="cs"/>
          <w:rtl/>
          <w:lang w:val="en-US" w:bidi="ar-SY"/>
        </w:rPr>
        <w:t xml:space="preserve"> </w:t>
      </w:r>
      <w:r>
        <w:rPr>
          <w:rFonts w:hint="cs"/>
          <w:rtl/>
          <w:lang w:val="en-US" w:bidi="ar-SY"/>
        </w:rPr>
        <w:t>000</w:t>
      </w:r>
      <w:r w:rsidR="00FF429F" w:rsidRPr="00FF429F">
        <w:rPr>
          <w:rFonts w:hint="cs"/>
          <w:sz w:val="16"/>
          <w:szCs w:val="16"/>
          <w:rtl/>
          <w:lang w:val="en-US" w:bidi="ar-SY"/>
        </w:rPr>
        <w:t xml:space="preserve"> </w:t>
      </w:r>
      <w:r w:rsidR="00FF429F">
        <w:rPr>
          <w:rFonts w:hint="cs"/>
          <w:rtl/>
          <w:lang w:val="en-US" w:bidi="ar-SY"/>
        </w:rPr>
        <w:t>47</w:t>
      </w:r>
      <w:r w:rsidR="00FF429F" w:rsidRPr="0027604E">
        <w:rPr>
          <w:rtl/>
          <w:lang w:val="en-US" w:bidi="ar-SY"/>
        </w:rPr>
        <w:t xml:space="preserve"> </w:t>
      </w:r>
      <w:r w:rsidRPr="0027604E">
        <w:rPr>
          <w:rtl/>
          <w:lang w:val="en-US" w:bidi="ar-SY"/>
        </w:rPr>
        <w:t xml:space="preserve">(33.1 في </w:t>
      </w:r>
      <w:proofErr w:type="gramStart"/>
      <w:r w:rsidRPr="0027604E">
        <w:rPr>
          <w:rtl/>
          <w:lang w:val="en-US" w:bidi="ar-SY"/>
        </w:rPr>
        <w:t>المائة</w:t>
      </w:r>
      <w:proofErr w:type="gramEnd"/>
      <w:r w:rsidRPr="0027604E">
        <w:rPr>
          <w:rtl/>
          <w:lang w:val="en-US" w:bidi="ar-SY"/>
        </w:rPr>
        <w:t xml:space="preserve">). </w:t>
      </w:r>
      <w:r>
        <w:rPr>
          <w:rFonts w:hint="cs"/>
          <w:rtl/>
          <w:lang w:val="en-US" w:bidi="ar-SY"/>
        </w:rPr>
        <w:t xml:space="preserve">كما </w:t>
      </w:r>
      <w:r w:rsidRPr="0027604E">
        <w:rPr>
          <w:rtl/>
          <w:lang w:val="en-US" w:bidi="ar-SY"/>
        </w:rPr>
        <w:t xml:space="preserve">زادت العمالة في الضفة الغربية وغزة </w:t>
      </w:r>
      <w:r>
        <w:rPr>
          <w:rFonts w:hint="cs"/>
          <w:rtl/>
          <w:lang w:val="en-US" w:bidi="ar-SY"/>
        </w:rPr>
        <w:t>ب</w:t>
      </w:r>
      <w:r w:rsidRPr="0027604E">
        <w:rPr>
          <w:rtl/>
          <w:lang w:val="en-US" w:bidi="ar-SY"/>
        </w:rPr>
        <w:t>المقدار</w:t>
      </w:r>
      <w:r>
        <w:rPr>
          <w:rFonts w:hint="cs"/>
          <w:rtl/>
          <w:lang w:val="en-US" w:bidi="ar-SY"/>
        </w:rPr>
        <w:t xml:space="preserve"> نفسه</w:t>
      </w:r>
      <w:r w:rsidRPr="0027604E">
        <w:rPr>
          <w:rtl/>
          <w:lang w:val="en-US" w:bidi="ar-SY"/>
        </w:rPr>
        <w:t xml:space="preserve"> تقريبا</w:t>
      </w:r>
      <w:r>
        <w:rPr>
          <w:rFonts w:hint="cs"/>
          <w:rtl/>
          <w:lang w:val="en-US" w:bidi="ar-SY"/>
        </w:rPr>
        <w:t>ً</w:t>
      </w:r>
      <w:r w:rsidRPr="0027604E">
        <w:rPr>
          <w:rtl/>
          <w:lang w:val="en-US" w:bidi="ar-SY"/>
        </w:rPr>
        <w:t>، مما يعني أن</w:t>
      </w:r>
      <w:r>
        <w:rPr>
          <w:rFonts w:hint="cs"/>
          <w:rtl/>
          <w:lang w:val="en-US" w:bidi="ar-SY"/>
        </w:rPr>
        <w:t>ّ</w:t>
      </w:r>
      <w:r w:rsidRPr="0027604E">
        <w:rPr>
          <w:rtl/>
          <w:lang w:val="en-US" w:bidi="ar-SY"/>
        </w:rPr>
        <w:t xml:space="preserve"> ما يقرب من نصف النمو في </w:t>
      </w:r>
      <w:r>
        <w:rPr>
          <w:rFonts w:hint="cs"/>
          <w:rtl/>
          <w:lang w:val="en-US" w:bidi="ar-SY"/>
        </w:rPr>
        <w:t>عمالة</w:t>
      </w:r>
      <w:r w:rsidRPr="0027604E">
        <w:rPr>
          <w:rtl/>
          <w:lang w:val="en-US" w:bidi="ar-SY"/>
        </w:rPr>
        <w:t xml:space="preserve"> الفلسطينيين (47 في </w:t>
      </w:r>
      <w:proofErr w:type="gramStart"/>
      <w:r w:rsidRPr="0027604E">
        <w:rPr>
          <w:rtl/>
          <w:lang w:val="en-US" w:bidi="ar-SY"/>
        </w:rPr>
        <w:t>المائة</w:t>
      </w:r>
      <w:proofErr w:type="gramEnd"/>
      <w:r w:rsidRPr="0027604E">
        <w:rPr>
          <w:rtl/>
          <w:lang w:val="en-US" w:bidi="ar-SY"/>
        </w:rPr>
        <w:t xml:space="preserve">) قد حدث في إسرائيل والمستوطنات. ونتيجة لذلك، </w:t>
      </w:r>
      <w:r>
        <w:rPr>
          <w:rFonts w:hint="cs"/>
          <w:rtl/>
          <w:lang w:val="en-US" w:bidi="ar-SY"/>
        </w:rPr>
        <w:t>بات</w:t>
      </w:r>
      <w:r w:rsidR="003C196E">
        <w:rPr>
          <w:rFonts w:hint="cs"/>
          <w:rtl/>
          <w:lang w:val="en-US" w:bidi="ar-SY"/>
        </w:rPr>
        <w:t xml:space="preserve"> اعتماد الاقتصاد الفلسطيني على</w:t>
      </w:r>
      <w:r>
        <w:rPr>
          <w:rFonts w:hint="cs"/>
          <w:rtl/>
          <w:lang w:val="en-US" w:bidi="ar-SY"/>
        </w:rPr>
        <w:t xml:space="preserve"> </w:t>
      </w:r>
      <w:r w:rsidRPr="0027604E">
        <w:rPr>
          <w:rtl/>
          <w:lang w:val="en-US" w:bidi="ar-SY"/>
        </w:rPr>
        <w:t>الأجور</w:t>
      </w:r>
      <w:r>
        <w:rPr>
          <w:rFonts w:hint="cs"/>
          <w:rtl/>
          <w:lang w:val="en-US" w:bidi="ar-SY"/>
        </w:rPr>
        <w:t xml:space="preserve"> القادمة</w:t>
      </w:r>
      <w:r w:rsidRPr="0027604E">
        <w:rPr>
          <w:rtl/>
          <w:lang w:val="en-US" w:bidi="ar-SY"/>
        </w:rPr>
        <w:t xml:space="preserve"> من إسرائيل </w:t>
      </w:r>
      <w:r w:rsidR="003C196E">
        <w:rPr>
          <w:rFonts w:hint="cs"/>
          <w:rtl/>
          <w:lang w:val="en-US" w:bidi="ar-SY"/>
        </w:rPr>
        <w:t>مترسخاً</w:t>
      </w:r>
      <w:r w:rsidRPr="0027604E">
        <w:rPr>
          <w:rtl/>
          <w:lang w:val="en-US" w:bidi="ar-SY"/>
        </w:rPr>
        <w:t xml:space="preserve"> </w:t>
      </w:r>
      <w:r>
        <w:rPr>
          <w:rFonts w:hint="cs"/>
          <w:rtl/>
          <w:lang w:val="en-US" w:bidi="ar-SY"/>
        </w:rPr>
        <w:t>بصورة متزايدة</w:t>
      </w:r>
      <w:r w:rsidRPr="0027604E">
        <w:rPr>
          <w:rtl/>
          <w:lang w:val="en-US" w:bidi="ar-SY"/>
        </w:rPr>
        <w:t xml:space="preserve">. </w:t>
      </w:r>
      <w:r>
        <w:rPr>
          <w:rFonts w:hint="cs"/>
          <w:rtl/>
          <w:lang w:val="en-US" w:bidi="ar-SY"/>
        </w:rPr>
        <w:t>و</w:t>
      </w:r>
      <w:r w:rsidRPr="0027604E">
        <w:rPr>
          <w:rtl/>
          <w:lang w:val="en-US" w:bidi="ar-SY"/>
        </w:rPr>
        <w:t xml:space="preserve">في عام </w:t>
      </w:r>
      <w:r w:rsidRPr="0027604E">
        <w:rPr>
          <w:rFonts w:hint="cs"/>
          <w:rtl/>
          <w:lang w:val="en-US" w:bidi="ar-SY"/>
        </w:rPr>
        <w:t>2018،</w:t>
      </w:r>
      <w:r w:rsidRPr="0027604E">
        <w:rPr>
          <w:rtl/>
          <w:lang w:val="en-US" w:bidi="ar-SY"/>
        </w:rPr>
        <w:t xml:space="preserve"> </w:t>
      </w:r>
      <w:r>
        <w:rPr>
          <w:rFonts w:hint="cs"/>
          <w:rtl/>
          <w:lang w:val="en-US" w:bidi="ar-SY"/>
        </w:rPr>
        <w:t xml:space="preserve">كانت نسبة 22.1 في </w:t>
      </w:r>
      <w:proofErr w:type="gramStart"/>
      <w:r>
        <w:rPr>
          <w:rFonts w:hint="cs"/>
          <w:rtl/>
          <w:lang w:val="en-US" w:bidi="ar-SY"/>
        </w:rPr>
        <w:t>المائة</w:t>
      </w:r>
      <w:proofErr w:type="gramEnd"/>
      <w:r>
        <w:rPr>
          <w:rFonts w:hint="cs"/>
          <w:rtl/>
          <w:lang w:val="en-US" w:bidi="ar-SY"/>
        </w:rPr>
        <w:t xml:space="preserve"> </w:t>
      </w:r>
      <w:r w:rsidRPr="0027604E">
        <w:rPr>
          <w:rtl/>
          <w:lang w:val="en-US" w:bidi="ar-SY"/>
        </w:rPr>
        <w:t xml:space="preserve">من العمال في الضفة الغربية </w:t>
      </w:r>
      <w:r>
        <w:rPr>
          <w:rFonts w:hint="cs"/>
          <w:rtl/>
          <w:lang w:val="en-US" w:bidi="ar-SY"/>
        </w:rPr>
        <w:t xml:space="preserve">تكسب </w:t>
      </w:r>
      <w:r w:rsidRPr="0027604E">
        <w:rPr>
          <w:rtl/>
          <w:lang w:val="en-US" w:bidi="ar-SY"/>
        </w:rPr>
        <w:t>لقمة عيش</w:t>
      </w:r>
      <w:r>
        <w:rPr>
          <w:rFonts w:hint="cs"/>
          <w:rtl/>
          <w:lang w:val="en-US" w:bidi="ar-SY"/>
        </w:rPr>
        <w:t>ها</w:t>
      </w:r>
      <w:r w:rsidRPr="0027604E">
        <w:rPr>
          <w:rtl/>
          <w:lang w:val="en-US" w:bidi="ar-SY"/>
        </w:rPr>
        <w:t xml:space="preserve"> </w:t>
      </w:r>
      <w:r>
        <w:rPr>
          <w:rFonts w:hint="cs"/>
          <w:rtl/>
          <w:lang w:val="en-US" w:bidi="ar-SY"/>
        </w:rPr>
        <w:t>من</w:t>
      </w:r>
      <w:r w:rsidRPr="0027604E">
        <w:rPr>
          <w:rtl/>
          <w:lang w:val="en-US" w:bidi="ar-SY"/>
        </w:rPr>
        <w:t xml:space="preserve"> إسرائيل والمستوطنات، وشكلت الأجور التي حصل عليها هؤلاء العمال ما يقرب من ثلث </w:t>
      </w:r>
      <w:r>
        <w:rPr>
          <w:rFonts w:hint="cs"/>
          <w:rtl/>
          <w:lang w:val="en-US" w:bidi="ar-SY"/>
        </w:rPr>
        <w:t>إجمالي</w:t>
      </w:r>
      <w:r w:rsidRPr="0027604E">
        <w:rPr>
          <w:rtl/>
          <w:lang w:val="en-US" w:bidi="ar-SY"/>
        </w:rPr>
        <w:t xml:space="preserve"> الأجور في الضفة الغربية.</w:t>
      </w:r>
      <w:r>
        <w:rPr>
          <w:rStyle w:val="Appelnotedebasdep"/>
          <w:rFonts w:eastAsiaTheme="majorEastAsia"/>
          <w:rtl/>
          <w:lang w:val="en-US" w:bidi="ar-SY"/>
        </w:rPr>
        <w:footnoteReference w:id="48"/>
      </w:r>
      <w:r w:rsidRPr="0027604E">
        <w:rPr>
          <w:rtl/>
          <w:lang w:val="en-US" w:bidi="ar-SY"/>
        </w:rPr>
        <w:t xml:space="preserve"> </w:t>
      </w:r>
      <w:r>
        <w:rPr>
          <w:rFonts w:hint="cs"/>
          <w:rtl/>
          <w:lang w:val="en-US" w:bidi="ar-SY"/>
        </w:rPr>
        <w:t>و</w:t>
      </w:r>
      <w:r w:rsidRPr="0027604E">
        <w:rPr>
          <w:rtl/>
          <w:lang w:val="en-US" w:bidi="ar-SY"/>
        </w:rPr>
        <w:t>بعد</w:t>
      </w:r>
      <w:r>
        <w:rPr>
          <w:rFonts w:hint="cs"/>
          <w:rtl/>
          <w:lang w:val="en-US" w:bidi="ar-SY"/>
        </w:rPr>
        <w:t xml:space="preserve"> مرور</w:t>
      </w:r>
      <w:r w:rsidRPr="0027604E">
        <w:rPr>
          <w:rtl/>
          <w:lang w:val="en-US" w:bidi="ar-SY"/>
        </w:rPr>
        <w:t xml:space="preserve"> أربع </w:t>
      </w:r>
      <w:r w:rsidRPr="0027604E">
        <w:rPr>
          <w:rFonts w:hint="cs"/>
          <w:rtl/>
          <w:lang w:val="en-US" w:bidi="ar-SY"/>
        </w:rPr>
        <w:t>سنوات،</w:t>
      </w:r>
      <w:r w:rsidRPr="0027604E">
        <w:rPr>
          <w:rtl/>
          <w:lang w:val="en-US" w:bidi="ar-SY"/>
        </w:rPr>
        <w:t xml:space="preserve"> ظلت نسبة </w:t>
      </w:r>
      <w:r>
        <w:rPr>
          <w:rFonts w:hint="cs"/>
          <w:rtl/>
          <w:lang w:val="en-US" w:bidi="ar-SY"/>
        </w:rPr>
        <w:t>عمال</w:t>
      </w:r>
      <w:r w:rsidRPr="0027604E">
        <w:rPr>
          <w:rtl/>
          <w:lang w:val="en-US" w:bidi="ar-SY"/>
        </w:rPr>
        <w:t xml:space="preserve"> الضفة الغربية </w:t>
      </w:r>
      <w:r>
        <w:rPr>
          <w:rFonts w:hint="cs"/>
          <w:rtl/>
          <w:lang w:val="en-US" w:bidi="ar-SY"/>
        </w:rPr>
        <w:t xml:space="preserve">المستخدمين </w:t>
      </w:r>
      <w:r w:rsidRPr="0027604E">
        <w:rPr>
          <w:rtl/>
          <w:lang w:val="en-US" w:bidi="ar-SY"/>
        </w:rPr>
        <w:t xml:space="preserve">في إسرائيل </w:t>
      </w:r>
      <w:r w:rsidRPr="007C102B">
        <w:rPr>
          <w:rtl/>
          <w:lang w:bidi="ar-SY"/>
        </w:rPr>
        <w:t>والمستوطنات</w:t>
      </w:r>
      <w:r w:rsidRPr="0027604E">
        <w:rPr>
          <w:rtl/>
          <w:lang w:val="en-US" w:bidi="ar-SY"/>
        </w:rPr>
        <w:t xml:space="preserve"> على حالها (22.7 في المائة)، لكن</w:t>
      </w:r>
      <w:r>
        <w:rPr>
          <w:rFonts w:hint="cs"/>
          <w:rtl/>
          <w:lang w:val="en-US" w:bidi="ar-SY"/>
        </w:rPr>
        <w:t>ّ</w:t>
      </w:r>
      <w:r w:rsidRPr="0027604E">
        <w:rPr>
          <w:rtl/>
          <w:lang w:val="en-US" w:bidi="ar-SY"/>
        </w:rPr>
        <w:t xml:space="preserve"> الأجور التي يكسبها هؤلاء العمال تمثل الآن ما يقرب من نصف </w:t>
      </w:r>
      <w:r>
        <w:rPr>
          <w:rFonts w:hint="cs"/>
          <w:rtl/>
          <w:lang w:val="en-US" w:bidi="ar-SY"/>
        </w:rPr>
        <w:t>إجمالي</w:t>
      </w:r>
      <w:r w:rsidRPr="0027604E">
        <w:rPr>
          <w:rtl/>
          <w:lang w:val="en-US" w:bidi="ar-SY"/>
        </w:rPr>
        <w:t xml:space="preserve"> الأجور في الضفة </w:t>
      </w:r>
      <w:r w:rsidRPr="004122A0">
        <w:rPr>
          <w:rtl/>
        </w:rPr>
        <w:t>الغربية</w:t>
      </w:r>
      <w:r w:rsidRPr="0027604E">
        <w:rPr>
          <w:rtl/>
          <w:lang w:val="en-US" w:bidi="ar-SY"/>
        </w:rPr>
        <w:t xml:space="preserve"> (47.5 في المائة).</w:t>
      </w:r>
    </w:p>
    <w:p w14:paraId="0776517E" w14:textId="207D5174" w:rsidR="005801AA" w:rsidRDefault="005801AA" w:rsidP="00F96782">
      <w:pPr>
        <w:pStyle w:val="ArILCParanumbold"/>
        <w:bidi/>
        <w:rPr>
          <w:lang w:val="en-US" w:bidi="ar-SY"/>
        </w:rPr>
      </w:pPr>
      <w:r>
        <w:rPr>
          <w:rFonts w:hint="cs"/>
          <w:rtl/>
          <w:lang w:val="en-US" w:bidi="ar-SY"/>
        </w:rPr>
        <w:t>وأفادت ال</w:t>
      </w:r>
      <w:r w:rsidRPr="00EF3EB8">
        <w:rPr>
          <w:rtl/>
          <w:lang w:val="en-US" w:bidi="ar-SY"/>
        </w:rPr>
        <w:t>بيانات</w:t>
      </w:r>
      <w:r>
        <w:rPr>
          <w:rFonts w:hint="cs"/>
          <w:rtl/>
          <w:lang w:val="en-US" w:bidi="ar-SY"/>
        </w:rPr>
        <w:t xml:space="preserve"> </w:t>
      </w:r>
      <w:r w:rsidRPr="004122A0">
        <w:rPr>
          <w:rFonts w:hint="cs"/>
          <w:rtl/>
        </w:rPr>
        <w:t>المستقاة</w:t>
      </w:r>
      <w:r>
        <w:rPr>
          <w:rFonts w:hint="cs"/>
          <w:rtl/>
          <w:lang w:val="en-US" w:bidi="ar-SY"/>
        </w:rPr>
        <w:t xml:space="preserve"> من</w:t>
      </w:r>
      <w:r w:rsidRPr="00EF3EB8">
        <w:rPr>
          <w:rtl/>
          <w:lang w:val="en-US" w:bidi="ar-SY"/>
        </w:rPr>
        <w:t xml:space="preserve"> الجهاز المركزي للإحصاء الفلسطيني </w:t>
      </w:r>
      <w:r>
        <w:rPr>
          <w:rFonts w:hint="cs"/>
          <w:rtl/>
          <w:lang w:val="en-US" w:bidi="ar-SY"/>
        </w:rPr>
        <w:t>بأنّ عدد الفلسطينيين العاملين</w:t>
      </w:r>
      <w:r w:rsidRPr="00002EB7">
        <w:rPr>
          <w:rtl/>
          <w:lang w:val="en-US" w:bidi="ar-SY"/>
        </w:rPr>
        <w:t xml:space="preserve"> في إسرائيل والمستوطنات </w:t>
      </w:r>
      <w:r w:rsidRPr="007C102B">
        <w:rPr>
          <w:rtl/>
          <w:lang w:bidi="ar-SY"/>
        </w:rPr>
        <w:t>في</w:t>
      </w:r>
      <w:r w:rsidRPr="00002EB7">
        <w:rPr>
          <w:rtl/>
          <w:lang w:val="en-US" w:bidi="ar-SY"/>
        </w:rPr>
        <w:t xml:space="preserve"> عام 2022</w:t>
      </w:r>
      <w:r>
        <w:rPr>
          <w:rFonts w:hint="cs"/>
          <w:rtl/>
          <w:lang w:val="en-US" w:bidi="ar-SY"/>
        </w:rPr>
        <w:t xml:space="preserve"> بلغ </w:t>
      </w:r>
      <w:r w:rsidRPr="00EF3EB8">
        <w:rPr>
          <w:rtl/>
          <w:lang w:val="en-US" w:bidi="ar-SY"/>
        </w:rPr>
        <w:t>حوالي</w:t>
      </w:r>
      <w:r w:rsidR="00FF429F">
        <w:rPr>
          <w:rFonts w:hint="cs"/>
          <w:rtl/>
          <w:lang w:val="en-US" w:bidi="ar-SY"/>
        </w:rPr>
        <w:t xml:space="preserve"> </w:t>
      </w:r>
      <w:r>
        <w:rPr>
          <w:rFonts w:hint="cs"/>
          <w:rtl/>
          <w:lang w:val="en-US" w:bidi="ar-SY"/>
        </w:rPr>
        <w:t>000</w:t>
      </w:r>
      <w:r w:rsidRPr="00FF429F">
        <w:rPr>
          <w:sz w:val="16"/>
          <w:szCs w:val="16"/>
          <w:rtl/>
          <w:lang w:val="en-US" w:bidi="ar-SY"/>
        </w:rPr>
        <w:t xml:space="preserve"> </w:t>
      </w:r>
      <w:r w:rsidR="00FF429F">
        <w:rPr>
          <w:rFonts w:hint="cs"/>
          <w:rtl/>
          <w:lang w:val="en-US" w:bidi="ar-SY"/>
        </w:rPr>
        <w:t xml:space="preserve">200 </w:t>
      </w:r>
      <w:r w:rsidRPr="00EF3EB8">
        <w:rPr>
          <w:rtl/>
          <w:lang w:val="en-US" w:bidi="ar-SY"/>
        </w:rPr>
        <w:t>فلسطيني</w:t>
      </w:r>
      <w:r w:rsidRPr="00002EB7">
        <w:rPr>
          <w:rtl/>
          <w:lang w:val="en-US" w:bidi="ar-SY"/>
        </w:rPr>
        <w:t xml:space="preserve">، </w:t>
      </w:r>
      <w:r>
        <w:rPr>
          <w:rFonts w:hint="cs"/>
          <w:rtl/>
          <w:lang w:val="en-US" w:bidi="ar-SY"/>
        </w:rPr>
        <w:t>و</w:t>
      </w:r>
      <w:r w:rsidRPr="00002EB7">
        <w:rPr>
          <w:rtl/>
          <w:lang w:val="en-US" w:bidi="ar-SY"/>
        </w:rPr>
        <w:t>كان</w:t>
      </w:r>
      <w:r>
        <w:rPr>
          <w:rFonts w:hint="cs"/>
          <w:rtl/>
          <w:lang w:val="en-US" w:bidi="ar-SY"/>
        </w:rPr>
        <w:t>ت</w:t>
      </w:r>
      <w:r w:rsidRPr="00002EB7">
        <w:rPr>
          <w:rtl/>
          <w:lang w:val="en-US" w:bidi="ar-SY"/>
        </w:rPr>
        <w:t xml:space="preserve"> غالبي</w:t>
      </w:r>
      <w:r>
        <w:rPr>
          <w:rFonts w:hint="cs"/>
          <w:rtl/>
          <w:lang w:val="en-US" w:bidi="ar-SY"/>
        </w:rPr>
        <w:t>تهم</w:t>
      </w:r>
      <w:r w:rsidRPr="00002EB7">
        <w:rPr>
          <w:rtl/>
          <w:lang w:val="en-US" w:bidi="ar-SY"/>
        </w:rPr>
        <w:t xml:space="preserve"> (</w:t>
      </w:r>
      <w:r>
        <w:rPr>
          <w:rFonts w:hint="cs"/>
          <w:rtl/>
          <w:lang w:val="en-US" w:bidi="ar-SY"/>
        </w:rPr>
        <w:t>000</w:t>
      </w:r>
      <w:r w:rsidR="00FF429F" w:rsidRPr="00FF429F">
        <w:rPr>
          <w:rFonts w:hint="cs"/>
          <w:sz w:val="16"/>
          <w:szCs w:val="16"/>
          <w:rtl/>
          <w:lang w:val="en-US" w:bidi="ar-SY"/>
        </w:rPr>
        <w:t xml:space="preserve"> </w:t>
      </w:r>
      <w:r w:rsidR="00FF429F">
        <w:rPr>
          <w:rFonts w:hint="cs"/>
          <w:rtl/>
          <w:lang w:val="en-US" w:bidi="ar-SY"/>
        </w:rPr>
        <w:t xml:space="preserve">113 </w:t>
      </w:r>
      <w:r w:rsidRPr="00002EB7">
        <w:rPr>
          <w:rtl/>
          <w:lang w:val="en-US" w:bidi="ar-SY"/>
        </w:rPr>
        <w:t xml:space="preserve">أو 58.6 في </w:t>
      </w:r>
      <w:proofErr w:type="gramStart"/>
      <w:r w:rsidRPr="00002EB7">
        <w:rPr>
          <w:rtl/>
          <w:lang w:val="en-US" w:bidi="ar-SY"/>
        </w:rPr>
        <w:t>المائة</w:t>
      </w:r>
      <w:proofErr w:type="gramEnd"/>
      <w:r w:rsidRPr="00002EB7">
        <w:rPr>
          <w:rtl/>
          <w:lang w:val="en-US" w:bidi="ar-SY"/>
        </w:rPr>
        <w:t xml:space="preserve">) </w:t>
      </w:r>
      <w:r>
        <w:rPr>
          <w:rFonts w:hint="cs"/>
          <w:rtl/>
          <w:lang w:val="en-US" w:bidi="ar-SY"/>
        </w:rPr>
        <w:t>تحمل</w:t>
      </w:r>
      <w:r w:rsidRPr="00002EB7">
        <w:rPr>
          <w:rtl/>
          <w:lang w:val="en-US" w:bidi="ar-SY"/>
        </w:rPr>
        <w:t xml:space="preserve"> تصاريح</w:t>
      </w:r>
      <w:r>
        <w:rPr>
          <w:rFonts w:hint="cs"/>
          <w:rtl/>
          <w:lang w:val="en-US" w:bidi="ar-SY"/>
        </w:rPr>
        <w:t xml:space="preserve"> عمل</w:t>
      </w:r>
      <w:r w:rsidRPr="00002EB7">
        <w:rPr>
          <w:rtl/>
          <w:lang w:val="en-US" w:bidi="ar-SY"/>
        </w:rPr>
        <w:t xml:space="preserve"> (الجدول </w:t>
      </w:r>
      <w:r>
        <w:rPr>
          <w:rFonts w:hint="cs"/>
          <w:rtl/>
          <w:lang w:val="en-US" w:bidi="ar-SY"/>
        </w:rPr>
        <w:t>2-3</w:t>
      </w:r>
      <w:r w:rsidRPr="00002EB7">
        <w:rPr>
          <w:rtl/>
          <w:lang w:val="en-US" w:bidi="ar-SY"/>
        </w:rPr>
        <w:t>)، في حين أن</w:t>
      </w:r>
      <w:r>
        <w:rPr>
          <w:rFonts w:hint="cs"/>
          <w:rtl/>
          <w:lang w:val="en-US" w:bidi="ar-SY"/>
        </w:rPr>
        <w:t>ّ</w:t>
      </w:r>
      <w:r w:rsidR="00FF429F">
        <w:rPr>
          <w:rFonts w:hint="cs"/>
          <w:rtl/>
          <w:lang w:val="en-US" w:bidi="ar-SY"/>
        </w:rPr>
        <w:t xml:space="preserve"> </w:t>
      </w:r>
      <w:r>
        <w:rPr>
          <w:rFonts w:hint="cs"/>
          <w:rtl/>
          <w:lang w:val="en-US" w:bidi="ar-SY"/>
        </w:rPr>
        <w:t>000</w:t>
      </w:r>
      <w:r w:rsidR="00FF429F" w:rsidRPr="00FF429F">
        <w:rPr>
          <w:rFonts w:hint="cs"/>
          <w:sz w:val="16"/>
          <w:szCs w:val="16"/>
          <w:rtl/>
          <w:lang w:val="en-US" w:bidi="ar-SY"/>
        </w:rPr>
        <w:t xml:space="preserve"> </w:t>
      </w:r>
      <w:r w:rsidR="00FF429F">
        <w:rPr>
          <w:rFonts w:hint="cs"/>
          <w:rtl/>
          <w:lang w:val="en-US" w:bidi="ar-SY"/>
        </w:rPr>
        <w:t xml:space="preserve">40 </w:t>
      </w:r>
      <w:r>
        <w:rPr>
          <w:rFonts w:hint="cs"/>
          <w:rtl/>
          <w:lang w:val="en-US" w:bidi="ar-SY"/>
        </w:rPr>
        <w:t>منهم كانوا يعملون بدون تصاريح</w:t>
      </w:r>
      <w:r w:rsidRPr="00002EB7">
        <w:rPr>
          <w:rtl/>
          <w:lang w:val="en-US" w:bidi="ar-SY"/>
        </w:rPr>
        <w:t xml:space="preserve">. وارتفع عدد </w:t>
      </w:r>
      <w:r>
        <w:rPr>
          <w:rFonts w:hint="cs"/>
          <w:rtl/>
          <w:lang w:val="en-US" w:bidi="ar-SY"/>
        </w:rPr>
        <w:t>العاملين بدون تصاريح في فترة الجائحة،</w:t>
      </w:r>
      <w:r w:rsidRPr="00002EB7">
        <w:rPr>
          <w:rtl/>
          <w:lang w:val="en-US" w:bidi="ar-SY"/>
        </w:rPr>
        <w:t xml:space="preserve"> ويرجع ذلك أساس</w:t>
      </w:r>
      <w:r>
        <w:rPr>
          <w:rFonts w:hint="cs"/>
          <w:rtl/>
          <w:lang w:val="en-US" w:bidi="ar-SY"/>
        </w:rPr>
        <w:t>اً</w:t>
      </w:r>
      <w:r w:rsidRPr="00002EB7">
        <w:rPr>
          <w:rtl/>
          <w:lang w:val="en-US" w:bidi="ar-SY"/>
        </w:rPr>
        <w:t xml:space="preserve"> إلى تحول العمال </w:t>
      </w:r>
      <w:r>
        <w:rPr>
          <w:rFonts w:hint="cs"/>
          <w:rtl/>
          <w:lang w:val="en-US" w:bidi="ar-SY"/>
        </w:rPr>
        <w:t>أصحاب التصاريح</w:t>
      </w:r>
      <w:r w:rsidRPr="00002EB7">
        <w:rPr>
          <w:rtl/>
          <w:lang w:val="en-US" w:bidi="ar-SY"/>
        </w:rPr>
        <w:t xml:space="preserve"> إلى </w:t>
      </w:r>
      <w:r>
        <w:rPr>
          <w:rFonts w:hint="cs"/>
          <w:rtl/>
          <w:lang w:val="en-US" w:bidi="ar-SY"/>
        </w:rPr>
        <w:t>العمل بدونها</w:t>
      </w:r>
      <w:r w:rsidRPr="00002EB7">
        <w:rPr>
          <w:rtl/>
          <w:lang w:val="en-US" w:bidi="ar-SY"/>
        </w:rPr>
        <w:t>.</w:t>
      </w:r>
      <w:r>
        <w:rPr>
          <w:rStyle w:val="Appelnotedebasdep"/>
          <w:rFonts w:eastAsiaTheme="majorEastAsia"/>
          <w:rtl/>
          <w:lang w:val="en-US" w:bidi="ar-SY"/>
        </w:rPr>
        <w:footnoteReference w:id="49"/>
      </w:r>
      <w:r w:rsidRPr="00002EB7">
        <w:rPr>
          <w:rtl/>
          <w:lang w:val="en-US" w:bidi="ar-SY"/>
        </w:rPr>
        <w:t xml:space="preserve"> </w:t>
      </w:r>
      <w:r>
        <w:rPr>
          <w:rFonts w:hint="cs"/>
          <w:rtl/>
          <w:lang w:val="en-US" w:bidi="ar-SY"/>
        </w:rPr>
        <w:t>وواصل ذلك العدد</w:t>
      </w:r>
      <w:r w:rsidRPr="00002EB7">
        <w:rPr>
          <w:rtl/>
          <w:lang w:val="en-US" w:bidi="ar-SY"/>
        </w:rPr>
        <w:t xml:space="preserve"> </w:t>
      </w:r>
      <w:r>
        <w:rPr>
          <w:rFonts w:hint="cs"/>
          <w:rtl/>
          <w:lang w:val="en-US" w:bidi="ar-SY"/>
        </w:rPr>
        <w:t>ارتفاعه</w:t>
      </w:r>
      <w:r w:rsidRPr="00002EB7">
        <w:rPr>
          <w:rtl/>
          <w:lang w:val="en-US" w:bidi="ar-SY"/>
        </w:rPr>
        <w:t xml:space="preserve"> في عام 2022 (بنسبة 8.1 في </w:t>
      </w:r>
      <w:proofErr w:type="gramStart"/>
      <w:r w:rsidRPr="00002EB7">
        <w:rPr>
          <w:rtl/>
          <w:lang w:val="en-US" w:bidi="ar-SY"/>
        </w:rPr>
        <w:t>المائة</w:t>
      </w:r>
      <w:proofErr w:type="gramEnd"/>
      <w:r w:rsidRPr="00002EB7">
        <w:rPr>
          <w:rtl/>
          <w:lang w:val="en-US" w:bidi="ar-SY"/>
        </w:rPr>
        <w:t>) لكن</w:t>
      </w:r>
      <w:r>
        <w:rPr>
          <w:rFonts w:hint="cs"/>
          <w:rtl/>
          <w:lang w:val="en-US" w:bidi="ar-SY"/>
        </w:rPr>
        <w:t>ّ</w:t>
      </w:r>
      <w:r w:rsidRPr="00002EB7">
        <w:rPr>
          <w:rtl/>
          <w:lang w:val="en-US" w:bidi="ar-SY"/>
        </w:rPr>
        <w:t xml:space="preserve"> معدل نمو</w:t>
      </w:r>
      <w:r>
        <w:rPr>
          <w:rFonts w:hint="cs"/>
          <w:rtl/>
          <w:lang w:val="en-US" w:bidi="ar-SY"/>
        </w:rPr>
        <w:t>ه</w:t>
      </w:r>
      <w:r w:rsidRPr="00002EB7">
        <w:rPr>
          <w:rtl/>
          <w:lang w:val="en-US" w:bidi="ar-SY"/>
        </w:rPr>
        <w:t xml:space="preserve"> كان أبطأ بكثير من معدل نمو </w:t>
      </w:r>
      <w:r>
        <w:rPr>
          <w:rFonts w:hint="cs"/>
          <w:rtl/>
          <w:lang w:val="en-US" w:bidi="ar-SY"/>
        </w:rPr>
        <w:t>العاملين</w:t>
      </w:r>
      <w:r w:rsidRPr="00002EB7">
        <w:rPr>
          <w:rtl/>
          <w:lang w:val="en-US" w:bidi="ar-SY"/>
        </w:rPr>
        <w:t xml:space="preserve"> </w:t>
      </w:r>
      <w:r>
        <w:rPr>
          <w:rFonts w:hint="cs"/>
          <w:rtl/>
          <w:lang w:val="en-US" w:bidi="ar-SY"/>
        </w:rPr>
        <w:t>ب</w:t>
      </w:r>
      <w:r w:rsidRPr="00002EB7">
        <w:rPr>
          <w:rtl/>
          <w:lang w:val="en-US" w:bidi="ar-SY"/>
        </w:rPr>
        <w:t>تصريح (27.0 في المائة).</w:t>
      </w:r>
    </w:p>
    <w:p w14:paraId="6120FFC6" w14:textId="402262B3" w:rsidR="005801AA" w:rsidRPr="00FF429F" w:rsidRDefault="005801AA" w:rsidP="00CE6BBA">
      <w:pPr>
        <w:pStyle w:val="ArReportTableTitre"/>
        <w:rPr>
          <w:rtl/>
        </w:rPr>
      </w:pPr>
      <w:r w:rsidRPr="00FF429F">
        <w:rPr>
          <w:rFonts w:hint="cs"/>
          <w:rtl/>
        </w:rPr>
        <w:t>الجدول 2-3</w:t>
      </w:r>
      <w:r w:rsidR="00FF429F">
        <w:rPr>
          <w:rFonts w:hint="cs"/>
          <w:rtl/>
        </w:rPr>
        <w:t>:</w:t>
      </w:r>
      <w:r w:rsidR="00FF429F">
        <w:rPr>
          <w:rtl/>
        </w:rPr>
        <w:tab/>
      </w:r>
      <w:r w:rsidRPr="00782971">
        <w:rPr>
          <w:rFonts w:hint="cs"/>
          <w:rtl/>
        </w:rPr>
        <w:t>عمل الفلسطينيين</w:t>
      </w:r>
      <w:r w:rsidRPr="00FF429F">
        <w:rPr>
          <w:rFonts w:hint="cs"/>
          <w:rtl/>
        </w:rPr>
        <w:t xml:space="preserve"> في إسرائيل والمستوطنات: السمات الرئيسية</w:t>
      </w:r>
    </w:p>
    <w:tbl>
      <w:tblPr>
        <w:bidiVisual/>
        <w:tblW w:w="9356" w:type="dxa"/>
        <w:tblInd w:w="227" w:type="dxa"/>
        <w:tblCellMar>
          <w:top w:w="57" w:type="dxa"/>
          <w:left w:w="57" w:type="dxa"/>
          <w:bottom w:w="57" w:type="dxa"/>
          <w:right w:w="57" w:type="dxa"/>
        </w:tblCellMar>
        <w:tblLook w:val="04A0" w:firstRow="1" w:lastRow="0" w:firstColumn="1" w:lastColumn="0" w:noHBand="0" w:noVBand="1"/>
      </w:tblPr>
      <w:tblGrid>
        <w:gridCol w:w="1842"/>
        <w:gridCol w:w="714"/>
        <w:gridCol w:w="136"/>
        <w:gridCol w:w="714"/>
        <w:gridCol w:w="137"/>
        <w:gridCol w:w="709"/>
        <w:gridCol w:w="141"/>
        <w:gridCol w:w="709"/>
        <w:gridCol w:w="142"/>
        <w:gridCol w:w="1283"/>
        <w:gridCol w:w="139"/>
        <w:gridCol w:w="1278"/>
        <w:gridCol w:w="135"/>
        <w:gridCol w:w="1277"/>
      </w:tblGrid>
      <w:tr w:rsidR="00050262" w:rsidRPr="00D60AF8" w14:paraId="44A9B172" w14:textId="2BDCE9F7" w:rsidTr="00350FF5">
        <w:trPr>
          <w:tblHeader/>
        </w:trPr>
        <w:tc>
          <w:tcPr>
            <w:tcW w:w="1842" w:type="dxa"/>
            <w:shd w:val="clear" w:color="auto" w:fill="1E2DBE"/>
          </w:tcPr>
          <w:p w14:paraId="19CE5251" w14:textId="77777777" w:rsidR="00750515" w:rsidRPr="009C7B88" w:rsidRDefault="00750515" w:rsidP="00750515">
            <w:pPr>
              <w:pStyle w:val="ArTableHeaderRight"/>
              <w:spacing w:before="0" w:after="0"/>
              <w:rPr>
                <w:sz w:val="20"/>
              </w:rPr>
            </w:pPr>
          </w:p>
        </w:tc>
        <w:tc>
          <w:tcPr>
            <w:tcW w:w="714" w:type="dxa"/>
            <w:shd w:val="clear" w:color="auto" w:fill="1E2DBE"/>
          </w:tcPr>
          <w:p w14:paraId="1B38AA58" w14:textId="77777777" w:rsidR="00750515" w:rsidRPr="009C7B88" w:rsidRDefault="00750515" w:rsidP="00750515">
            <w:pPr>
              <w:pStyle w:val="ArTableHeaderRight"/>
              <w:spacing w:before="0" w:after="0"/>
              <w:rPr>
                <w:sz w:val="20"/>
              </w:rPr>
            </w:pPr>
            <w:r w:rsidRPr="009C7B88">
              <w:rPr>
                <w:rFonts w:hint="cs"/>
                <w:sz w:val="20"/>
                <w:rtl/>
              </w:rPr>
              <w:t>2019</w:t>
            </w:r>
          </w:p>
        </w:tc>
        <w:tc>
          <w:tcPr>
            <w:tcW w:w="136" w:type="dxa"/>
            <w:shd w:val="clear" w:color="auto" w:fill="1E2DBE"/>
          </w:tcPr>
          <w:p w14:paraId="67EBBF4B" w14:textId="77777777" w:rsidR="00750515" w:rsidRPr="00350FF5" w:rsidRDefault="00750515" w:rsidP="00350FF5">
            <w:pPr>
              <w:pStyle w:val="EFSTableTextRight"/>
              <w:bidi/>
              <w:spacing w:before="0" w:after="0"/>
              <w:jc w:val="left"/>
              <w:rPr>
                <w:rFonts w:ascii="Arial" w:hAnsi="Arial" w:cs="Arial"/>
                <w:sz w:val="4"/>
                <w:szCs w:val="4"/>
                <w:lang w:val="en-GB"/>
              </w:rPr>
            </w:pPr>
          </w:p>
        </w:tc>
        <w:tc>
          <w:tcPr>
            <w:tcW w:w="714" w:type="dxa"/>
            <w:shd w:val="clear" w:color="auto" w:fill="1E2DBE"/>
          </w:tcPr>
          <w:p w14:paraId="5A168B78" w14:textId="77777777" w:rsidR="00750515" w:rsidRPr="009C7B88" w:rsidRDefault="00750515" w:rsidP="00750515">
            <w:pPr>
              <w:pStyle w:val="ArTableHeaderRight"/>
              <w:spacing w:before="0" w:after="0"/>
              <w:rPr>
                <w:sz w:val="20"/>
              </w:rPr>
            </w:pPr>
            <w:r w:rsidRPr="009C7B88">
              <w:rPr>
                <w:rFonts w:hint="cs"/>
                <w:sz w:val="20"/>
                <w:rtl/>
              </w:rPr>
              <w:t>2020</w:t>
            </w:r>
          </w:p>
        </w:tc>
        <w:tc>
          <w:tcPr>
            <w:tcW w:w="137" w:type="dxa"/>
            <w:shd w:val="clear" w:color="auto" w:fill="1E2DBE"/>
          </w:tcPr>
          <w:p w14:paraId="2DF151A9" w14:textId="77777777" w:rsidR="00750515" w:rsidRPr="00350FF5" w:rsidRDefault="00750515" w:rsidP="00350FF5">
            <w:pPr>
              <w:pStyle w:val="EFSTableTextRight"/>
              <w:bidi/>
              <w:spacing w:before="0" w:after="0"/>
              <w:jc w:val="left"/>
              <w:rPr>
                <w:sz w:val="4"/>
                <w:szCs w:val="4"/>
                <w:lang w:val="en-GB"/>
              </w:rPr>
            </w:pPr>
          </w:p>
        </w:tc>
        <w:tc>
          <w:tcPr>
            <w:tcW w:w="709" w:type="dxa"/>
            <w:shd w:val="clear" w:color="auto" w:fill="1E2DBE"/>
          </w:tcPr>
          <w:p w14:paraId="1DD69CC9" w14:textId="77777777" w:rsidR="00750515" w:rsidRPr="009C7B88" w:rsidRDefault="00750515" w:rsidP="00750515">
            <w:pPr>
              <w:pStyle w:val="ArTableHeaderRight"/>
              <w:spacing w:before="0" w:after="0"/>
              <w:rPr>
                <w:sz w:val="20"/>
              </w:rPr>
            </w:pPr>
            <w:r w:rsidRPr="009C7B88">
              <w:rPr>
                <w:rFonts w:hint="cs"/>
                <w:sz w:val="20"/>
                <w:rtl/>
              </w:rPr>
              <w:t>2021</w:t>
            </w:r>
          </w:p>
        </w:tc>
        <w:tc>
          <w:tcPr>
            <w:tcW w:w="141" w:type="dxa"/>
            <w:shd w:val="clear" w:color="auto" w:fill="1E2DBE"/>
          </w:tcPr>
          <w:p w14:paraId="37BAA2F7" w14:textId="77777777" w:rsidR="00750515" w:rsidRPr="009C7B88" w:rsidRDefault="00750515" w:rsidP="00750515">
            <w:pPr>
              <w:pStyle w:val="ArTableHeaderRight"/>
              <w:spacing w:before="0" w:after="0"/>
              <w:rPr>
                <w:sz w:val="20"/>
              </w:rPr>
            </w:pPr>
          </w:p>
        </w:tc>
        <w:tc>
          <w:tcPr>
            <w:tcW w:w="709" w:type="dxa"/>
            <w:shd w:val="clear" w:color="auto" w:fill="1E2DBE"/>
          </w:tcPr>
          <w:p w14:paraId="7EB5A1C5" w14:textId="623C56B3" w:rsidR="00750515" w:rsidRPr="009C7B88" w:rsidRDefault="00750515" w:rsidP="00750515">
            <w:pPr>
              <w:pStyle w:val="ArTableHeaderRight"/>
              <w:spacing w:before="0" w:after="0"/>
              <w:rPr>
                <w:sz w:val="20"/>
              </w:rPr>
            </w:pPr>
            <w:r>
              <w:rPr>
                <w:rFonts w:hint="cs"/>
                <w:sz w:val="20"/>
                <w:rtl/>
              </w:rPr>
              <w:t>2022</w:t>
            </w:r>
          </w:p>
        </w:tc>
        <w:tc>
          <w:tcPr>
            <w:tcW w:w="142" w:type="dxa"/>
            <w:shd w:val="clear" w:color="auto" w:fill="1E2DBE"/>
          </w:tcPr>
          <w:p w14:paraId="4D497D12" w14:textId="1706E616" w:rsidR="00750515" w:rsidRPr="00350FF5" w:rsidRDefault="00750515" w:rsidP="00350FF5">
            <w:pPr>
              <w:pStyle w:val="EFSTableTextRight"/>
              <w:bidi/>
              <w:spacing w:before="0" w:after="0"/>
              <w:jc w:val="left"/>
              <w:rPr>
                <w:sz w:val="4"/>
                <w:szCs w:val="4"/>
                <w:lang w:val="en-GB"/>
              </w:rPr>
            </w:pPr>
          </w:p>
        </w:tc>
        <w:tc>
          <w:tcPr>
            <w:tcW w:w="1283" w:type="dxa"/>
            <w:shd w:val="clear" w:color="auto" w:fill="1E2DBE"/>
          </w:tcPr>
          <w:p w14:paraId="17500245" w14:textId="0867DEDD" w:rsidR="00750515" w:rsidRPr="00050262" w:rsidRDefault="00750515" w:rsidP="00750515">
            <w:pPr>
              <w:pStyle w:val="ArTableHeaderRight"/>
              <w:spacing w:before="0" w:after="0"/>
              <w:rPr>
                <w:sz w:val="20"/>
              </w:rPr>
            </w:pPr>
            <w:r w:rsidRPr="00050262">
              <w:rPr>
                <w:rFonts w:hint="cs"/>
                <w:sz w:val="20"/>
                <w:rtl/>
              </w:rPr>
              <w:t xml:space="preserve">التغير في الفترة </w:t>
            </w:r>
            <w:r w:rsidR="000069BB" w:rsidRPr="00050262">
              <w:rPr>
                <w:rFonts w:hint="cs"/>
                <w:sz w:val="20"/>
                <w:rtl/>
              </w:rPr>
              <w:t>2</w:t>
            </w:r>
            <w:r w:rsidRPr="00050262">
              <w:rPr>
                <w:rFonts w:hint="cs"/>
                <w:sz w:val="20"/>
                <w:rtl/>
              </w:rPr>
              <w:t xml:space="preserve">019-2020 </w:t>
            </w:r>
            <w:r w:rsidRPr="00050262">
              <w:rPr>
                <w:rFonts w:hint="cs"/>
                <w:b w:val="0"/>
                <w:bCs w:val="0"/>
                <w:sz w:val="20"/>
                <w:rtl/>
              </w:rPr>
              <w:t>(</w:t>
            </w:r>
            <w:r w:rsidR="00A07EFC" w:rsidRPr="00050262">
              <w:rPr>
                <w:rFonts w:hint="cs"/>
                <w:b w:val="0"/>
                <w:bCs w:val="0"/>
                <w:sz w:val="20"/>
                <w:rtl/>
              </w:rPr>
              <w:t>بالنسبة المئوية</w:t>
            </w:r>
            <w:r w:rsidRPr="00050262">
              <w:rPr>
                <w:rFonts w:hint="cs"/>
                <w:b w:val="0"/>
                <w:bCs w:val="0"/>
                <w:sz w:val="20"/>
                <w:rtl/>
              </w:rPr>
              <w:t>)</w:t>
            </w:r>
          </w:p>
        </w:tc>
        <w:tc>
          <w:tcPr>
            <w:tcW w:w="139" w:type="dxa"/>
            <w:shd w:val="clear" w:color="auto" w:fill="1E2DBE"/>
          </w:tcPr>
          <w:p w14:paraId="7373C5AA" w14:textId="77777777" w:rsidR="00750515" w:rsidRPr="00350FF5" w:rsidRDefault="00750515" w:rsidP="00350FF5">
            <w:pPr>
              <w:pStyle w:val="EFSTableTextRight"/>
              <w:bidi/>
              <w:spacing w:before="0" w:after="0"/>
              <w:jc w:val="left"/>
              <w:rPr>
                <w:sz w:val="4"/>
                <w:szCs w:val="4"/>
                <w:lang w:val="en-GB"/>
              </w:rPr>
            </w:pPr>
          </w:p>
        </w:tc>
        <w:tc>
          <w:tcPr>
            <w:tcW w:w="1278" w:type="dxa"/>
            <w:shd w:val="clear" w:color="auto" w:fill="1E2DBE"/>
          </w:tcPr>
          <w:p w14:paraId="3B72F83B" w14:textId="6CCD6CBC" w:rsidR="00750515" w:rsidRPr="00050262" w:rsidRDefault="00750515" w:rsidP="00750515">
            <w:pPr>
              <w:pStyle w:val="ArTableHeaderRight"/>
              <w:spacing w:before="0" w:after="0"/>
              <w:rPr>
                <w:sz w:val="20"/>
              </w:rPr>
            </w:pPr>
            <w:r w:rsidRPr="00050262">
              <w:rPr>
                <w:rFonts w:hint="cs"/>
                <w:sz w:val="20"/>
                <w:rtl/>
              </w:rPr>
              <w:t xml:space="preserve">التغير في الفترة 2020-2021 </w:t>
            </w:r>
            <w:r w:rsidR="00A07EFC" w:rsidRPr="00050262">
              <w:rPr>
                <w:rFonts w:hint="cs"/>
                <w:b w:val="0"/>
                <w:bCs w:val="0"/>
                <w:sz w:val="20"/>
                <w:rtl/>
              </w:rPr>
              <w:t>(بالنسبة المئوية)</w:t>
            </w:r>
          </w:p>
        </w:tc>
        <w:tc>
          <w:tcPr>
            <w:tcW w:w="135" w:type="dxa"/>
            <w:shd w:val="clear" w:color="auto" w:fill="1E2DBE"/>
          </w:tcPr>
          <w:p w14:paraId="6BE4BEC7" w14:textId="77777777" w:rsidR="00750515" w:rsidRPr="00350FF5" w:rsidRDefault="00750515" w:rsidP="00750515">
            <w:pPr>
              <w:pStyle w:val="ArTableHeaderRight"/>
              <w:spacing w:before="0" w:after="0"/>
              <w:rPr>
                <w:b w:val="0"/>
                <w:bCs w:val="0"/>
                <w:sz w:val="4"/>
                <w:szCs w:val="4"/>
                <w:rtl/>
              </w:rPr>
            </w:pPr>
          </w:p>
        </w:tc>
        <w:tc>
          <w:tcPr>
            <w:tcW w:w="1277" w:type="dxa"/>
            <w:shd w:val="clear" w:color="auto" w:fill="1E2DBE"/>
          </w:tcPr>
          <w:p w14:paraId="550862F3" w14:textId="42991D5E" w:rsidR="00750515" w:rsidRPr="00050262" w:rsidRDefault="00750515" w:rsidP="00750515">
            <w:pPr>
              <w:pStyle w:val="ArTableHeaderRight"/>
              <w:spacing w:before="0" w:after="0"/>
              <w:rPr>
                <w:sz w:val="20"/>
                <w:rtl/>
              </w:rPr>
            </w:pPr>
            <w:r w:rsidRPr="00050262">
              <w:rPr>
                <w:rFonts w:hint="cs"/>
                <w:sz w:val="20"/>
                <w:rtl/>
              </w:rPr>
              <w:t xml:space="preserve">التغير في الفترة 2021-2022 </w:t>
            </w:r>
            <w:r w:rsidR="00A07EFC" w:rsidRPr="00050262">
              <w:rPr>
                <w:rFonts w:hint="cs"/>
                <w:b w:val="0"/>
                <w:bCs w:val="0"/>
                <w:sz w:val="20"/>
                <w:rtl/>
              </w:rPr>
              <w:t>(بالنسبة المئوية)</w:t>
            </w:r>
          </w:p>
        </w:tc>
      </w:tr>
      <w:tr w:rsidR="00C16AEE" w:rsidRPr="00D60AF8" w14:paraId="5318A377" w14:textId="3DC8E349" w:rsidTr="00350FF5">
        <w:trPr>
          <w:trHeight w:val="404"/>
        </w:trPr>
        <w:tc>
          <w:tcPr>
            <w:tcW w:w="1842" w:type="dxa"/>
          </w:tcPr>
          <w:p w14:paraId="3D093D3A" w14:textId="3ED5A343" w:rsidR="00750515" w:rsidRPr="00670973" w:rsidRDefault="00750515" w:rsidP="00750515">
            <w:pPr>
              <w:pStyle w:val="ArtabletextRight"/>
              <w:spacing w:before="0" w:after="0"/>
            </w:pPr>
            <w:r w:rsidRPr="00670973">
              <w:rPr>
                <w:rFonts w:hint="cs"/>
                <w:rtl/>
              </w:rPr>
              <w:t>المستخدَمون في إسرائيل والمستوطنات (بالآلاف</w:t>
            </w:r>
            <w:r w:rsidRPr="005F56DB">
              <w:rPr>
                <w:rFonts w:hint="cs"/>
                <w:sz w:val="20"/>
                <w:rtl/>
              </w:rPr>
              <w:t>)</w:t>
            </w:r>
            <w:r w:rsidR="005F56DB" w:rsidRPr="005F56DB">
              <w:rPr>
                <w:spacing w:val="-2"/>
                <w:sz w:val="20"/>
              </w:rPr>
              <w:t xml:space="preserve"> </w:t>
            </w:r>
            <w:r w:rsidR="005F56DB" w:rsidRPr="005F56DB">
              <w:rPr>
                <w:spacing w:val="-2"/>
                <w:sz w:val="20"/>
                <w:vertAlign w:val="superscript"/>
              </w:rPr>
              <w:t>*</w:t>
            </w:r>
          </w:p>
        </w:tc>
        <w:tc>
          <w:tcPr>
            <w:tcW w:w="714" w:type="dxa"/>
          </w:tcPr>
          <w:p w14:paraId="267EB99B" w14:textId="77777777" w:rsidR="00750515" w:rsidRPr="00D60AF8" w:rsidRDefault="00750515" w:rsidP="00750515">
            <w:pPr>
              <w:pStyle w:val="EFSTableTextRight"/>
              <w:bidi/>
              <w:spacing w:before="0" w:after="0"/>
              <w:jc w:val="left"/>
              <w:rPr>
                <w:lang w:val="en-GB"/>
              </w:rPr>
            </w:pPr>
            <w:r w:rsidRPr="00D60AF8">
              <w:rPr>
                <w:lang w:val="en-GB"/>
              </w:rPr>
              <w:t>133</w:t>
            </w:r>
          </w:p>
        </w:tc>
        <w:tc>
          <w:tcPr>
            <w:tcW w:w="136" w:type="dxa"/>
          </w:tcPr>
          <w:p w14:paraId="66A3397C" w14:textId="77777777" w:rsidR="00750515" w:rsidRPr="00350FF5" w:rsidRDefault="00750515" w:rsidP="00750515">
            <w:pPr>
              <w:pStyle w:val="EFSTableTextRight"/>
              <w:bidi/>
              <w:spacing w:before="0" w:after="0"/>
              <w:jc w:val="left"/>
              <w:rPr>
                <w:rFonts w:ascii="Arial" w:hAnsi="Arial" w:cs="Arial"/>
                <w:sz w:val="4"/>
                <w:szCs w:val="4"/>
                <w:lang w:val="en-GB"/>
              </w:rPr>
            </w:pPr>
          </w:p>
        </w:tc>
        <w:tc>
          <w:tcPr>
            <w:tcW w:w="714" w:type="dxa"/>
          </w:tcPr>
          <w:p w14:paraId="1EE14382" w14:textId="77777777" w:rsidR="00750515" w:rsidRPr="00D60AF8" w:rsidRDefault="00750515" w:rsidP="00750515">
            <w:pPr>
              <w:pStyle w:val="EFSTableTextRight"/>
              <w:bidi/>
              <w:spacing w:before="0" w:after="0"/>
              <w:jc w:val="left"/>
              <w:rPr>
                <w:lang w:val="en-GB"/>
              </w:rPr>
            </w:pPr>
            <w:r w:rsidRPr="00D60AF8">
              <w:rPr>
                <w:lang w:val="en-GB"/>
              </w:rPr>
              <w:t>125</w:t>
            </w:r>
          </w:p>
        </w:tc>
        <w:tc>
          <w:tcPr>
            <w:tcW w:w="137" w:type="dxa"/>
          </w:tcPr>
          <w:p w14:paraId="42E79690" w14:textId="77777777" w:rsidR="00750515" w:rsidRPr="00350FF5" w:rsidRDefault="00750515" w:rsidP="00750515">
            <w:pPr>
              <w:pStyle w:val="EFSTableTextRight"/>
              <w:bidi/>
              <w:spacing w:before="0" w:after="0"/>
              <w:jc w:val="left"/>
              <w:rPr>
                <w:sz w:val="4"/>
                <w:szCs w:val="4"/>
                <w:lang w:val="en-GB"/>
              </w:rPr>
            </w:pPr>
          </w:p>
        </w:tc>
        <w:tc>
          <w:tcPr>
            <w:tcW w:w="709" w:type="dxa"/>
          </w:tcPr>
          <w:p w14:paraId="4987DEF7" w14:textId="77777777" w:rsidR="00750515" w:rsidRPr="00D60AF8" w:rsidRDefault="00750515" w:rsidP="00750515">
            <w:pPr>
              <w:pStyle w:val="EFSTableTextRight"/>
              <w:bidi/>
              <w:spacing w:before="0" w:after="0"/>
              <w:jc w:val="left"/>
              <w:rPr>
                <w:lang w:val="en-GB"/>
              </w:rPr>
            </w:pPr>
            <w:r w:rsidRPr="00D60AF8">
              <w:rPr>
                <w:lang w:val="en-GB"/>
              </w:rPr>
              <w:t>145</w:t>
            </w:r>
          </w:p>
        </w:tc>
        <w:tc>
          <w:tcPr>
            <w:tcW w:w="141" w:type="dxa"/>
          </w:tcPr>
          <w:p w14:paraId="49FDC70F" w14:textId="77777777" w:rsidR="00750515" w:rsidRPr="00D60AF8" w:rsidRDefault="00750515" w:rsidP="00750515">
            <w:pPr>
              <w:pStyle w:val="EFSTableTextRight"/>
              <w:bidi/>
              <w:spacing w:before="0" w:after="0"/>
              <w:jc w:val="left"/>
              <w:rPr>
                <w:lang w:val="en-GB"/>
              </w:rPr>
            </w:pPr>
          </w:p>
        </w:tc>
        <w:tc>
          <w:tcPr>
            <w:tcW w:w="709" w:type="dxa"/>
          </w:tcPr>
          <w:p w14:paraId="7CE45089" w14:textId="14054D47" w:rsidR="00750515" w:rsidRPr="00D60AF8" w:rsidRDefault="00C16AEE" w:rsidP="00750515">
            <w:pPr>
              <w:pStyle w:val="EFSTableTextRight"/>
              <w:bidi/>
              <w:spacing w:before="0" w:after="0"/>
              <w:jc w:val="left"/>
              <w:rPr>
                <w:lang w:val="en-GB"/>
              </w:rPr>
            </w:pPr>
            <w:r w:rsidRPr="006A3901">
              <w:t>193</w:t>
            </w:r>
          </w:p>
        </w:tc>
        <w:tc>
          <w:tcPr>
            <w:tcW w:w="142" w:type="dxa"/>
          </w:tcPr>
          <w:p w14:paraId="7C817C99" w14:textId="190C0339" w:rsidR="00750515" w:rsidRPr="00350FF5" w:rsidRDefault="00750515" w:rsidP="00750515">
            <w:pPr>
              <w:pStyle w:val="EFSTableTextRight"/>
              <w:bidi/>
              <w:spacing w:before="0" w:after="0"/>
              <w:jc w:val="left"/>
              <w:rPr>
                <w:sz w:val="4"/>
                <w:szCs w:val="4"/>
                <w:lang w:val="en-GB"/>
              </w:rPr>
            </w:pPr>
          </w:p>
        </w:tc>
        <w:tc>
          <w:tcPr>
            <w:tcW w:w="1283" w:type="dxa"/>
          </w:tcPr>
          <w:p w14:paraId="0E95F5BE" w14:textId="77777777" w:rsidR="00750515" w:rsidRPr="00D60AF8" w:rsidRDefault="00750515" w:rsidP="00750515">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6.2</w:t>
            </w:r>
          </w:p>
        </w:tc>
        <w:tc>
          <w:tcPr>
            <w:tcW w:w="139" w:type="dxa"/>
          </w:tcPr>
          <w:p w14:paraId="2A012CC0" w14:textId="77777777" w:rsidR="00750515" w:rsidRPr="00350FF5" w:rsidRDefault="00750515" w:rsidP="00750515">
            <w:pPr>
              <w:pStyle w:val="EFSTableTextRight"/>
              <w:bidi/>
              <w:spacing w:before="0" w:after="0"/>
              <w:jc w:val="left"/>
              <w:rPr>
                <w:sz w:val="4"/>
                <w:szCs w:val="4"/>
                <w:lang w:val="en-GB"/>
              </w:rPr>
            </w:pPr>
          </w:p>
        </w:tc>
        <w:tc>
          <w:tcPr>
            <w:tcW w:w="1278" w:type="dxa"/>
          </w:tcPr>
          <w:p w14:paraId="0A1E9A78" w14:textId="77777777" w:rsidR="00750515" w:rsidRPr="00D60AF8" w:rsidRDefault="00750515" w:rsidP="00750515">
            <w:pPr>
              <w:pStyle w:val="EFSTableTextRight"/>
              <w:bidi/>
              <w:spacing w:before="0" w:after="0"/>
              <w:jc w:val="left"/>
              <w:rPr>
                <w:lang w:val="en-GB"/>
              </w:rPr>
            </w:pPr>
            <w:r w:rsidRPr="00D60AF8">
              <w:rPr>
                <w:lang w:val="en-GB"/>
              </w:rPr>
              <w:t>16.4</w:t>
            </w:r>
          </w:p>
        </w:tc>
        <w:tc>
          <w:tcPr>
            <w:tcW w:w="135" w:type="dxa"/>
          </w:tcPr>
          <w:p w14:paraId="28CE4A88" w14:textId="77777777" w:rsidR="00750515" w:rsidRPr="00350FF5" w:rsidRDefault="00750515" w:rsidP="00750515">
            <w:pPr>
              <w:pStyle w:val="EFSTableTextRight"/>
              <w:bidi/>
              <w:spacing w:before="0" w:after="0"/>
              <w:jc w:val="left"/>
              <w:rPr>
                <w:sz w:val="4"/>
                <w:szCs w:val="4"/>
                <w:lang w:val="en-GB"/>
              </w:rPr>
            </w:pPr>
          </w:p>
        </w:tc>
        <w:tc>
          <w:tcPr>
            <w:tcW w:w="1277" w:type="dxa"/>
          </w:tcPr>
          <w:p w14:paraId="5EC44DA5" w14:textId="68033379" w:rsidR="00750515" w:rsidRPr="00D60AF8" w:rsidRDefault="00C16AEE" w:rsidP="00750515">
            <w:pPr>
              <w:pStyle w:val="EFSTableTextRight"/>
              <w:bidi/>
              <w:spacing w:before="0" w:after="0"/>
              <w:jc w:val="left"/>
              <w:rPr>
                <w:lang w:val="en-GB"/>
              </w:rPr>
            </w:pPr>
            <w:r w:rsidRPr="006A3901">
              <w:t>32.5</w:t>
            </w:r>
          </w:p>
        </w:tc>
      </w:tr>
      <w:tr w:rsidR="00C16AEE" w:rsidRPr="00D60AF8" w14:paraId="2A8340C6" w14:textId="2BE3A2E3" w:rsidTr="00350FF5">
        <w:trPr>
          <w:trHeight w:val="398"/>
        </w:trPr>
        <w:tc>
          <w:tcPr>
            <w:tcW w:w="1842" w:type="dxa"/>
          </w:tcPr>
          <w:p w14:paraId="7343FD12" w14:textId="4AF4091D" w:rsidR="00C16AEE" w:rsidRPr="00670973" w:rsidRDefault="00C16AEE" w:rsidP="00C16AEE">
            <w:pPr>
              <w:pStyle w:val="ArtabletextRight"/>
              <w:spacing w:before="0" w:after="0"/>
            </w:pPr>
            <w:r w:rsidRPr="00670973">
              <w:rPr>
                <w:rFonts w:hint="cs"/>
                <w:rtl/>
              </w:rPr>
              <w:t>المستخدَمون الحاصلون على تصاريح عمل (بالآلاف)</w:t>
            </w:r>
          </w:p>
        </w:tc>
        <w:tc>
          <w:tcPr>
            <w:tcW w:w="714" w:type="dxa"/>
          </w:tcPr>
          <w:p w14:paraId="12508A83" w14:textId="77777777" w:rsidR="00C16AEE" w:rsidRPr="00D60AF8" w:rsidRDefault="00C16AEE" w:rsidP="00C16AEE">
            <w:pPr>
              <w:pStyle w:val="EFSTableTextRight"/>
              <w:bidi/>
              <w:spacing w:before="0" w:after="0"/>
              <w:jc w:val="left"/>
              <w:rPr>
                <w:lang w:val="en-GB"/>
              </w:rPr>
            </w:pPr>
            <w:r w:rsidRPr="00D60AF8">
              <w:rPr>
                <w:lang w:val="en-GB"/>
              </w:rPr>
              <w:t>95</w:t>
            </w:r>
          </w:p>
        </w:tc>
        <w:tc>
          <w:tcPr>
            <w:tcW w:w="136" w:type="dxa"/>
          </w:tcPr>
          <w:p w14:paraId="36DE7784" w14:textId="77777777" w:rsidR="00C16AEE" w:rsidRPr="00350FF5" w:rsidRDefault="00C16AEE" w:rsidP="00C16AEE">
            <w:pPr>
              <w:pStyle w:val="EFSTableTextRight"/>
              <w:bidi/>
              <w:spacing w:before="0" w:after="0"/>
              <w:jc w:val="left"/>
              <w:rPr>
                <w:rFonts w:ascii="Arial" w:hAnsi="Arial" w:cs="Arial"/>
                <w:sz w:val="4"/>
                <w:szCs w:val="4"/>
                <w:lang w:val="en-GB"/>
              </w:rPr>
            </w:pPr>
          </w:p>
        </w:tc>
        <w:tc>
          <w:tcPr>
            <w:tcW w:w="714" w:type="dxa"/>
          </w:tcPr>
          <w:p w14:paraId="0F9BD813" w14:textId="77777777" w:rsidR="00C16AEE" w:rsidRPr="00D60AF8" w:rsidRDefault="00C16AEE" w:rsidP="00C16AEE">
            <w:pPr>
              <w:pStyle w:val="EFSTableTextRight"/>
              <w:bidi/>
              <w:spacing w:before="0" w:after="0"/>
              <w:jc w:val="left"/>
              <w:rPr>
                <w:lang w:val="en-GB"/>
              </w:rPr>
            </w:pPr>
            <w:r w:rsidRPr="00D60AF8">
              <w:rPr>
                <w:lang w:val="en-GB"/>
              </w:rPr>
              <w:t>78</w:t>
            </w:r>
          </w:p>
        </w:tc>
        <w:tc>
          <w:tcPr>
            <w:tcW w:w="137" w:type="dxa"/>
          </w:tcPr>
          <w:p w14:paraId="68BD1190" w14:textId="77777777" w:rsidR="00C16AEE" w:rsidRPr="00350FF5" w:rsidRDefault="00C16AEE" w:rsidP="00C16AEE">
            <w:pPr>
              <w:pStyle w:val="EFSTableTextRight"/>
              <w:bidi/>
              <w:spacing w:before="0" w:after="0"/>
              <w:jc w:val="left"/>
              <w:rPr>
                <w:sz w:val="4"/>
                <w:szCs w:val="4"/>
                <w:lang w:val="en-GB"/>
              </w:rPr>
            </w:pPr>
          </w:p>
        </w:tc>
        <w:tc>
          <w:tcPr>
            <w:tcW w:w="709" w:type="dxa"/>
          </w:tcPr>
          <w:p w14:paraId="3857B826" w14:textId="77777777" w:rsidR="00C16AEE" w:rsidRPr="00D60AF8" w:rsidRDefault="00C16AEE" w:rsidP="00C16AEE">
            <w:pPr>
              <w:pStyle w:val="EFSTableTextRight"/>
              <w:bidi/>
              <w:spacing w:before="0" w:after="0"/>
              <w:jc w:val="left"/>
              <w:rPr>
                <w:lang w:val="en-GB"/>
              </w:rPr>
            </w:pPr>
            <w:r w:rsidRPr="00D60AF8">
              <w:rPr>
                <w:lang w:val="en-GB"/>
              </w:rPr>
              <w:t>89</w:t>
            </w:r>
          </w:p>
        </w:tc>
        <w:tc>
          <w:tcPr>
            <w:tcW w:w="141" w:type="dxa"/>
          </w:tcPr>
          <w:p w14:paraId="1AB579B6" w14:textId="77777777" w:rsidR="00C16AEE" w:rsidRPr="00D60AF8" w:rsidRDefault="00C16AEE" w:rsidP="00C16AEE">
            <w:pPr>
              <w:pStyle w:val="EFSTableTextRight"/>
              <w:bidi/>
              <w:spacing w:before="0" w:after="0"/>
              <w:jc w:val="left"/>
              <w:rPr>
                <w:lang w:val="en-GB"/>
              </w:rPr>
            </w:pPr>
          </w:p>
        </w:tc>
        <w:tc>
          <w:tcPr>
            <w:tcW w:w="709" w:type="dxa"/>
          </w:tcPr>
          <w:p w14:paraId="3C027C8E" w14:textId="16D559A7" w:rsidR="00C16AEE" w:rsidRPr="00D60AF8" w:rsidRDefault="00C16AEE" w:rsidP="00C16AEE">
            <w:pPr>
              <w:pStyle w:val="EFSTableTextRight"/>
              <w:bidi/>
              <w:spacing w:before="0" w:after="0"/>
              <w:jc w:val="left"/>
              <w:rPr>
                <w:lang w:val="en-GB"/>
              </w:rPr>
            </w:pPr>
            <w:r w:rsidRPr="006A3901">
              <w:t>113</w:t>
            </w:r>
          </w:p>
        </w:tc>
        <w:tc>
          <w:tcPr>
            <w:tcW w:w="142" w:type="dxa"/>
          </w:tcPr>
          <w:p w14:paraId="184066CB" w14:textId="5DF285C3" w:rsidR="00C16AEE" w:rsidRPr="00350FF5" w:rsidRDefault="00C16AEE" w:rsidP="00C16AEE">
            <w:pPr>
              <w:pStyle w:val="EFSTableTextRight"/>
              <w:bidi/>
              <w:spacing w:before="0" w:after="0"/>
              <w:jc w:val="left"/>
              <w:rPr>
                <w:sz w:val="4"/>
                <w:szCs w:val="4"/>
                <w:lang w:val="en-GB"/>
              </w:rPr>
            </w:pPr>
          </w:p>
        </w:tc>
        <w:tc>
          <w:tcPr>
            <w:tcW w:w="1283" w:type="dxa"/>
          </w:tcPr>
          <w:p w14:paraId="79B43D2E" w14:textId="77777777" w:rsidR="00C16AEE" w:rsidRPr="00D60AF8" w:rsidRDefault="00C16AEE" w:rsidP="00C16AEE">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17.6</w:t>
            </w:r>
          </w:p>
        </w:tc>
        <w:tc>
          <w:tcPr>
            <w:tcW w:w="139" w:type="dxa"/>
          </w:tcPr>
          <w:p w14:paraId="129BF9D6" w14:textId="77777777" w:rsidR="00C16AEE" w:rsidRPr="00350FF5" w:rsidRDefault="00C16AEE" w:rsidP="00C16AEE">
            <w:pPr>
              <w:pStyle w:val="EFSTableTextRight"/>
              <w:bidi/>
              <w:spacing w:before="0" w:after="0"/>
              <w:jc w:val="left"/>
              <w:rPr>
                <w:sz w:val="4"/>
                <w:szCs w:val="4"/>
                <w:lang w:val="en-GB"/>
              </w:rPr>
            </w:pPr>
          </w:p>
        </w:tc>
        <w:tc>
          <w:tcPr>
            <w:tcW w:w="1278" w:type="dxa"/>
          </w:tcPr>
          <w:p w14:paraId="04CC3E6B" w14:textId="77777777" w:rsidR="00C16AEE" w:rsidRPr="00D60AF8" w:rsidRDefault="00C16AEE" w:rsidP="00C16AEE">
            <w:pPr>
              <w:pStyle w:val="EFSTableTextRight"/>
              <w:bidi/>
              <w:spacing w:before="0" w:after="0"/>
              <w:jc w:val="left"/>
              <w:rPr>
                <w:lang w:val="en-GB"/>
              </w:rPr>
            </w:pPr>
            <w:r w:rsidRPr="00D60AF8">
              <w:rPr>
                <w:lang w:val="en-GB"/>
              </w:rPr>
              <w:t>14.0</w:t>
            </w:r>
          </w:p>
        </w:tc>
        <w:tc>
          <w:tcPr>
            <w:tcW w:w="135" w:type="dxa"/>
          </w:tcPr>
          <w:p w14:paraId="6D09DF28" w14:textId="77777777" w:rsidR="00C16AEE" w:rsidRPr="00350FF5" w:rsidRDefault="00C16AEE" w:rsidP="00C16AEE">
            <w:pPr>
              <w:pStyle w:val="EFSTableTextRight"/>
              <w:bidi/>
              <w:spacing w:before="0" w:after="0"/>
              <w:jc w:val="left"/>
              <w:rPr>
                <w:sz w:val="4"/>
                <w:szCs w:val="4"/>
                <w:lang w:val="en-GB"/>
              </w:rPr>
            </w:pPr>
          </w:p>
        </w:tc>
        <w:tc>
          <w:tcPr>
            <w:tcW w:w="1277" w:type="dxa"/>
          </w:tcPr>
          <w:p w14:paraId="56ECA02D" w14:textId="0DB7ADB5" w:rsidR="00C16AEE" w:rsidRPr="00D60AF8" w:rsidRDefault="00C16AEE" w:rsidP="00C16AEE">
            <w:pPr>
              <w:pStyle w:val="EFSTableTextRight"/>
              <w:bidi/>
              <w:spacing w:before="0" w:after="0"/>
              <w:jc w:val="left"/>
              <w:rPr>
                <w:lang w:val="en-GB"/>
              </w:rPr>
            </w:pPr>
            <w:r w:rsidRPr="006A3901">
              <w:t>27.0</w:t>
            </w:r>
          </w:p>
        </w:tc>
      </w:tr>
      <w:tr w:rsidR="00C16AEE" w:rsidRPr="00D60AF8" w14:paraId="27EF898E" w14:textId="4EC9C3A6" w:rsidTr="00350FF5">
        <w:trPr>
          <w:trHeight w:val="392"/>
        </w:trPr>
        <w:tc>
          <w:tcPr>
            <w:tcW w:w="1842" w:type="dxa"/>
            <w:tcMar>
              <w:left w:w="227" w:type="dxa"/>
              <w:right w:w="227" w:type="dxa"/>
            </w:tcMar>
          </w:tcPr>
          <w:p w14:paraId="0858C4B9" w14:textId="4A483B21" w:rsidR="00C16AEE" w:rsidRPr="00670973" w:rsidRDefault="00C16AEE" w:rsidP="00C16AEE">
            <w:pPr>
              <w:pStyle w:val="ArtabletextRight"/>
              <w:spacing w:before="0" w:after="0"/>
            </w:pPr>
            <w:r w:rsidRPr="00670973">
              <w:rPr>
                <w:rFonts w:hint="cs"/>
                <w:rtl/>
              </w:rPr>
              <w:t>الحاصلون على تصاريح عمل</w:t>
            </w:r>
            <w:r w:rsidRPr="00670973">
              <w:t xml:space="preserve"> </w:t>
            </w:r>
            <w:r w:rsidRPr="00670973">
              <w:rPr>
                <w:rFonts w:hint="cs"/>
                <w:rtl/>
              </w:rPr>
              <w:t>من سمسار (بالآلاف)</w:t>
            </w:r>
          </w:p>
        </w:tc>
        <w:tc>
          <w:tcPr>
            <w:tcW w:w="714" w:type="dxa"/>
          </w:tcPr>
          <w:p w14:paraId="507FAA0C" w14:textId="77777777" w:rsidR="00C16AEE" w:rsidRPr="00D60AF8" w:rsidRDefault="00C16AEE" w:rsidP="00C16AEE">
            <w:pPr>
              <w:pStyle w:val="EFSTableTextRight"/>
              <w:bidi/>
              <w:spacing w:before="0" w:after="0"/>
              <w:jc w:val="left"/>
              <w:rPr>
                <w:lang w:val="en-GB"/>
              </w:rPr>
            </w:pPr>
            <w:r w:rsidRPr="00D60AF8">
              <w:rPr>
                <w:lang w:val="en-GB"/>
              </w:rPr>
              <w:t>43</w:t>
            </w:r>
          </w:p>
        </w:tc>
        <w:tc>
          <w:tcPr>
            <w:tcW w:w="136" w:type="dxa"/>
          </w:tcPr>
          <w:p w14:paraId="4CAB7B14" w14:textId="77777777" w:rsidR="00C16AEE" w:rsidRPr="00350FF5" w:rsidRDefault="00C16AEE" w:rsidP="00C16AEE">
            <w:pPr>
              <w:pStyle w:val="EFSTableTextRight"/>
              <w:bidi/>
              <w:spacing w:before="0" w:after="0"/>
              <w:jc w:val="left"/>
              <w:rPr>
                <w:rFonts w:ascii="Arial" w:hAnsi="Arial" w:cs="Arial"/>
                <w:sz w:val="4"/>
                <w:szCs w:val="4"/>
                <w:lang w:val="en-GB"/>
              </w:rPr>
            </w:pPr>
          </w:p>
        </w:tc>
        <w:tc>
          <w:tcPr>
            <w:tcW w:w="714" w:type="dxa"/>
          </w:tcPr>
          <w:p w14:paraId="699D9D9B" w14:textId="77777777" w:rsidR="00C16AEE" w:rsidRPr="00D60AF8" w:rsidRDefault="00C16AEE" w:rsidP="00C16AEE">
            <w:pPr>
              <w:pStyle w:val="EFSTableTextRight"/>
              <w:bidi/>
              <w:spacing w:before="0" w:after="0"/>
              <w:jc w:val="left"/>
              <w:rPr>
                <w:lang w:val="en-GB"/>
              </w:rPr>
            </w:pPr>
            <w:r w:rsidRPr="00D60AF8">
              <w:rPr>
                <w:lang w:val="en-GB"/>
              </w:rPr>
              <w:t>34</w:t>
            </w:r>
          </w:p>
        </w:tc>
        <w:tc>
          <w:tcPr>
            <w:tcW w:w="137" w:type="dxa"/>
          </w:tcPr>
          <w:p w14:paraId="5EB4405D" w14:textId="77777777" w:rsidR="00C16AEE" w:rsidRPr="00350FF5" w:rsidRDefault="00C16AEE" w:rsidP="00C16AEE">
            <w:pPr>
              <w:pStyle w:val="EFSTableTextRight"/>
              <w:bidi/>
              <w:spacing w:before="0" w:after="0"/>
              <w:jc w:val="left"/>
              <w:rPr>
                <w:sz w:val="4"/>
                <w:szCs w:val="4"/>
                <w:lang w:val="en-GB"/>
              </w:rPr>
            </w:pPr>
          </w:p>
        </w:tc>
        <w:tc>
          <w:tcPr>
            <w:tcW w:w="709" w:type="dxa"/>
          </w:tcPr>
          <w:p w14:paraId="44160FB2" w14:textId="77777777" w:rsidR="00C16AEE" w:rsidRPr="00D60AF8" w:rsidRDefault="00C16AEE" w:rsidP="00C16AEE">
            <w:pPr>
              <w:pStyle w:val="EFSTableTextRight"/>
              <w:bidi/>
              <w:spacing w:before="0" w:after="0"/>
              <w:jc w:val="left"/>
              <w:rPr>
                <w:lang w:val="en-GB"/>
              </w:rPr>
            </w:pPr>
            <w:r w:rsidRPr="00D60AF8">
              <w:rPr>
                <w:lang w:val="en-GB"/>
              </w:rPr>
              <w:t>42</w:t>
            </w:r>
          </w:p>
        </w:tc>
        <w:tc>
          <w:tcPr>
            <w:tcW w:w="141" w:type="dxa"/>
          </w:tcPr>
          <w:p w14:paraId="2507E582" w14:textId="77777777" w:rsidR="00C16AEE" w:rsidRPr="00D60AF8" w:rsidRDefault="00C16AEE" w:rsidP="00C16AEE">
            <w:pPr>
              <w:pStyle w:val="EFSTableTextRight"/>
              <w:bidi/>
              <w:spacing w:before="0" w:after="0"/>
              <w:jc w:val="left"/>
              <w:rPr>
                <w:lang w:val="en-GB"/>
              </w:rPr>
            </w:pPr>
          </w:p>
        </w:tc>
        <w:tc>
          <w:tcPr>
            <w:tcW w:w="709" w:type="dxa"/>
          </w:tcPr>
          <w:p w14:paraId="7F6F9A30" w14:textId="5049C12A" w:rsidR="00C16AEE" w:rsidRPr="00D60AF8" w:rsidRDefault="00C16AEE" w:rsidP="00C16AEE">
            <w:pPr>
              <w:pStyle w:val="EFSTableTextRight"/>
              <w:bidi/>
              <w:spacing w:before="0" w:after="0"/>
              <w:jc w:val="left"/>
              <w:rPr>
                <w:lang w:val="en-GB"/>
              </w:rPr>
            </w:pPr>
            <w:r w:rsidRPr="006A3901">
              <w:t>59</w:t>
            </w:r>
          </w:p>
        </w:tc>
        <w:tc>
          <w:tcPr>
            <w:tcW w:w="142" w:type="dxa"/>
          </w:tcPr>
          <w:p w14:paraId="1D64E653" w14:textId="467130F2" w:rsidR="00C16AEE" w:rsidRPr="00350FF5" w:rsidRDefault="00C16AEE" w:rsidP="00C16AEE">
            <w:pPr>
              <w:pStyle w:val="EFSTableTextRight"/>
              <w:bidi/>
              <w:spacing w:before="0" w:after="0"/>
              <w:jc w:val="left"/>
              <w:rPr>
                <w:sz w:val="4"/>
                <w:szCs w:val="4"/>
                <w:lang w:val="en-GB"/>
              </w:rPr>
            </w:pPr>
          </w:p>
        </w:tc>
        <w:tc>
          <w:tcPr>
            <w:tcW w:w="1283" w:type="dxa"/>
          </w:tcPr>
          <w:p w14:paraId="42E4BCA5" w14:textId="77777777" w:rsidR="00C16AEE" w:rsidRPr="00D60AF8" w:rsidRDefault="00C16AEE" w:rsidP="00C16AEE">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19.7</w:t>
            </w:r>
          </w:p>
        </w:tc>
        <w:tc>
          <w:tcPr>
            <w:tcW w:w="139" w:type="dxa"/>
          </w:tcPr>
          <w:p w14:paraId="5C25CC26" w14:textId="77777777" w:rsidR="00C16AEE" w:rsidRPr="00350FF5" w:rsidRDefault="00C16AEE" w:rsidP="00C16AEE">
            <w:pPr>
              <w:pStyle w:val="EFSTableTextRight"/>
              <w:bidi/>
              <w:spacing w:before="0" w:after="0"/>
              <w:jc w:val="left"/>
              <w:rPr>
                <w:sz w:val="4"/>
                <w:szCs w:val="4"/>
                <w:lang w:val="en-GB"/>
              </w:rPr>
            </w:pPr>
          </w:p>
        </w:tc>
        <w:tc>
          <w:tcPr>
            <w:tcW w:w="1278" w:type="dxa"/>
          </w:tcPr>
          <w:p w14:paraId="3115AF36" w14:textId="77777777" w:rsidR="00C16AEE" w:rsidRPr="00D60AF8" w:rsidRDefault="00C16AEE" w:rsidP="00C16AEE">
            <w:pPr>
              <w:pStyle w:val="EFSTableTextRight"/>
              <w:bidi/>
              <w:spacing w:before="0" w:after="0"/>
              <w:jc w:val="left"/>
              <w:rPr>
                <w:lang w:val="en-GB"/>
              </w:rPr>
            </w:pPr>
            <w:r w:rsidRPr="00D60AF8">
              <w:rPr>
                <w:lang w:val="en-GB"/>
              </w:rPr>
              <w:t>24.4</w:t>
            </w:r>
          </w:p>
        </w:tc>
        <w:tc>
          <w:tcPr>
            <w:tcW w:w="135" w:type="dxa"/>
          </w:tcPr>
          <w:p w14:paraId="09490515" w14:textId="77777777" w:rsidR="00C16AEE" w:rsidRPr="00350FF5" w:rsidRDefault="00C16AEE" w:rsidP="00C16AEE">
            <w:pPr>
              <w:pStyle w:val="EFSTableTextRight"/>
              <w:bidi/>
              <w:spacing w:before="0" w:after="0"/>
              <w:jc w:val="left"/>
              <w:rPr>
                <w:sz w:val="4"/>
                <w:szCs w:val="4"/>
                <w:lang w:val="en-GB"/>
              </w:rPr>
            </w:pPr>
          </w:p>
        </w:tc>
        <w:tc>
          <w:tcPr>
            <w:tcW w:w="1277" w:type="dxa"/>
          </w:tcPr>
          <w:p w14:paraId="2D63A753" w14:textId="5A8FAD0D" w:rsidR="00C16AEE" w:rsidRPr="00D60AF8" w:rsidRDefault="00C16AEE" w:rsidP="00C16AEE">
            <w:pPr>
              <w:pStyle w:val="EFSTableTextRight"/>
              <w:bidi/>
              <w:spacing w:before="0" w:after="0"/>
              <w:jc w:val="left"/>
              <w:rPr>
                <w:lang w:val="en-GB"/>
              </w:rPr>
            </w:pPr>
            <w:r w:rsidRPr="006A3901">
              <w:t>40.5</w:t>
            </w:r>
          </w:p>
        </w:tc>
      </w:tr>
      <w:tr w:rsidR="00C16AEE" w:rsidRPr="00D60AF8" w14:paraId="64215ABA" w14:textId="6316E3D5" w:rsidTr="00350FF5">
        <w:tc>
          <w:tcPr>
            <w:tcW w:w="1842" w:type="dxa"/>
            <w:tcMar>
              <w:left w:w="227" w:type="dxa"/>
              <w:right w:w="227" w:type="dxa"/>
            </w:tcMar>
          </w:tcPr>
          <w:p w14:paraId="2B7CC562" w14:textId="68343085" w:rsidR="00C16AEE" w:rsidRPr="00670973" w:rsidRDefault="00C16AEE" w:rsidP="00C16AEE">
            <w:pPr>
              <w:pStyle w:val="ArtabletextRight"/>
              <w:spacing w:before="0" w:after="0"/>
            </w:pPr>
            <w:r w:rsidRPr="00670973">
              <w:rPr>
                <w:rFonts w:hint="cs"/>
                <w:rtl/>
              </w:rPr>
              <w:t>الحاصلون على تصريح عمل</w:t>
            </w:r>
            <w:r>
              <w:rPr>
                <w:rFonts w:hint="cs"/>
                <w:rtl/>
              </w:rPr>
              <w:t xml:space="preserve"> </w:t>
            </w:r>
            <w:r w:rsidRPr="00670973">
              <w:rPr>
                <w:rFonts w:hint="cs"/>
                <w:rtl/>
              </w:rPr>
              <w:t>من دون سمسار (بالآلاف)</w:t>
            </w:r>
          </w:p>
        </w:tc>
        <w:tc>
          <w:tcPr>
            <w:tcW w:w="714" w:type="dxa"/>
          </w:tcPr>
          <w:p w14:paraId="6CAD0E4D" w14:textId="77777777" w:rsidR="00C16AEE" w:rsidRPr="00D60AF8" w:rsidRDefault="00C16AEE" w:rsidP="00C16AEE">
            <w:pPr>
              <w:pStyle w:val="EFSTableTextRight"/>
              <w:bidi/>
              <w:spacing w:before="0" w:after="0"/>
              <w:jc w:val="left"/>
              <w:rPr>
                <w:lang w:val="en-GB"/>
              </w:rPr>
            </w:pPr>
            <w:r w:rsidRPr="00D60AF8">
              <w:rPr>
                <w:lang w:val="en-GB"/>
              </w:rPr>
              <w:t>52</w:t>
            </w:r>
          </w:p>
        </w:tc>
        <w:tc>
          <w:tcPr>
            <w:tcW w:w="136" w:type="dxa"/>
          </w:tcPr>
          <w:p w14:paraId="460A87AC" w14:textId="77777777" w:rsidR="00C16AEE" w:rsidRPr="00350FF5" w:rsidRDefault="00C16AEE" w:rsidP="00C16AEE">
            <w:pPr>
              <w:pStyle w:val="EFSTableTextRight"/>
              <w:bidi/>
              <w:spacing w:before="0" w:after="0"/>
              <w:jc w:val="left"/>
              <w:rPr>
                <w:rFonts w:ascii="Arial" w:hAnsi="Arial" w:cs="Arial"/>
                <w:sz w:val="4"/>
                <w:szCs w:val="4"/>
                <w:lang w:val="en-GB"/>
              </w:rPr>
            </w:pPr>
          </w:p>
        </w:tc>
        <w:tc>
          <w:tcPr>
            <w:tcW w:w="714" w:type="dxa"/>
          </w:tcPr>
          <w:p w14:paraId="1D03BA50" w14:textId="77777777" w:rsidR="00C16AEE" w:rsidRPr="00D60AF8" w:rsidRDefault="00C16AEE" w:rsidP="00C16AEE">
            <w:pPr>
              <w:pStyle w:val="EFSTableTextRight"/>
              <w:bidi/>
              <w:spacing w:before="0" w:after="0"/>
              <w:jc w:val="left"/>
              <w:rPr>
                <w:lang w:val="en-GB"/>
              </w:rPr>
            </w:pPr>
            <w:r w:rsidRPr="00D60AF8">
              <w:rPr>
                <w:lang w:val="en-GB"/>
              </w:rPr>
              <w:t>44</w:t>
            </w:r>
          </w:p>
        </w:tc>
        <w:tc>
          <w:tcPr>
            <w:tcW w:w="137" w:type="dxa"/>
          </w:tcPr>
          <w:p w14:paraId="330F46F6" w14:textId="77777777" w:rsidR="00C16AEE" w:rsidRPr="00350FF5" w:rsidRDefault="00C16AEE" w:rsidP="00C16AEE">
            <w:pPr>
              <w:pStyle w:val="EFSTableTextRight"/>
              <w:bidi/>
              <w:spacing w:before="0" w:after="0"/>
              <w:jc w:val="left"/>
              <w:rPr>
                <w:sz w:val="4"/>
                <w:szCs w:val="4"/>
                <w:lang w:val="en-GB"/>
              </w:rPr>
            </w:pPr>
          </w:p>
        </w:tc>
        <w:tc>
          <w:tcPr>
            <w:tcW w:w="709" w:type="dxa"/>
          </w:tcPr>
          <w:p w14:paraId="6C22122C" w14:textId="77777777" w:rsidR="00C16AEE" w:rsidRPr="00D60AF8" w:rsidRDefault="00C16AEE" w:rsidP="00C16AEE">
            <w:pPr>
              <w:pStyle w:val="EFSTableTextRight"/>
              <w:bidi/>
              <w:spacing w:before="0" w:after="0"/>
              <w:jc w:val="left"/>
              <w:rPr>
                <w:lang w:val="en-GB"/>
              </w:rPr>
            </w:pPr>
            <w:r w:rsidRPr="00D60AF8">
              <w:rPr>
                <w:lang w:val="en-GB"/>
              </w:rPr>
              <w:t>46</w:t>
            </w:r>
          </w:p>
        </w:tc>
        <w:tc>
          <w:tcPr>
            <w:tcW w:w="141" w:type="dxa"/>
          </w:tcPr>
          <w:p w14:paraId="0276E575" w14:textId="77777777" w:rsidR="00C16AEE" w:rsidRPr="00D60AF8" w:rsidRDefault="00C16AEE" w:rsidP="00C16AEE">
            <w:pPr>
              <w:pStyle w:val="EFSTableTextRight"/>
              <w:bidi/>
              <w:spacing w:before="0" w:after="0"/>
              <w:jc w:val="left"/>
              <w:rPr>
                <w:lang w:val="en-GB"/>
              </w:rPr>
            </w:pPr>
          </w:p>
        </w:tc>
        <w:tc>
          <w:tcPr>
            <w:tcW w:w="709" w:type="dxa"/>
          </w:tcPr>
          <w:p w14:paraId="49BA0042" w14:textId="38845A26" w:rsidR="00C16AEE" w:rsidRPr="00D60AF8" w:rsidRDefault="00C16AEE" w:rsidP="00C16AEE">
            <w:pPr>
              <w:pStyle w:val="EFSTableTextRight"/>
              <w:bidi/>
              <w:spacing w:before="0" w:after="0"/>
              <w:jc w:val="left"/>
              <w:rPr>
                <w:lang w:val="en-GB"/>
              </w:rPr>
            </w:pPr>
            <w:r w:rsidRPr="006A3901">
              <w:t>53</w:t>
            </w:r>
          </w:p>
        </w:tc>
        <w:tc>
          <w:tcPr>
            <w:tcW w:w="142" w:type="dxa"/>
          </w:tcPr>
          <w:p w14:paraId="722014C6" w14:textId="777B2150" w:rsidR="00C16AEE" w:rsidRPr="00350FF5" w:rsidRDefault="00C16AEE" w:rsidP="00C16AEE">
            <w:pPr>
              <w:pStyle w:val="EFSTableTextRight"/>
              <w:bidi/>
              <w:spacing w:before="0" w:after="0"/>
              <w:jc w:val="left"/>
              <w:rPr>
                <w:sz w:val="4"/>
                <w:szCs w:val="4"/>
                <w:lang w:val="en-GB"/>
              </w:rPr>
            </w:pPr>
          </w:p>
        </w:tc>
        <w:tc>
          <w:tcPr>
            <w:tcW w:w="1283" w:type="dxa"/>
          </w:tcPr>
          <w:p w14:paraId="53C9D442" w14:textId="77777777" w:rsidR="00C16AEE" w:rsidRPr="00D60AF8" w:rsidRDefault="00C16AEE" w:rsidP="00C16AEE">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15.9</w:t>
            </w:r>
          </w:p>
        </w:tc>
        <w:tc>
          <w:tcPr>
            <w:tcW w:w="139" w:type="dxa"/>
          </w:tcPr>
          <w:p w14:paraId="00E0CA36" w14:textId="77777777" w:rsidR="00C16AEE" w:rsidRPr="00350FF5" w:rsidRDefault="00C16AEE" w:rsidP="00C16AEE">
            <w:pPr>
              <w:pStyle w:val="EFSTableTextRight"/>
              <w:bidi/>
              <w:spacing w:before="0" w:after="0"/>
              <w:jc w:val="left"/>
              <w:rPr>
                <w:sz w:val="4"/>
                <w:szCs w:val="4"/>
                <w:lang w:val="en-GB"/>
              </w:rPr>
            </w:pPr>
          </w:p>
        </w:tc>
        <w:tc>
          <w:tcPr>
            <w:tcW w:w="1278" w:type="dxa"/>
          </w:tcPr>
          <w:p w14:paraId="4ABA321D" w14:textId="77777777" w:rsidR="00C16AEE" w:rsidRPr="00D60AF8" w:rsidRDefault="00C16AEE" w:rsidP="00C16AEE">
            <w:pPr>
              <w:pStyle w:val="EFSTableTextRight"/>
              <w:bidi/>
              <w:spacing w:before="0" w:after="0"/>
              <w:jc w:val="left"/>
              <w:rPr>
                <w:lang w:val="en-GB"/>
              </w:rPr>
            </w:pPr>
            <w:r w:rsidRPr="00D60AF8">
              <w:rPr>
                <w:lang w:val="en-GB"/>
              </w:rPr>
              <w:t>5.6</w:t>
            </w:r>
          </w:p>
        </w:tc>
        <w:tc>
          <w:tcPr>
            <w:tcW w:w="135" w:type="dxa"/>
          </w:tcPr>
          <w:p w14:paraId="35E3D871" w14:textId="77777777" w:rsidR="00C16AEE" w:rsidRPr="00350FF5" w:rsidRDefault="00C16AEE" w:rsidP="00C16AEE">
            <w:pPr>
              <w:pStyle w:val="EFSTableTextRight"/>
              <w:bidi/>
              <w:spacing w:before="0" w:after="0"/>
              <w:jc w:val="left"/>
              <w:rPr>
                <w:sz w:val="4"/>
                <w:szCs w:val="4"/>
                <w:lang w:val="en-GB"/>
              </w:rPr>
            </w:pPr>
          </w:p>
        </w:tc>
        <w:tc>
          <w:tcPr>
            <w:tcW w:w="1277" w:type="dxa"/>
          </w:tcPr>
          <w:p w14:paraId="002F4391" w14:textId="3F14FDC2" w:rsidR="00C16AEE" w:rsidRPr="00D60AF8" w:rsidRDefault="00C16AEE" w:rsidP="00C16AEE">
            <w:pPr>
              <w:pStyle w:val="EFSTableTextRight"/>
              <w:bidi/>
              <w:spacing w:before="0" w:after="0"/>
              <w:jc w:val="left"/>
              <w:rPr>
                <w:lang w:val="en-GB"/>
              </w:rPr>
            </w:pPr>
            <w:r w:rsidRPr="006A3901">
              <w:t>15.2</w:t>
            </w:r>
          </w:p>
        </w:tc>
      </w:tr>
      <w:tr w:rsidR="00C16AEE" w:rsidRPr="00D60AF8" w14:paraId="6C2E333D" w14:textId="4383EAF4" w:rsidTr="00350FF5">
        <w:tc>
          <w:tcPr>
            <w:tcW w:w="1842" w:type="dxa"/>
            <w:tcMar>
              <w:left w:w="340" w:type="dxa"/>
            </w:tcMar>
          </w:tcPr>
          <w:p w14:paraId="4ACCFDF1" w14:textId="61774D0F" w:rsidR="00750515" w:rsidRPr="00670973" w:rsidRDefault="00750515" w:rsidP="00750515">
            <w:pPr>
              <w:pStyle w:val="ArtabletextRight"/>
              <w:spacing w:before="0" w:after="0"/>
            </w:pPr>
            <w:r w:rsidRPr="00670973">
              <w:rPr>
                <w:rFonts w:hint="cs"/>
                <w:rtl/>
              </w:rPr>
              <w:t>المستخدَمون بدون تصاريح عمل (بالآلاف)</w:t>
            </w:r>
          </w:p>
        </w:tc>
        <w:tc>
          <w:tcPr>
            <w:tcW w:w="714" w:type="dxa"/>
          </w:tcPr>
          <w:p w14:paraId="3536F06D" w14:textId="77777777" w:rsidR="00750515" w:rsidRPr="00D60AF8" w:rsidRDefault="00750515" w:rsidP="00750515">
            <w:pPr>
              <w:pStyle w:val="EFSTableTextRight"/>
              <w:bidi/>
              <w:spacing w:before="0" w:after="0"/>
              <w:jc w:val="left"/>
              <w:rPr>
                <w:lang w:val="en-GB"/>
              </w:rPr>
            </w:pPr>
            <w:r w:rsidRPr="00D60AF8">
              <w:rPr>
                <w:lang w:val="en-GB"/>
              </w:rPr>
              <w:t>26</w:t>
            </w:r>
          </w:p>
        </w:tc>
        <w:tc>
          <w:tcPr>
            <w:tcW w:w="136" w:type="dxa"/>
          </w:tcPr>
          <w:p w14:paraId="17B25254" w14:textId="77777777" w:rsidR="00750515" w:rsidRPr="00350FF5" w:rsidRDefault="00750515" w:rsidP="00750515">
            <w:pPr>
              <w:pStyle w:val="EFSTableTextRight"/>
              <w:bidi/>
              <w:spacing w:before="0" w:after="0"/>
              <w:jc w:val="left"/>
              <w:rPr>
                <w:rFonts w:ascii="Arial" w:hAnsi="Arial" w:cs="Arial"/>
                <w:sz w:val="4"/>
                <w:szCs w:val="4"/>
                <w:lang w:val="en-GB"/>
              </w:rPr>
            </w:pPr>
          </w:p>
        </w:tc>
        <w:tc>
          <w:tcPr>
            <w:tcW w:w="714" w:type="dxa"/>
          </w:tcPr>
          <w:p w14:paraId="2F0D13FE" w14:textId="77777777" w:rsidR="00750515" w:rsidRPr="00D60AF8" w:rsidRDefault="00750515" w:rsidP="00750515">
            <w:pPr>
              <w:pStyle w:val="EFSTableTextRight"/>
              <w:bidi/>
              <w:spacing w:before="0" w:after="0"/>
              <w:jc w:val="left"/>
              <w:rPr>
                <w:lang w:val="en-GB"/>
              </w:rPr>
            </w:pPr>
            <w:r w:rsidRPr="00D60AF8">
              <w:rPr>
                <w:lang w:val="en-GB"/>
              </w:rPr>
              <w:t>24</w:t>
            </w:r>
          </w:p>
        </w:tc>
        <w:tc>
          <w:tcPr>
            <w:tcW w:w="137" w:type="dxa"/>
          </w:tcPr>
          <w:p w14:paraId="23C4C8F3" w14:textId="77777777" w:rsidR="00750515" w:rsidRPr="00350FF5" w:rsidRDefault="00750515" w:rsidP="00750515">
            <w:pPr>
              <w:pStyle w:val="EFSTableTextRight"/>
              <w:bidi/>
              <w:spacing w:before="0" w:after="0"/>
              <w:jc w:val="left"/>
              <w:rPr>
                <w:sz w:val="4"/>
                <w:szCs w:val="4"/>
                <w:lang w:val="en-GB"/>
              </w:rPr>
            </w:pPr>
          </w:p>
        </w:tc>
        <w:tc>
          <w:tcPr>
            <w:tcW w:w="709" w:type="dxa"/>
          </w:tcPr>
          <w:p w14:paraId="4F5DC54E" w14:textId="77777777" w:rsidR="00750515" w:rsidRPr="00D60AF8" w:rsidRDefault="00750515" w:rsidP="00750515">
            <w:pPr>
              <w:pStyle w:val="EFSTableTextRight"/>
              <w:bidi/>
              <w:spacing w:before="0" w:after="0"/>
              <w:jc w:val="left"/>
              <w:rPr>
                <w:lang w:val="en-GB"/>
              </w:rPr>
            </w:pPr>
            <w:r w:rsidRPr="00D60AF8">
              <w:rPr>
                <w:lang w:val="en-GB"/>
              </w:rPr>
              <w:t>37</w:t>
            </w:r>
          </w:p>
        </w:tc>
        <w:tc>
          <w:tcPr>
            <w:tcW w:w="141" w:type="dxa"/>
          </w:tcPr>
          <w:p w14:paraId="60814790" w14:textId="77777777" w:rsidR="00750515" w:rsidRPr="00D60AF8" w:rsidRDefault="00750515" w:rsidP="00750515">
            <w:pPr>
              <w:pStyle w:val="EFSTableTextRight"/>
              <w:bidi/>
              <w:spacing w:before="0" w:after="0"/>
              <w:jc w:val="left"/>
              <w:rPr>
                <w:lang w:val="en-GB"/>
              </w:rPr>
            </w:pPr>
          </w:p>
        </w:tc>
        <w:tc>
          <w:tcPr>
            <w:tcW w:w="709" w:type="dxa"/>
          </w:tcPr>
          <w:p w14:paraId="04F059AE" w14:textId="6151783A" w:rsidR="00750515" w:rsidRPr="00D60AF8" w:rsidRDefault="00C16AEE" w:rsidP="00750515">
            <w:pPr>
              <w:pStyle w:val="EFSTableTextRight"/>
              <w:bidi/>
              <w:spacing w:before="0" w:after="0"/>
              <w:jc w:val="left"/>
              <w:rPr>
                <w:lang w:val="en-GB"/>
              </w:rPr>
            </w:pPr>
            <w:r w:rsidRPr="006A3901">
              <w:t>40</w:t>
            </w:r>
          </w:p>
        </w:tc>
        <w:tc>
          <w:tcPr>
            <w:tcW w:w="142" w:type="dxa"/>
          </w:tcPr>
          <w:p w14:paraId="5B670F8F" w14:textId="7E7FB930" w:rsidR="00750515" w:rsidRPr="00350FF5" w:rsidRDefault="00750515" w:rsidP="00750515">
            <w:pPr>
              <w:pStyle w:val="EFSTableTextRight"/>
              <w:bidi/>
              <w:spacing w:before="0" w:after="0"/>
              <w:jc w:val="left"/>
              <w:rPr>
                <w:sz w:val="4"/>
                <w:szCs w:val="4"/>
                <w:lang w:val="en-GB"/>
              </w:rPr>
            </w:pPr>
          </w:p>
        </w:tc>
        <w:tc>
          <w:tcPr>
            <w:tcW w:w="1283" w:type="dxa"/>
          </w:tcPr>
          <w:p w14:paraId="1BCCD311" w14:textId="77777777" w:rsidR="00750515" w:rsidRPr="00D60AF8" w:rsidRDefault="00750515" w:rsidP="00750515">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7.8</w:t>
            </w:r>
          </w:p>
        </w:tc>
        <w:tc>
          <w:tcPr>
            <w:tcW w:w="139" w:type="dxa"/>
          </w:tcPr>
          <w:p w14:paraId="1BC9FF28" w14:textId="77777777" w:rsidR="00750515" w:rsidRPr="00350FF5" w:rsidRDefault="00750515" w:rsidP="00750515">
            <w:pPr>
              <w:pStyle w:val="EFSTableTextRight"/>
              <w:bidi/>
              <w:spacing w:before="0" w:after="0"/>
              <w:jc w:val="left"/>
              <w:rPr>
                <w:sz w:val="4"/>
                <w:szCs w:val="4"/>
                <w:lang w:val="en-GB"/>
              </w:rPr>
            </w:pPr>
          </w:p>
        </w:tc>
        <w:tc>
          <w:tcPr>
            <w:tcW w:w="1278" w:type="dxa"/>
          </w:tcPr>
          <w:p w14:paraId="2F4E5C0D" w14:textId="77777777" w:rsidR="00750515" w:rsidRPr="00D60AF8" w:rsidRDefault="00750515" w:rsidP="00750515">
            <w:pPr>
              <w:pStyle w:val="EFSTableTextRight"/>
              <w:bidi/>
              <w:spacing w:before="0" w:after="0"/>
              <w:jc w:val="left"/>
              <w:rPr>
                <w:lang w:val="en-GB"/>
              </w:rPr>
            </w:pPr>
            <w:r w:rsidRPr="00D60AF8">
              <w:rPr>
                <w:lang w:val="en-GB"/>
              </w:rPr>
              <w:t>52.0</w:t>
            </w:r>
          </w:p>
        </w:tc>
        <w:tc>
          <w:tcPr>
            <w:tcW w:w="135" w:type="dxa"/>
          </w:tcPr>
          <w:p w14:paraId="39EADE8F" w14:textId="77777777" w:rsidR="00750515" w:rsidRPr="00350FF5" w:rsidRDefault="00750515" w:rsidP="00750515">
            <w:pPr>
              <w:pStyle w:val="EFSTableTextRight"/>
              <w:bidi/>
              <w:spacing w:before="0" w:after="0"/>
              <w:jc w:val="left"/>
              <w:rPr>
                <w:sz w:val="4"/>
                <w:szCs w:val="4"/>
                <w:lang w:val="en-GB"/>
              </w:rPr>
            </w:pPr>
          </w:p>
        </w:tc>
        <w:tc>
          <w:tcPr>
            <w:tcW w:w="1277" w:type="dxa"/>
          </w:tcPr>
          <w:p w14:paraId="36D959C0" w14:textId="5C1A054D" w:rsidR="00750515" w:rsidRPr="00D60AF8" w:rsidRDefault="00C16AEE" w:rsidP="00750515">
            <w:pPr>
              <w:pStyle w:val="EFSTableTextRight"/>
              <w:bidi/>
              <w:spacing w:before="0" w:after="0"/>
              <w:jc w:val="left"/>
              <w:rPr>
                <w:lang w:val="en-GB"/>
              </w:rPr>
            </w:pPr>
            <w:r w:rsidRPr="006A3901">
              <w:t>8.1</w:t>
            </w:r>
          </w:p>
        </w:tc>
      </w:tr>
      <w:tr w:rsidR="00C16AEE" w:rsidRPr="00D60AF8" w14:paraId="435B2F1D" w14:textId="4B54DCB0" w:rsidTr="00350FF5">
        <w:tc>
          <w:tcPr>
            <w:tcW w:w="1842" w:type="dxa"/>
          </w:tcPr>
          <w:p w14:paraId="4370A72B" w14:textId="0042BA52" w:rsidR="00750515" w:rsidRPr="00670973" w:rsidRDefault="00750515" w:rsidP="00750515">
            <w:pPr>
              <w:pStyle w:val="ArtabletextRight"/>
              <w:spacing w:before="0" w:after="0"/>
            </w:pPr>
            <w:r w:rsidRPr="00670973">
              <w:rPr>
                <w:rFonts w:hint="cs"/>
                <w:rtl/>
              </w:rPr>
              <w:t>متوسط الرسوم الشهرية المدفوعة</w:t>
            </w:r>
            <w:r>
              <w:rPr>
                <w:rFonts w:hint="cs"/>
                <w:rtl/>
              </w:rPr>
              <w:t xml:space="preserve"> </w:t>
            </w:r>
            <w:r w:rsidRPr="00670973">
              <w:rPr>
                <w:rFonts w:hint="cs"/>
                <w:rtl/>
              </w:rPr>
              <w:t>للسماسرة (بالشيكل)</w:t>
            </w:r>
          </w:p>
        </w:tc>
        <w:tc>
          <w:tcPr>
            <w:tcW w:w="714" w:type="dxa"/>
          </w:tcPr>
          <w:p w14:paraId="53C9E7C6" w14:textId="77777777" w:rsidR="00750515" w:rsidRPr="00D60AF8" w:rsidRDefault="00750515" w:rsidP="00750515">
            <w:pPr>
              <w:pStyle w:val="EFSTableTextRight"/>
              <w:bidi/>
              <w:spacing w:before="0" w:after="0"/>
              <w:jc w:val="left"/>
              <w:rPr>
                <w:lang w:val="en-GB"/>
              </w:rPr>
            </w:pPr>
            <w:r w:rsidRPr="00D60AF8">
              <w:rPr>
                <w:lang w:val="en-GB"/>
              </w:rPr>
              <w:t>2 360</w:t>
            </w:r>
          </w:p>
        </w:tc>
        <w:tc>
          <w:tcPr>
            <w:tcW w:w="136" w:type="dxa"/>
          </w:tcPr>
          <w:p w14:paraId="03CD77E4" w14:textId="77777777" w:rsidR="00750515" w:rsidRPr="00350FF5" w:rsidRDefault="00750515" w:rsidP="00750515">
            <w:pPr>
              <w:pStyle w:val="EFSTableTextRight"/>
              <w:bidi/>
              <w:spacing w:before="0" w:after="0"/>
              <w:jc w:val="left"/>
              <w:rPr>
                <w:rFonts w:ascii="Arial" w:hAnsi="Arial" w:cs="Arial"/>
                <w:sz w:val="4"/>
                <w:szCs w:val="4"/>
                <w:lang w:val="en-GB"/>
              </w:rPr>
            </w:pPr>
          </w:p>
        </w:tc>
        <w:tc>
          <w:tcPr>
            <w:tcW w:w="714" w:type="dxa"/>
          </w:tcPr>
          <w:p w14:paraId="7C7D1AF3" w14:textId="77777777" w:rsidR="00750515" w:rsidRPr="00D60AF8" w:rsidRDefault="00750515" w:rsidP="00750515">
            <w:pPr>
              <w:pStyle w:val="EFSTableTextRight"/>
              <w:bidi/>
              <w:spacing w:before="0" w:after="0"/>
              <w:jc w:val="left"/>
              <w:rPr>
                <w:lang w:val="en-GB"/>
              </w:rPr>
            </w:pPr>
            <w:r w:rsidRPr="00D60AF8">
              <w:rPr>
                <w:lang w:val="en-GB"/>
              </w:rPr>
              <w:t>2 464</w:t>
            </w:r>
          </w:p>
        </w:tc>
        <w:tc>
          <w:tcPr>
            <w:tcW w:w="137" w:type="dxa"/>
          </w:tcPr>
          <w:p w14:paraId="667FD429" w14:textId="77777777" w:rsidR="00750515" w:rsidRPr="00350FF5" w:rsidRDefault="00750515" w:rsidP="00750515">
            <w:pPr>
              <w:pStyle w:val="EFSTableTextRight"/>
              <w:bidi/>
              <w:spacing w:before="0" w:after="0"/>
              <w:jc w:val="left"/>
              <w:rPr>
                <w:sz w:val="4"/>
                <w:szCs w:val="4"/>
                <w:lang w:val="en-GB"/>
              </w:rPr>
            </w:pPr>
          </w:p>
        </w:tc>
        <w:tc>
          <w:tcPr>
            <w:tcW w:w="709" w:type="dxa"/>
          </w:tcPr>
          <w:p w14:paraId="50FB1AB6" w14:textId="77777777" w:rsidR="00750515" w:rsidRPr="00D60AF8" w:rsidRDefault="00750515" w:rsidP="00750515">
            <w:pPr>
              <w:pStyle w:val="EFSTableTextRight"/>
              <w:bidi/>
              <w:spacing w:before="0" w:after="0"/>
              <w:jc w:val="left"/>
              <w:rPr>
                <w:lang w:val="en-GB"/>
              </w:rPr>
            </w:pPr>
            <w:r w:rsidRPr="00D60AF8">
              <w:rPr>
                <w:lang w:val="en-GB"/>
              </w:rPr>
              <w:t>2 457</w:t>
            </w:r>
          </w:p>
        </w:tc>
        <w:tc>
          <w:tcPr>
            <w:tcW w:w="141" w:type="dxa"/>
          </w:tcPr>
          <w:p w14:paraId="45EADB46" w14:textId="77777777" w:rsidR="00750515" w:rsidRPr="00D60AF8" w:rsidRDefault="00750515" w:rsidP="00750515">
            <w:pPr>
              <w:pStyle w:val="EFSTableTextRight"/>
              <w:bidi/>
              <w:spacing w:before="0" w:after="0"/>
              <w:jc w:val="left"/>
              <w:rPr>
                <w:lang w:val="en-GB"/>
              </w:rPr>
            </w:pPr>
          </w:p>
        </w:tc>
        <w:tc>
          <w:tcPr>
            <w:tcW w:w="709" w:type="dxa"/>
          </w:tcPr>
          <w:p w14:paraId="7528684B" w14:textId="6B004A88" w:rsidR="00750515" w:rsidRPr="00D60AF8" w:rsidRDefault="00750515" w:rsidP="00750515">
            <w:pPr>
              <w:pStyle w:val="EFSTableTextRight"/>
              <w:bidi/>
              <w:spacing w:before="0" w:after="0"/>
              <w:jc w:val="left"/>
              <w:rPr>
                <w:lang w:val="en-GB"/>
              </w:rPr>
            </w:pPr>
            <w:r w:rsidRPr="006A3901">
              <w:t>2 429</w:t>
            </w:r>
          </w:p>
        </w:tc>
        <w:tc>
          <w:tcPr>
            <w:tcW w:w="142" w:type="dxa"/>
          </w:tcPr>
          <w:p w14:paraId="4C3C8E96" w14:textId="13AD29C7" w:rsidR="00750515" w:rsidRPr="00350FF5" w:rsidRDefault="00750515" w:rsidP="00750515">
            <w:pPr>
              <w:pStyle w:val="EFSTableTextRight"/>
              <w:bidi/>
              <w:spacing w:before="0" w:after="0"/>
              <w:jc w:val="left"/>
              <w:rPr>
                <w:sz w:val="4"/>
                <w:szCs w:val="4"/>
                <w:lang w:val="en-GB"/>
              </w:rPr>
            </w:pPr>
          </w:p>
        </w:tc>
        <w:tc>
          <w:tcPr>
            <w:tcW w:w="1283" w:type="dxa"/>
          </w:tcPr>
          <w:p w14:paraId="4A36DB7F" w14:textId="77777777" w:rsidR="00750515" w:rsidRPr="00D60AF8" w:rsidRDefault="00750515" w:rsidP="00750515">
            <w:pPr>
              <w:pStyle w:val="EFSTableTextRight"/>
              <w:bidi/>
              <w:spacing w:before="0" w:after="0"/>
              <w:jc w:val="left"/>
              <w:rPr>
                <w:lang w:val="en-GB"/>
              </w:rPr>
            </w:pPr>
            <w:r w:rsidRPr="00D60AF8">
              <w:rPr>
                <w:lang w:val="en-GB"/>
              </w:rPr>
              <w:t>4.4</w:t>
            </w:r>
          </w:p>
        </w:tc>
        <w:tc>
          <w:tcPr>
            <w:tcW w:w="139" w:type="dxa"/>
          </w:tcPr>
          <w:p w14:paraId="358F6A29" w14:textId="77777777" w:rsidR="00750515" w:rsidRPr="00350FF5" w:rsidRDefault="00750515" w:rsidP="00750515">
            <w:pPr>
              <w:pStyle w:val="EFSTableTextRight"/>
              <w:bidi/>
              <w:spacing w:before="0" w:after="0"/>
              <w:jc w:val="left"/>
              <w:rPr>
                <w:sz w:val="4"/>
                <w:szCs w:val="4"/>
                <w:lang w:val="en-GB"/>
              </w:rPr>
            </w:pPr>
          </w:p>
        </w:tc>
        <w:tc>
          <w:tcPr>
            <w:tcW w:w="1278" w:type="dxa"/>
          </w:tcPr>
          <w:p w14:paraId="59E86442" w14:textId="77777777" w:rsidR="00750515" w:rsidRPr="00D60AF8" w:rsidRDefault="00750515" w:rsidP="00750515">
            <w:pPr>
              <w:pStyle w:val="EFSTableTextRight"/>
              <w:bidi/>
              <w:spacing w:before="0" w:after="0"/>
              <w:jc w:val="left"/>
              <w:rPr>
                <w:lang w:val="en-GB"/>
              </w:rPr>
            </w:pPr>
            <w:r w:rsidRPr="00D60AF8">
              <w:rPr>
                <w:lang w:val="en-GB"/>
              </w:rPr>
              <w:t>-0.3</w:t>
            </w:r>
          </w:p>
        </w:tc>
        <w:tc>
          <w:tcPr>
            <w:tcW w:w="135" w:type="dxa"/>
          </w:tcPr>
          <w:p w14:paraId="0F4BE67D" w14:textId="77777777" w:rsidR="00750515" w:rsidRPr="00350FF5" w:rsidRDefault="00750515" w:rsidP="00750515">
            <w:pPr>
              <w:pStyle w:val="EFSTableTextRight"/>
              <w:bidi/>
              <w:spacing w:before="0" w:after="0"/>
              <w:jc w:val="left"/>
              <w:rPr>
                <w:sz w:val="4"/>
                <w:szCs w:val="4"/>
                <w:lang w:val="en-GB"/>
              </w:rPr>
            </w:pPr>
          </w:p>
        </w:tc>
        <w:tc>
          <w:tcPr>
            <w:tcW w:w="1277" w:type="dxa"/>
          </w:tcPr>
          <w:p w14:paraId="11A31FC9" w14:textId="62BF2A57" w:rsidR="00750515" w:rsidRPr="00D60AF8" w:rsidRDefault="00C16AEE" w:rsidP="00750515">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1.1</w:t>
            </w:r>
          </w:p>
        </w:tc>
      </w:tr>
      <w:tr w:rsidR="00C16AEE" w:rsidRPr="00A10FC1" w14:paraId="4E4C98D2" w14:textId="3A071F50" w:rsidTr="00350FF5">
        <w:trPr>
          <w:trHeight w:val="65"/>
        </w:trPr>
        <w:tc>
          <w:tcPr>
            <w:tcW w:w="1842" w:type="dxa"/>
          </w:tcPr>
          <w:p w14:paraId="1C2B3E09" w14:textId="77777777" w:rsidR="00750515" w:rsidRPr="00A10FC1" w:rsidRDefault="00750515" w:rsidP="00750515">
            <w:pPr>
              <w:pStyle w:val="EFSTableTextLeft"/>
              <w:bidi/>
              <w:spacing w:before="0" w:after="0"/>
              <w:rPr>
                <w:sz w:val="2"/>
                <w:szCs w:val="2"/>
                <w:lang w:val="en-GB"/>
              </w:rPr>
            </w:pPr>
          </w:p>
        </w:tc>
        <w:tc>
          <w:tcPr>
            <w:tcW w:w="714" w:type="dxa"/>
          </w:tcPr>
          <w:p w14:paraId="41F79239" w14:textId="77777777" w:rsidR="00750515" w:rsidRPr="00A10FC1" w:rsidRDefault="00750515" w:rsidP="00750515">
            <w:pPr>
              <w:pStyle w:val="EFSTableTextRight"/>
              <w:bidi/>
              <w:spacing w:before="0" w:after="0"/>
              <w:jc w:val="left"/>
              <w:rPr>
                <w:sz w:val="2"/>
                <w:szCs w:val="2"/>
                <w:lang w:val="en-GB"/>
              </w:rPr>
            </w:pPr>
          </w:p>
        </w:tc>
        <w:tc>
          <w:tcPr>
            <w:tcW w:w="136" w:type="dxa"/>
          </w:tcPr>
          <w:p w14:paraId="51B15BF7" w14:textId="77777777" w:rsidR="00750515" w:rsidRPr="00350FF5" w:rsidRDefault="00750515" w:rsidP="00750515">
            <w:pPr>
              <w:pStyle w:val="EFSTableTextRight"/>
              <w:bidi/>
              <w:spacing w:before="0" w:after="0"/>
              <w:jc w:val="left"/>
              <w:rPr>
                <w:rFonts w:ascii="Arial" w:hAnsi="Arial" w:cs="Arial"/>
                <w:sz w:val="4"/>
                <w:szCs w:val="4"/>
                <w:lang w:val="en-GB"/>
              </w:rPr>
            </w:pPr>
          </w:p>
        </w:tc>
        <w:tc>
          <w:tcPr>
            <w:tcW w:w="714" w:type="dxa"/>
          </w:tcPr>
          <w:p w14:paraId="1C21E29B" w14:textId="77777777" w:rsidR="00750515" w:rsidRPr="00A10FC1" w:rsidRDefault="00750515" w:rsidP="00750515">
            <w:pPr>
              <w:pStyle w:val="EFSTableTextRight"/>
              <w:bidi/>
              <w:spacing w:before="0" w:after="0"/>
              <w:jc w:val="left"/>
              <w:rPr>
                <w:sz w:val="2"/>
                <w:szCs w:val="2"/>
                <w:lang w:val="en-GB"/>
              </w:rPr>
            </w:pPr>
          </w:p>
        </w:tc>
        <w:tc>
          <w:tcPr>
            <w:tcW w:w="137" w:type="dxa"/>
          </w:tcPr>
          <w:p w14:paraId="5AFF1FE9" w14:textId="77777777" w:rsidR="00750515" w:rsidRPr="00350FF5" w:rsidRDefault="00750515" w:rsidP="00750515">
            <w:pPr>
              <w:pStyle w:val="EFSTableTextRight"/>
              <w:bidi/>
              <w:spacing w:before="0" w:after="0"/>
              <w:jc w:val="left"/>
              <w:rPr>
                <w:sz w:val="4"/>
                <w:szCs w:val="4"/>
                <w:lang w:val="en-GB"/>
              </w:rPr>
            </w:pPr>
          </w:p>
        </w:tc>
        <w:tc>
          <w:tcPr>
            <w:tcW w:w="709" w:type="dxa"/>
          </w:tcPr>
          <w:p w14:paraId="0878120D" w14:textId="77777777" w:rsidR="00750515" w:rsidRPr="00A10FC1" w:rsidRDefault="00750515" w:rsidP="00750515">
            <w:pPr>
              <w:pStyle w:val="EFSTableTextRight"/>
              <w:bidi/>
              <w:spacing w:before="0" w:after="0"/>
              <w:jc w:val="left"/>
              <w:rPr>
                <w:sz w:val="2"/>
                <w:szCs w:val="2"/>
                <w:lang w:val="en-GB"/>
              </w:rPr>
            </w:pPr>
          </w:p>
        </w:tc>
        <w:tc>
          <w:tcPr>
            <w:tcW w:w="141" w:type="dxa"/>
          </w:tcPr>
          <w:p w14:paraId="1A22F920" w14:textId="77777777" w:rsidR="00750515" w:rsidRPr="00A10FC1" w:rsidRDefault="00750515" w:rsidP="00750515">
            <w:pPr>
              <w:pStyle w:val="EFSTableTextRight"/>
              <w:bidi/>
              <w:spacing w:before="0" w:after="0"/>
              <w:jc w:val="left"/>
              <w:rPr>
                <w:sz w:val="2"/>
                <w:szCs w:val="2"/>
                <w:lang w:val="en-GB"/>
              </w:rPr>
            </w:pPr>
          </w:p>
        </w:tc>
        <w:tc>
          <w:tcPr>
            <w:tcW w:w="709" w:type="dxa"/>
          </w:tcPr>
          <w:p w14:paraId="744B2C3B" w14:textId="5DEAF76D" w:rsidR="00750515" w:rsidRPr="00A10FC1" w:rsidRDefault="00750515" w:rsidP="00750515">
            <w:pPr>
              <w:pStyle w:val="EFSTableTextRight"/>
              <w:bidi/>
              <w:spacing w:before="0" w:after="0"/>
              <w:jc w:val="left"/>
              <w:rPr>
                <w:sz w:val="2"/>
                <w:szCs w:val="2"/>
                <w:lang w:val="en-GB"/>
              </w:rPr>
            </w:pPr>
          </w:p>
        </w:tc>
        <w:tc>
          <w:tcPr>
            <w:tcW w:w="142" w:type="dxa"/>
          </w:tcPr>
          <w:p w14:paraId="01593F7D" w14:textId="2A35FD82" w:rsidR="00750515" w:rsidRPr="00350FF5" w:rsidRDefault="00750515" w:rsidP="00750515">
            <w:pPr>
              <w:pStyle w:val="EFSTableTextRight"/>
              <w:bidi/>
              <w:spacing w:before="0" w:after="0"/>
              <w:jc w:val="left"/>
              <w:rPr>
                <w:sz w:val="4"/>
                <w:szCs w:val="4"/>
                <w:lang w:val="en-GB"/>
              </w:rPr>
            </w:pPr>
          </w:p>
        </w:tc>
        <w:tc>
          <w:tcPr>
            <w:tcW w:w="1283" w:type="dxa"/>
          </w:tcPr>
          <w:p w14:paraId="57E54BD1" w14:textId="77777777" w:rsidR="00750515" w:rsidRPr="00A10FC1" w:rsidRDefault="00750515" w:rsidP="00750515">
            <w:pPr>
              <w:pStyle w:val="EFSTableTextRight"/>
              <w:bidi/>
              <w:spacing w:before="0" w:after="0"/>
              <w:jc w:val="left"/>
              <w:rPr>
                <w:sz w:val="2"/>
                <w:szCs w:val="2"/>
                <w:lang w:val="en-GB"/>
              </w:rPr>
            </w:pPr>
          </w:p>
        </w:tc>
        <w:tc>
          <w:tcPr>
            <w:tcW w:w="139" w:type="dxa"/>
          </w:tcPr>
          <w:p w14:paraId="129A6D9E" w14:textId="77777777" w:rsidR="00750515" w:rsidRPr="00350FF5" w:rsidRDefault="00750515" w:rsidP="00750515">
            <w:pPr>
              <w:pStyle w:val="EFSTableTextRight"/>
              <w:bidi/>
              <w:spacing w:before="0" w:after="0"/>
              <w:jc w:val="left"/>
              <w:rPr>
                <w:sz w:val="4"/>
                <w:szCs w:val="4"/>
                <w:lang w:val="en-GB"/>
              </w:rPr>
            </w:pPr>
          </w:p>
        </w:tc>
        <w:tc>
          <w:tcPr>
            <w:tcW w:w="1278" w:type="dxa"/>
          </w:tcPr>
          <w:p w14:paraId="496BF96D" w14:textId="77777777" w:rsidR="00750515" w:rsidRPr="00A10FC1" w:rsidRDefault="00750515" w:rsidP="00750515">
            <w:pPr>
              <w:pStyle w:val="EFSTableTextRight"/>
              <w:bidi/>
              <w:spacing w:before="0" w:after="0"/>
              <w:jc w:val="left"/>
              <w:rPr>
                <w:sz w:val="2"/>
                <w:szCs w:val="2"/>
                <w:lang w:val="en-GB"/>
              </w:rPr>
            </w:pPr>
          </w:p>
        </w:tc>
        <w:tc>
          <w:tcPr>
            <w:tcW w:w="135" w:type="dxa"/>
          </w:tcPr>
          <w:p w14:paraId="458CF68E" w14:textId="77777777" w:rsidR="00750515" w:rsidRPr="00350FF5" w:rsidRDefault="00750515" w:rsidP="00750515">
            <w:pPr>
              <w:pStyle w:val="EFSTableTextRight"/>
              <w:bidi/>
              <w:spacing w:before="0" w:after="0"/>
              <w:jc w:val="left"/>
              <w:rPr>
                <w:sz w:val="4"/>
                <w:szCs w:val="4"/>
                <w:lang w:val="en-GB"/>
              </w:rPr>
            </w:pPr>
          </w:p>
        </w:tc>
        <w:tc>
          <w:tcPr>
            <w:tcW w:w="1277" w:type="dxa"/>
          </w:tcPr>
          <w:p w14:paraId="3E4909DE" w14:textId="6DD5FE62" w:rsidR="00750515" w:rsidRPr="00A10FC1" w:rsidRDefault="00750515" w:rsidP="00750515">
            <w:pPr>
              <w:pStyle w:val="EFSTableTextRight"/>
              <w:bidi/>
              <w:spacing w:before="0" w:after="0"/>
              <w:jc w:val="left"/>
              <w:rPr>
                <w:sz w:val="2"/>
                <w:szCs w:val="2"/>
                <w:lang w:val="en-GB"/>
              </w:rPr>
            </w:pPr>
          </w:p>
        </w:tc>
      </w:tr>
      <w:tr w:rsidR="00050262" w:rsidRPr="00D60AF8" w14:paraId="4F7970A4" w14:textId="130C6045" w:rsidTr="00350FF5">
        <w:trPr>
          <w:tblHeader/>
        </w:trPr>
        <w:tc>
          <w:tcPr>
            <w:tcW w:w="1842" w:type="dxa"/>
            <w:shd w:val="clear" w:color="auto" w:fill="1E2DBE"/>
          </w:tcPr>
          <w:p w14:paraId="6B8FA267" w14:textId="77777777" w:rsidR="00750515" w:rsidRPr="00A10FC1" w:rsidRDefault="00750515" w:rsidP="00750515">
            <w:pPr>
              <w:pStyle w:val="TableTextLeft"/>
              <w:spacing w:before="0" w:after="0"/>
              <w:rPr>
                <w:sz w:val="20"/>
                <w:szCs w:val="20"/>
              </w:rPr>
            </w:pPr>
          </w:p>
        </w:tc>
        <w:tc>
          <w:tcPr>
            <w:tcW w:w="714" w:type="dxa"/>
            <w:shd w:val="clear" w:color="auto" w:fill="1E2DBE"/>
          </w:tcPr>
          <w:p w14:paraId="00563BC3" w14:textId="77777777" w:rsidR="00750515" w:rsidRPr="00EA2F8C" w:rsidRDefault="00750515" w:rsidP="00EA2F8C">
            <w:pPr>
              <w:pStyle w:val="ArTableHeaderRight"/>
              <w:spacing w:before="0" w:after="0"/>
              <w:rPr>
                <w:sz w:val="20"/>
              </w:rPr>
            </w:pPr>
            <w:r w:rsidRPr="00EA2F8C">
              <w:rPr>
                <w:sz w:val="20"/>
                <w:rtl/>
              </w:rPr>
              <w:t>2019</w:t>
            </w:r>
          </w:p>
        </w:tc>
        <w:tc>
          <w:tcPr>
            <w:tcW w:w="136" w:type="dxa"/>
            <w:shd w:val="clear" w:color="auto" w:fill="1E2DBE"/>
          </w:tcPr>
          <w:p w14:paraId="073F6283" w14:textId="77777777" w:rsidR="00750515" w:rsidRPr="00350FF5" w:rsidRDefault="00750515" w:rsidP="00350FF5">
            <w:pPr>
              <w:pStyle w:val="EFSTableTextRight"/>
              <w:bidi/>
              <w:spacing w:before="0" w:after="0"/>
              <w:jc w:val="left"/>
              <w:rPr>
                <w:rFonts w:ascii="Arial" w:hAnsi="Arial" w:cs="Arial"/>
                <w:sz w:val="4"/>
                <w:szCs w:val="4"/>
                <w:lang w:val="en-GB"/>
              </w:rPr>
            </w:pPr>
          </w:p>
        </w:tc>
        <w:tc>
          <w:tcPr>
            <w:tcW w:w="714" w:type="dxa"/>
            <w:shd w:val="clear" w:color="auto" w:fill="1E2DBE"/>
          </w:tcPr>
          <w:p w14:paraId="25B2F7B0" w14:textId="77777777" w:rsidR="00750515" w:rsidRPr="00EA2F8C" w:rsidRDefault="00750515" w:rsidP="00EA2F8C">
            <w:pPr>
              <w:pStyle w:val="ArTableHeaderRight"/>
              <w:spacing w:before="0" w:after="0"/>
              <w:rPr>
                <w:sz w:val="20"/>
              </w:rPr>
            </w:pPr>
            <w:r w:rsidRPr="00EA2F8C">
              <w:rPr>
                <w:rFonts w:hint="cs"/>
                <w:sz w:val="20"/>
                <w:rtl/>
              </w:rPr>
              <w:t>2020</w:t>
            </w:r>
          </w:p>
        </w:tc>
        <w:tc>
          <w:tcPr>
            <w:tcW w:w="137" w:type="dxa"/>
            <w:shd w:val="clear" w:color="auto" w:fill="1E2DBE"/>
          </w:tcPr>
          <w:p w14:paraId="5DD4D05A" w14:textId="77777777" w:rsidR="00750515" w:rsidRPr="00350FF5" w:rsidRDefault="00750515" w:rsidP="00350FF5">
            <w:pPr>
              <w:pStyle w:val="EFSTableTextRight"/>
              <w:bidi/>
              <w:spacing w:before="0" w:after="0"/>
              <w:jc w:val="left"/>
              <w:rPr>
                <w:sz w:val="4"/>
                <w:szCs w:val="4"/>
                <w:lang w:val="en-GB"/>
              </w:rPr>
            </w:pPr>
          </w:p>
        </w:tc>
        <w:tc>
          <w:tcPr>
            <w:tcW w:w="709" w:type="dxa"/>
            <w:shd w:val="clear" w:color="auto" w:fill="1E2DBE"/>
          </w:tcPr>
          <w:p w14:paraId="4849EAD8" w14:textId="77777777" w:rsidR="00750515" w:rsidRPr="00EA2F8C" w:rsidRDefault="00750515" w:rsidP="00EA2F8C">
            <w:pPr>
              <w:pStyle w:val="ArTableHeaderRight"/>
              <w:spacing w:before="0" w:after="0"/>
              <w:rPr>
                <w:sz w:val="20"/>
              </w:rPr>
            </w:pPr>
            <w:r w:rsidRPr="00EA2F8C">
              <w:rPr>
                <w:sz w:val="20"/>
                <w:rtl/>
              </w:rPr>
              <w:t>20</w:t>
            </w:r>
            <w:r w:rsidRPr="00EA2F8C">
              <w:rPr>
                <w:rFonts w:hint="cs"/>
                <w:sz w:val="20"/>
                <w:rtl/>
              </w:rPr>
              <w:t>21</w:t>
            </w:r>
          </w:p>
        </w:tc>
        <w:tc>
          <w:tcPr>
            <w:tcW w:w="141" w:type="dxa"/>
            <w:shd w:val="clear" w:color="auto" w:fill="1E2DBE"/>
          </w:tcPr>
          <w:p w14:paraId="29CC6162" w14:textId="77777777" w:rsidR="00750515" w:rsidRPr="00EA2F8C" w:rsidRDefault="00750515" w:rsidP="00EA2F8C">
            <w:pPr>
              <w:pStyle w:val="ArTableHeaderRight"/>
              <w:spacing w:before="0" w:after="0"/>
              <w:rPr>
                <w:sz w:val="20"/>
              </w:rPr>
            </w:pPr>
          </w:p>
        </w:tc>
        <w:tc>
          <w:tcPr>
            <w:tcW w:w="709" w:type="dxa"/>
            <w:shd w:val="clear" w:color="auto" w:fill="1E2DBE"/>
          </w:tcPr>
          <w:p w14:paraId="4FF3633E" w14:textId="6B705003" w:rsidR="00750515" w:rsidRPr="00EA2F8C" w:rsidRDefault="00750515" w:rsidP="00EA2F8C">
            <w:pPr>
              <w:pStyle w:val="ArTableHeaderRight"/>
              <w:spacing w:before="0" w:after="0"/>
              <w:rPr>
                <w:sz w:val="20"/>
                <w:rtl/>
              </w:rPr>
            </w:pPr>
            <w:r w:rsidRPr="00EA2F8C">
              <w:rPr>
                <w:rFonts w:hint="cs"/>
                <w:sz w:val="20"/>
                <w:rtl/>
              </w:rPr>
              <w:t>2022</w:t>
            </w:r>
          </w:p>
        </w:tc>
        <w:tc>
          <w:tcPr>
            <w:tcW w:w="142" w:type="dxa"/>
            <w:shd w:val="clear" w:color="auto" w:fill="1E2DBE"/>
          </w:tcPr>
          <w:p w14:paraId="56C3300B" w14:textId="02ECC2A2" w:rsidR="00750515" w:rsidRPr="00350FF5" w:rsidRDefault="00750515" w:rsidP="00350FF5">
            <w:pPr>
              <w:pStyle w:val="EFSTableTextRight"/>
              <w:bidi/>
              <w:spacing w:before="0" w:after="0"/>
              <w:jc w:val="left"/>
              <w:rPr>
                <w:sz w:val="4"/>
                <w:szCs w:val="4"/>
                <w:lang w:val="en-GB"/>
              </w:rPr>
            </w:pPr>
          </w:p>
        </w:tc>
        <w:tc>
          <w:tcPr>
            <w:tcW w:w="1283" w:type="dxa"/>
            <w:shd w:val="clear" w:color="auto" w:fill="1E2DBE"/>
          </w:tcPr>
          <w:p w14:paraId="1916EC17" w14:textId="53601A3D" w:rsidR="00750515" w:rsidRPr="00A07EFC" w:rsidRDefault="00A07EFC" w:rsidP="00EA2F8C">
            <w:pPr>
              <w:pStyle w:val="ArTableHeaderRight"/>
              <w:spacing w:before="0" w:after="0"/>
              <w:rPr>
                <w:sz w:val="20"/>
              </w:rPr>
            </w:pPr>
            <w:r>
              <w:rPr>
                <w:rFonts w:hint="cs"/>
                <w:sz w:val="20"/>
                <w:rtl/>
              </w:rPr>
              <w:t>ال</w:t>
            </w:r>
            <w:r w:rsidR="00750515" w:rsidRPr="00A07EFC">
              <w:rPr>
                <w:rFonts w:hint="cs"/>
                <w:sz w:val="20"/>
                <w:rtl/>
              </w:rPr>
              <w:t xml:space="preserve">تغيير في الفترة 2019-2020 </w:t>
            </w:r>
            <w:r w:rsidRPr="00A07EFC">
              <w:rPr>
                <w:rFonts w:hint="cs"/>
                <w:b w:val="0"/>
                <w:bCs w:val="0"/>
                <w:sz w:val="20"/>
                <w:rtl/>
              </w:rPr>
              <w:t>(بالنقاط المئوية)</w:t>
            </w:r>
          </w:p>
        </w:tc>
        <w:tc>
          <w:tcPr>
            <w:tcW w:w="139" w:type="dxa"/>
            <w:shd w:val="clear" w:color="auto" w:fill="1E2DBE"/>
          </w:tcPr>
          <w:p w14:paraId="1F6BFCE2" w14:textId="77777777" w:rsidR="00750515" w:rsidRPr="00350FF5" w:rsidRDefault="00750515" w:rsidP="00350FF5">
            <w:pPr>
              <w:pStyle w:val="EFSTableTextRight"/>
              <w:bidi/>
              <w:spacing w:before="0" w:after="0"/>
              <w:jc w:val="left"/>
              <w:rPr>
                <w:sz w:val="4"/>
                <w:szCs w:val="4"/>
                <w:lang w:val="en-GB"/>
              </w:rPr>
            </w:pPr>
          </w:p>
        </w:tc>
        <w:tc>
          <w:tcPr>
            <w:tcW w:w="1278" w:type="dxa"/>
            <w:shd w:val="clear" w:color="auto" w:fill="1E2DBE"/>
          </w:tcPr>
          <w:p w14:paraId="0CD12B5E" w14:textId="33E4FDA8" w:rsidR="00750515" w:rsidRPr="00A07EFC" w:rsidRDefault="00A07EFC" w:rsidP="00EA2F8C">
            <w:pPr>
              <w:pStyle w:val="ArTableHeaderRight"/>
              <w:spacing w:before="0" w:after="0"/>
              <w:rPr>
                <w:sz w:val="20"/>
              </w:rPr>
            </w:pPr>
            <w:r>
              <w:rPr>
                <w:rFonts w:hint="cs"/>
                <w:sz w:val="20"/>
                <w:rtl/>
              </w:rPr>
              <w:t>ال</w:t>
            </w:r>
            <w:r w:rsidRPr="00A07EFC">
              <w:rPr>
                <w:rFonts w:hint="cs"/>
                <w:sz w:val="20"/>
                <w:rtl/>
              </w:rPr>
              <w:t>تغيير في الفترة 20</w:t>
            </w:r>
            <w:r>
              <w:rPr>
                <w:rFonts w:hint="cs"/>
                <w:sz w:val="20"/>
                <w:rtl/>
              </w:rPr>
              <w:t>20</w:t>
            </w:r>
            <w:r w:rsidRPr="00A07EFC">
              <w:rPr>
                <w:rFonts w:hint="cs"/>
                <w:sz w:val="20"/>
                <w:rtl/>
              </w:rPr>
              <w:t>-202</w:t>
            </w:r>
            <w:r>
              <w:rPr>
                <w:rFonts w:hint="cs"/>
                <w:sz w:val="20"/>
                <w:rtl/>
              </w:rPr>
              <w:t>1</w:t>
            </w:r>
            <w:r w:rsidRPr="00A07EFC">
              <w:rPr>
                <w:rFonts w:hint="cs"/>
                <w:sz w:val="20"/>
                <w:rtl/>
              </w:rPr>
              <w:t xml:space="preserve"> </w:t>
            </w:r>
            <w:r w:rsidRPr="00A07EFC">
              <w:rPr>
                <w:rFonts w:hint="cs"/>
                <w:b w:val="0"/>
                <w:bCs w:val="0"/>
                <w:sz w:val="20"/>
                <w:rtl/>
              </w:rPr>
              <w:t>(بالنقاط المئوية)</w:t>
            </w:r>
          </w:p>
        </w:tc>
        <w:tc>
          <w:tcPr>
            <w:tcW w:w="135" w:type="dxa"/>
            <w:shd w:val="clear" w:color="auto" w:fill="1E2DBE"/>
          </w:tcPr>
          <w:p w14:paraId="3C6FA465" w14:textId="77777777" w:rsidR="00750515" w:rsidRPr="00350FF5" w:rsidRDefault="00750515" w:rsidP="00EA2F8C">
            <w:pPr>
              <w:pStyle w:val="ArTableHeaderRight"/>
              <w:spacing w:before="0" w:after="0"/>
              <w:rPr>
                <w:b w:val="0"/>
                <w:bCs w:val="0"/>
                <w:sz w:val="4"/>
                <w:szCs w:val="4"/>
                <w:rtl/>
              </w:rPr>
            </w:pPr>
          </w:p>
        </w:tc>
        <w:tc>
          <w:tcPr>
            <w:tcW w:w="1277" w:type="dxa"/>
            <w:shd w:val="clear" w:color="auto" w:fill="1E2DBE"/>
          </w:tcPr>
          <w:p w14:paraId="5CD5E9A4" w14:textId="0720B911" w:rsidR="00750515" w:rsidRPr="00EA2F8C" w:rsidRDefault="00A07EFC" w:rsidP="00EA2F8C">
            <w:pPr>
              <w:pStyle w:val="ArTableHeaderRight"/>
              <w:spacing w:before="0" w:after="0"/>
              <w:rPr>
                <w:sz w:val="20"/>
                <w:rtl/>
              </w:rPr>
            </w:pPr>
            <w:r>
              <w:rPr>
                <w:rFonts w:hint="cs"/>
                <w:sz w:val="20"/>
                <w:rtl/>
              </w:rPr>
              <w:t>ال</w:t>
            </w:r>
            <w:r w:rsidRPr="00A07EFC">
              <w:rPr>
                <w:rFonts w:hint="cs"/>
                <w:sz w:val="20"/>
                <w:rtl/>
              </w:rPr>
              <w:t>تغيير في الفترة 20</w:t>
            </w:r>
            <w:r>
              <w:rPr>
                <w:rFonts w:hint="cs"/>
                <w:sz w:val="20"/>
                <w:rtl/>
              </w:rPr>
              <w:t>21</w:t>
            </w:r>
            <w:r w:rsidRPr="00A07EFC">
              <w:rPr>
                <w:rFonts w:hint="cs"/>
                <w:sz w:val="20"/>
                <w:rtl/>
              </w:rPr>
              <w:t>-202</w:t>
            </w:r>
            <w:r>
              <w:rPr>
                <w:rFonts w:hint="cs"/>
                <w:sz w:val="20"/>
                <w:rtl/>
              </w:rPr>
              <w:t>2</w:t>
            </w:r>
            <w:r w:rsidRPr="00A07EFC">
              <w:rPr>
                <w:rFonts w:hint="cs"/>
                <w:sz w:val="20"/>
                <w:rtl/>
              </w:rPr>
              <w:t xml:space="preserve"> </w:t>
            </w:r>
            <w:r w:rsidRPr="00A07EFC">
              <w:rPr>
                <w:rFonts w:hint="cs"/>
                <w:b w:val="0"/>
                <w:bCs w:val="0"/>
                <w:sz w:val="20"/>
                <w:rtl/>
              </w:rPr>
              <w:t>(بالنقاط المئوية)</w:t>
            </w:r>
          </w:p>
        </w:tc>
      </w:tr>
      <w:tr w:rsidR="00C16AEE" w:rsidRPr="00D60AF8" w14:paraId="4316BF31" w14:textId="157129B9" w:rsidTr="00350FF5">
        <w:tc>
          <w:tcPr>
            <w:tcW w:w="1842" w:type="dxa"/>
          </w:tcPr>
          <w:p w14:paraId="00E325F7" w14:textId="42CB70AA" w:rsidR="00750515" w:rsidRPr="00C16AEE" w:rsidRDefault="00750515" w:rsidP="00750515">
            <w:pPr>
              <w:pStyle w:val="ArtabletextRight"/>
              <w:spacing w:before="0" w:after="0"/>
            </w:pPr>
            <w:r w:rsidRPr="00C16AEE">
              <w:rPr>
                <w:rFonts w:hint="cs"/>
                <w:rtl/>
              </w:rPr>
              <w:t>نسبة حاملي التصاريح الذين يدفعون رسوماً للسماسرة (</w:t>
            </w:r>
            <w:r w:rsidR="00350FF5">
              <w:rPr>
                <w:rFonts w:hint="cs"/>
                <w:rtl/>
              </w:rPr>
              <w:t>بالنسبة المئوية</w:t>
            </w:r>
            <w:r w:rsidRPr="00C16AEE">
              <w:rPr>
                <w:rFonts w:hint="cs"/>
                <w:rtl/>
              </w:rPr>
              <w:t>)</w:t>
            </w:r>
          </w:p>
        </w:tc>
        <w:tc>
          <w:tcPr>
            <w:tcW w:w="714" w:type="dxa"/>
          </w:tcPr>
          <w:p w14:paraId="253414CD" w14:textId="77777777" w:rsidR="00750515" w:rsidRPr="00D60AF8" w:rsidRDefault="00750515" w:rsidP="00750515">
            <w:pPr>
              <w:pStyle w:val="EFSTableTextRight"/>
              <w:bidi/>
              <w:spacing w:before="0" w:after="0"/>
              <w:jc w:val="left"/>
              <w:rPr>
                <w:lang w:val="en-GB"/>
              </w:rPr>
            </w:pPr>
            <w:r w:rsidRPr="00D60AF8">
              <w:rPr>
                <w:lang w:val="en-GB"/>
              </w:rPr>
              <w:t>45.1</w:t>
            </w:r>
          </w:p>
        </w:tc>
        <w:tc>
          <w:tcPr>
            <w:tcW w:w="136" w:type="dxa"/>
          </w:tcPr>
          <w:p w14:paraId="5A0ECC6C" w14:textId="77777777" w:rsidR="00750515" w:rsidRPr="00350FF5" w:rsidRDefault="00750515" w:rsidP="00750515">
            <w:pPr>
              <w:pStyle w:val="EFSTableTextRight"/>
              <w:bidi/>
              <w:spacing w:before="0" w:after="0"/>
              <w:jc w:val="left"/>
              <w:rPr>
                <w:rFonts w:ascii="Arial" w:hAnsi="Arial" w:cs="Arial"/>
                <w:sz w:val="4"/>
                <w:szCs w:val="4"/>
                <w:lang w:val="en-GB"/>
              </w:rPr>
            </w:pPr>
          </w:p>
        </w:tc>
        <w:tc>
          <w:tcPr>
            <w:tcW w:w="714" w:type="dxa"/>
          </w:tcPr>
          <w:p w14:paraId="04C52950" w14:textId="77777777" w:rsidR="00750515" w:rsidRPr="00D60AF8" w:rsidRDefault="00750515" w:rsidP="00750515">
            <w:pPr>
              <w:pStyle w:val="EFSTableTextRight"/>
              <w:bidi/>
              <w:spacing w:before="0" w:after="0"/>
              <w:jc w:val="left"/>
              <w:rPr>
                <w:lang w:val="en-GB"/>
              </w:rPr>
            </w:pPr>
            <w:r w:rsidRPr="00D60AF8">
              <w:rPr>
                <w:lang w:val="en-GB"/>
              </w:rPr>
              <w:t>43.9</w:t>
            </w:r>
          </w:p>
        </w:tc>
        <w:tc>
          <w:tcPr>
            <w:tcW w:w="137" w:type="dxa"/>
          </w:tcPr>
          <w:p w14:paraId="1ACE843B" w14:textId="77777777" w:rsidR="00750515" w:rsidRPr="00350FF5" w:rsidRDefault="00750515" w:rsidP="00750515">
            <w:pPr>
              <w:pStyle w:val="EFSTableTextRight"/>
              <w:bidi/>
              <w:spacing w:before="0" w:after="0"/>
              <w:jc w:val="left"/>
              <w:rPr>
                <w:sz w:val="4"/>
                <w:szCs w:val="4"/>
                <w:lang w:val="en-GB"/>
              </w:rPr>
            </w:pPr>
          </w:p>
        </w:tc>
        <w:tc>
          <w:tcPr>
            <w:tcW w:w="709" w:type="dxa"/>
          </w:tcPr>
          <w:p w14:paraId="7FB39EAD" w14:textId="77777777" w:rsidR="00750515" w:rsidRPr="00D60AF8" w:rsidRDefault="00750515" w:rsidP="00750515">
            <w:pPr>
              <w:pStyle w:val="EFSTableTextRight"/>
              <w:bidi/>
              <w:spacing w:before="0" w:after="0"/>
              <w:jc w:val="left"/>
              <w:rPr>
                <w:lang w:val="en-GB"/>
              </w:rPr>
            </w:pPr>
            <w:r w:rsidRPr="00D60AF8">
              <w:rPr>
                <w:lang w:val="en-GB"/>
              </w:rPr>
              <w:t>48.0</w:t>
            </w:r>
          </w:p>
        </w:tc>
        <w:tc>
          <w:tcPr>
            <w:tcW w:w="141" w:type="dxa"/>
          </w:tcPr>
          <w:p w14:paraId="1C4DA876" w14:textId="77777777" w:rsidR="00750515" w:rsidRPr="00D60AF8" w:rsidRDefault="00750515" w:rsidP="00750515">
            <w:pPr>
              <w:pStyle w:val="EFSTableTextRight"/>
              <w:bidi/>
              <w:spacing w:before="0" w:after="0"/>
              <w:jc w:val="left"/>
              <w:rPr>
                <w:lang w:val="en-GB"/>
              </w:rPr>
            </w:pPr>
          </w:p>
        </w:tc>
        <w:tc>
          <w:tcPr>
            <w:tcW w:w="709" w:type="dxa"/>
          </w:tcPr>
          <w:p w14:paraId="10D2AEC3" w14:textId="21151959" w:rsidR="00750515" w:rsidRPr="00D60AF8" w:rsidRDefault="00750515" w:rsidP="00750515">
            <w:pPr>
              <w:pStyle w:val="EFSTableTextRight"/>
              <w:bidi/>
              <w:spacing w:before="0" w:after="0"/>
              <w:jc w:val="left"/>
              <w:rPr>
                <w:lang w:val="en-GB"/>
              </w:rPr>
            </w:pPr>
            <w:r w:rsidRPr="006A3901">
              <w:t>52.4</w:t>
            </w:r>
          </w:p>
        </w:tc>
        <w:tc>
          <w:tcPr>
            <w:tcW w:w="142" w:type="dxa"/>
          </w:tcPr>
          <w:p w14:paraId="28DB4B7C" w14:textId="473329AD" w:rsidR="00750515" w:rsidRPr="00350FF5" w:rsidRDefault="00750515" w:rsidP="00750515">
            <w:pPr>
              <w:pStyle w:val="EFSTableTextRight"/>
              <w:bidi/>
              <w:spacing w:before="0" w:after="0"/>
              <w:jc w:val="left"/>
              <w:rPr>
                <w:sz w:val="4"/>
                <w:szCs w:val="4"/>
                <w:lang w:val="en-GB"/>
              </w:rPr>
            </w:pPr>
          </w:p>
        </w:tc>
        <w:tc>
          <w:tcPr>
            <w:tcW w:w="1283" w:type="dxa"/>
          </w:tcPr>
          <w:p w14:paraId="7FEB989A" w14:textId="77777777" w:rsidR="00750515" w:rsidRPr="00D60AF8" w:rsidRDefault="00750515" w:rsidP="00750515">
            <w:pPr>
              <w:pStyle w:val="EFSTableTextRight"/>
              <w:bidi/>
              <w:spacing w:before="0" w:after="0"/>
              <w:jc w:val="left"/>
              <w:rPr>
                <w:lang w:val="en-GB"/>
              </w:rPr>
            </w:pPr>
            <w:r w:rsidRPr="00D60AF8">
              <w:rPr>
                <w:rFonts w:eastAsia="Times New Roman" w:cs="Noto Sans"/>
                <w:color w:val="000000"/>
                <w:lang w:val="en-GB" w:eastAsia="en-GB"/>
              </w:rPr>
              <w:t>–</w:t>
            </w:r>
            <w:r w:rsidRPr="00D60AF8">
              <w:rPr>
                <w:lang w:val="en-GB"/>
              </w:rPr>
              <w:t>1.1</w:t>
            </w:r>
          </w:p>
        </w:tc>
        <w:tc>
          <w:tcPr>
            <w:tcW w:w="139" w:type="dxa"/>
          </w:tcPr>
          <w:p w14:paraId="0C4A53DE" w14:textId="77777777" w:rsidR="00750515" w:rsidRPr="00350FF5" w:rsidRDefault="00750515" w:rsidP="00750515">
            <w:pPr>
              <w:pStyle w:val="EFSTableTextRight"/>
              <w:bidi/>
              <w:spacing w:before="0" w:after="0"/>
              <w:jc w:val="left"/>
              <w:rPr>
                <w:sz w:val="4"/>
                <w:szCs w:val="4"/>
                <w:lang w:val="en-GB"/>
              </w:rPr>
            </w:pPr>
          </w:p>
        </w:tc>
        <w:tc>
          <w:tcPr>
            <w:tcW w:w="1278" w:type="dxa"/>
          </w:tcPr>
          <w:p w14:paraId="1A80324F" w14:textId="77777777" w:rsidR="00750515" w:rsidRPr="00D60AF8" w:rsidRDefault="00750515" w:rsidP="00750515">
            <w:pPr>
              <w:pStyle w:val="EFSTableTextRight"/>
              <w:bidi/>
              <w:spacing w:before="0" w:after="0"/>
              <w:jc w:val="left"/>
              <w:rPr>
                <w:lang w:val="en-GB"/>
              </w:rPr>
            </w:pPr>
            <w:r w:rsidRPr="00D60AF8">
              <w:rPr>
                <w:lang w:val="en-GB"/>
              </w:rPr>
              <w:t>4.1</w:t>
            </w:r>
          </w:p>
        </w:tc>
        <w:tc>
          <w:tcPr>
            <w:tcW w:w="135" w:type="dxa"/>
          </w:tcPr>
          <w:p w14:paraId="55A397C5" w14:textId="77777777" w:rsidR="00750515" w:rsidRPr="00350FF5" w:rsidRDefault="00750515" w:rsidP="00750515">
            <w:pPr>
              <w:pStyle w:val="EFSTableTextRight"/>
              <w:bidi/>
              <w:spacing w:before="0" w:after="0"/>
              <w:jc w:val="left"/>
              <w:rPr>
                <w:sz w:val="4"/>
                <w:szCs w:val="4"/>
                <w:lang w:val="en-GB"/>
              </w:rPr>
            </w:pPr>
          </w:p>
        </w:tc>
        <w:tc>
          <w:tcPr>
            <w:tcW w:w="1277" w:type="dxa"/>
          </w:tcPr>
          <w:p w14:paraId="315A5C53" w14:textId="34337D3E" w:rsidR="00750515" w:rsidRPr="00D60AF8" w:rsidRDefault="00750515" w:rsidP="00750515">
            <w:pPr>
              <w:pStyle w:val="EFSTableTextRight"/>
              <w:bidi/>
              <w:spacing w:before="0" w:after="0"/>
              <w:jc w:val="left"/>
              <w:rPr>
                <w:lang w:val="en-GB"/>
              </w:rPr>
            </w:pPr>
            <w:r w:rsidRPr="00D60AF8">
              <w:rPr>
                <w:lang w:val="en-GB"/>
              </w:rPr>
              <w:t>4.</w:t>
            </w:r>
            <w:r>
              <w:rPr>
                <w:lang w:val="en-GB"/>
              </w:rPr>
              <w:t>4</w:t>
            </w:r>
          </w:p>
        </w:tc>
      </w:tr>
      <w:tr w:rsidR="00750515" w:rsidRPr="00D60AF8" w14:paraId="66AF0B22" w14:textId="7294A5E1" w:rsidTr="00E25A2B">
        <w:trPr>
          <w:trHeight w:val="76"/>
        </w:trPr>
        <w:tc>
          <w:tcPr>
            <w:tcW w:w="9356" w:type="dxa"/>
            <w:gridSpan w:val="14"/>
            <w:tcBorders>
              <w:bottom w:val="single" w:sz="4" w:space="0" w:color="1E2DBE"/>
            </w:tcBorders>
          </w:tcPr>
          <w:p w14:paraId="1A9B05F3" w14:textId="6BCCA920" w:rsidR="005F56DB" w:rsidRDefault="005F56DB" w:rsidP="005F56DB">
            <w:pPr>
              <w:pStyle w:val="ArtableBoxNoteSource"/>
              <w:rPr>
                <w:rtl/>
              </w:rPr>
            </w:pPr>
            <w:r w:rsidRPr="005F56DB">
              <w:rPr>
                <w:sz w:val="18"/>
                <w:vertAlign w:val="superscript"/>
              </w:rPr>
              <w:t>*</w:t>
            </w:r>
            <w:r w:rsidRPr="005F56DB">
              <w:rPr>
                <w:rFonts w:hint="cs"/>
                <w:rtl/>
              </w:rPr>
              <w:t xml:space="preserve">  يضم المجموع العمال حاملي بطاقة الهوية الإسرائيلية أو جواز سفر أجنبي.</w:t>
            </w:r>
          </w:p>
          <w:p w14:paraId="4BAC9EC0" w14:textId="680144A5" w:rsidR="00750515" w:rsidRPr="001E4574" w:rsidRDefault="00750515" w:rsidP="005F56DB">
            <w:pPr>
              <w:pStyle w:val="ArtableBoxNoteSource"/>
              <w:spacing w:before="20"/>
              <w:rPr>
                <w:rtl/>
              </w:rPr>
            </w:pPr>
            <w:r w:rsidRPr="001E4574">
              <w:rPr>
                <w:rFonts w:hint="cs"/>
                <w:rtl/>
              </w:rPr>
              <w:t xml:space="preserve">المصدر: </w:t>
            </w:r>
            <w:r w:rsidR="00EA2F8C">
              <w:rPr>
                <w:rFonts w:hint="cs"/>
                <w:rtl/>
              </w:rPr>
              <w:t>تقديرات</w:t>
            </w:r>
            <w:r w:rsidRPr="001E4574">
              <w:rPr>
                <w:rFonts w:hint="cs"/>
                <w:rtl/>
              </w:rPr>
              <w:t xml:space="preserve"> منظمة العمل الدولية بالاستناد إلى الجهاز المركزي للإحصاء الفلسطيني</w:t>
            </w:r>
            <w:r w:rsidR="00EA2F8C">
              <w:rPr>
                <w:rFonts w:hint="cs"/>
                <w:rtl/>
              </w:rPr>
              <w:t>،</w:t>
            </w:r>
            <w:r w:rsidRPr="001E4574">
              <w:rPr>
                <w:rFonts w:hint="cs"/>
                <w:rtl/>
              </w:rPr>
              <w:t xml:space="preserve"> المسوح الفصلية للقوى </w:t>
            </w:r>
            <w:r w:rsidRPr="00EA2F8C">
              <w:rPr>
                <w:rFonts w:hint="cs"/>
                <w:rtl/>
              </w:rPr>
              <w:t>العاملة، 2019-202</w:t>
            </w:r>
            <w:r w:rsidR="00EA2F8C" w:rsidRPr="00EA2F8C">
              <w:rPr>
                <w:rFonts w:hint="cs"/>
                <w:rtl/>
              </w:rPr>
              <w:t>2</w:t>
            </w:r>
            <w:r w:rsidRPr="00EA2F8C">
              <w:rPr>
                <w:rFonts w:hint="cs"/>
                <w:rtl/>
              </w:rPr>
              <w:t>.</w:t>
            </w:r>
          </w:p>
        </w:tc>
      </w:tr>
    </w:tbl>
    <w:p w14:paraId="737DF028" w14:textId="77777777" w:rsidR="005801AA" w:rsidRPr="005F56DB" w:rsidRDefault="005801AA" w:rsidP="005F56DB">
      <w:pPr>
        <w:pStyle w:val="ArILCReportH2"/>
        <w:rPr>
          <w:lang w:bidi="ar-SY"/>
        </w:rPr>
      </w:pPr>
      <w:r w:rsidRPr="005F56DB">
        <w:rPr>
          <w:rFonts w:hint="cs"/>
          <w:rtl/>
          <w:lang w:bidi="ar-SY"/>
        </w:rPr>
        <w:t>أرباح سماسرة التصاريح وصلت أيضاً إلى أعلى مستوياتها على الإطلاق</w:t>
      </w:r>
    </w:p>
    <w:p w14:paraId="417321C5" w14:textId="695E6741" w:rsidR="005801AA" w:rsidRDefault="005801AA" w:rsidP="00F96782">
      <w:pPr>
        <w:pStyle w:val="ArILCParanumbold"/>
        <w:bidi/>
        <w:rPr>
          <w:lang w:val="en-US" w:bidi="ar-SY"/>
        </w:rPr>
      </w:pPr>
      <w:r w:rsidRPr="00E27666">
        <w:rPr>
          <w:rtl/>
          <w:lang w:val="en-US" w:bidi="ar-SY"/>
        </w:rPr>
        <w:t xml:space="preserve">في عام 2019، </w:t>
      </w:r>
      <w:r w:rsidR="00EA2F8C">
        <w:rPr>
          <w:rFonts w:hint="cs"/>
          <w:rtl/>
          <w:lang w:val="en-US" w:bidi="ar-SY"/>
        </w:rPr>
        <w:t>تعاونت</w:t>
      </w:r>
      <w:r w:rsidRPr="00E27666">
        <w:rPr>
          <w:rtl/>
          <w:lang w:val="en-US" w:bidi="ar-SY"/>
        </w:rPr>
        <w:t xml:space="preserve"> منظمة العمل الدولية مع الجهاز المركزي للإحصاء الفلسطيني </w:t>
      </w:r>
      <w:r>
        <w:rPr>
          <w:rFonts w:hint="cs"/>
          <w:rtl/>
          <w:lang w:val="en-US" w:bidi="ar-SY"/>
        </w:rPr>
        <w:t xml:space="preserve">من أجل </w:t>
      </w:r>
      <w:r w:rsidRPr="00E27666">
        <w:rPr>
          <w:rtl/>
          <w:lang w:val="en-US" w:bidi="ar-SY"/>
        </w:rPr>
        <w:t xml:space="preserve">إدراج أسئلة في مسح القوى العاملة الفلسطينية بهدف تقييم طبيعة </w:t>
      </w:r>
      <w:r>
        <w:rPr>
          <w:rFonts w:hint="cs"/>
          <w:rtl/>
          <w:lang w:val="en-US" w:bidi="ar-SY"/>
        </w:rPr>
        <w:t>عمل</w:t>
      </w:r>
      <w:r w:rsidRPr="00E27666">
        <w:rPr>
          <w:rtl/>
          <w:lang w:val="en-US" w:bidi="ar-SY"/>
        </w:rPr>
        <w:t xml:space="preserve"> سماسرة التصاريح</w:t>
      </w:r>
      <w:r w:rsidRPr="001C14AC">
        <w:rPr>
          <w:rtl/>
          <w:lang w:val="en-US" w:bidi="ar-SY"/>
        </w:rPr>
        <w:t xml:space="preserve"> </w:t>
      </w:r>
      <w:r w:rsidRPr="00E27666">
        <w:rPr>
          <w:rtl/>
          <w:lang w:val="en-US" w:bidi="ar-SY"/>
        </w:rPr>
        <w:t>و</w:t>
      </w:r>
      <w:r w:rsidR="00EA2F8C">
        <w:rPr>
          <w:rFonts w:hint="cs"/>
          <w:rtl/>
          <w:lang w:val="en-US" w:bidi="ar-SY"/>
        </w:rPr>
        <w:t>مدا</w:t>
      </w:r>
      <w:r>
        <w:rPr>
          <w:rFonts w:hint="cs"/>
          <w:rtl/>
          <w:lang w:val="en-US" w:bidi="ar-SY"/>
        </w:rPr>
        <w:t>ه</w:t>
      </w:r>
      <w:r w:rsidRPr="00E27666">
        <w:rPr>
          <w:rtl/>
          <w:lang w:val="en-US" w:bidi="ar-SY"/>
        </w:rPr>
        <w:t>، ووجدت في السنة الأولى</w:t>
      </w:r>
      <w:r>
        <w:rPr>
          <w:rFonts w:hint="cs"/>
          <w:rtl/>
          <w:lang w:val="en-US" w:bidi="ar-SY"/>
        </w:rPr>
        <w:t xml:space="preserve"> من المسح</w:t>
      </w:r>
      <w:r w:rsidRPr="00E27666">
        <w:rPr>
          <w:rtl/>
          <w:lang w:val="en-US" w:bidi="ar-SY"/>
        </w:rPr>
        <w:t xml:space="preserve"> أن</w:t>
      </w:r>
      <w:r>
        <w:rPr>
          <w:rFonts w:hint="cs"/>
          <w:rtl/>
          <w:lang w:val="en-US" w:bidi="ar-SY"/>
        </w:rPr>
        <w:t>ّ</w:t>
      </w:r>
      <w:r w:rsidRPr="00E27666">
        <w:rPr>
          <w:rtl/>
          <w:lang w:val="en-US" w:bidi="ar-SY"/>
        </w:rPr>
        <w:t xml:space="preserve"> </w:t>
      </w:r>
      <w:r>
        <w:rPr>
          <w:rFonts w:hint="cs"/>
          <w:rtl/>
          <w:lang w:val="en-US" w:bidi="ar-SY"/>
        </w:rPr>
        <w:t>نسبة تقارب</w:t>
      </w:r>
      <w:r w:rsidRPr="00E27666">
        <w:rPr>
          <w:rtl/>
          <w:lang w:val="en-US" w:bidi="ar-SY"/>
        </w:rPr>
        <w:t xml:space="preserve"> 45.1 في </w:t>
      </w:r>
      <w:proofErr w:type="gramStart"/>
      <w:r w:rsidRPr="00E27666">
        <w:rPr>
          <w:rtl/>
          <w:lang w:val="en-US" w:bidi="ar-SY"/>
        </w:rPr>
        <w:t>المائة</w:t>
      </w:r>
      <w:proofErr w:type="gramEnd"/>
      <w:r w:rsidRPr="00E27666">
        <w:rPr>
          <w:rtl/>
          <w:lang w:val="en-US" w:bidi="ar-SY"/>
        </w:rPr>
        <w:t xml:space="preserve"> من </w:t>
      </w:r>
      <w:r>
        <w:rPr>
          <w:rFonts w:hint="cs"/>
          <w:rtl/>
          <w:lang w:val="en-US" w:bidi="ar-SY"/>
        </w:rPr>
        <w:t xml:space="preserve">المستخدمين حاملين </w:t>
      </w:r>
      <w:r w:rsidR="00EA2F8C">
        <w:rPr>
          <w:rFonts w:hint="cs"/>
          <w:rtl/>
          <w:lang w:val="en-US" w:bidi="ar-SY"/>
        </w:rPr>
        <w:t>ا</w:t>
      </w:r>
      <w:r>
        <w:rPr>
          <w:rFonts w:hint="cs"/>
          <w:rtl/>
          <w:lang w:val="en-US" w:bidi="ar-SY"/>
        </w:rPr>
        <w:t>لتصاريح قاموا بالدفع لسمسار من أجل الحصول عليها</w:t>
      </w:r>
      <w:r w:rsidRPr="00E27666">
        <w:rPr>
          <w:rtl/>
          <w:lang w:val="en-US" w:bidi="ar-SY"/>
        </w:rPr>
        <w:t xml:space="preserve">. </w:t>
      </w:r>
      <w:r>
        <w:rPr>
          <w:rFonts w:hint="cs"/>
          <w:rtl/>
          <w:lang w:val="en-US" w:bidi="ar-SY"/>
        </w:rPr>
        <w:t>و</w:t>
      </w:r>
      <w:r w:rsidRPr="00E27666">
        <w:rPr>
          <w:rtl/>
          <w:lang w:val="en-US" w:bidi="ar-SY"/>
        </w:rPr>
        <w:t xml:space="preserve">في عام </w:t>
      </w:r>
      <w:r w:rsidRPr="00E27666">
        <w:rPr>
          <w:rFonts w:hint="cs"/>
          <w:rtl/>
          <w:lang w:val="en-US" w:bidi="ar-SY"/>
        </w:rPr>
        <w:t>2022،</w:t>
      </w:r>
      <w:r w:rsidRPr="00E27666">
        <w:rPr>
          <w:rtl/>
          <w:lang w:val="en-US" w:bidi="ar-SY"/>
        </w:rPr>
        <w:t xml:space="preserve"> </w:t>
      </w:r>
      <w:r>
        <w:rPr>
          <w:rFonts w:hint="cs"/>
          <w:rtl/>
          <w:lang w:val="en-US" w:bidi="ar-SY"/>
        </w:rPr>
        <w:t>و</w:t>
      </w:r>
      <w:r w:rsidRPr="00E27666">
        <w:rPr>
          <w:rtl/>
          <w:lang w:val="en-US" w:bidi="ar-SY"/>
        </w:rPr>
        <w:t>على الرغم من الإصلاحات المختلفة التي وعدت بها السلطات الإسرائيلية، دفع</w:t>
      </w:r>
      <w:r>
        <w:rPr>
          <w:rFonts w:hint="cs"/>
          <w:rtl/>
          <w:lang w:val="en-US" w:bidi="ar-SY"/>
        </w:rPr>
        <w:t>ت نسبة</w:t>
      </w:r>
      <w:r w:rsidRPr="00E27666">
        <w:rPr>
          <w:rtl/>
          <w:lang w:val="en-US" w:bidi="ar-SY"/>
        </w:rPr>
        <w:t xml:space="preserve"> 52.4 في </w:t>
      </w:r>
      <w:proofErr w:type="gramStart"/>
      <w:r w:rsidRPr="00E27666">
        <w:rPr>
          <w:rtl/>
          <w:lang w:val="en-US" w:bidi="ar-SY"/>
        </w:rPr>
        <w:t>المائة</w:t>
      </w:r>
      <w:proofErr w:type="gramEnd"/>
      <w:r w:rsidRPr="00E27666">
        <w:rPr>
          <w:rtl/>
          <w:lang w:val="en-US" w:bidi="ar-SY"/>
        </w:rPr>
        <w:t xml:space="preserve"> من حاملي التصاريح </w:t>
      </w:r>
      <w:r>
        <w:rPr>
          <w:rFonts w:hint="cs"/>
          <w:rtl/>
          <w:lang w:val="en-US" w:bidi="ar-SY"/>
        </w:rPr>
        <w:t>ل</w:t>
      </w:r>
      <w:r w:rsidRPr="00E27666">
        <w:rPr>
          <w:rtl/>
          <w:lang w:val="en-US" w:bidi="ar-SY"/>
        </w:rPr>
        <w:t>سمسار</w:t>
      </w:r>
      <w:r>
        <w:rPr>
          <w:rFonts w:hint="cs"/>
          <w:rtl/>
          <w:lang w:val="en-US" w:bidi="ar-SY"/>
        </w:rPr>
        <w:t xml:space="preserve"> لقاء الحصول عليها</w:t>
      </w:r>
      <w:r w:rsidRPr="00E27666">
        <w:rPr>
          <w:rtl/>
          <w:lang w:val="en-US" w:bidi="ar-SY"/>
        </w:rPr>
        <w:t>. أي أن</w:t>
      </w:r>
      <w:r>
        <w:rPr>
          <w:rFonts w:hint="cs"/>
          <w:rtl/>
          <w:lang w:val="en-US" w:bidi="ar-SY"/>
        </w:rPr>
        <w:t>ّ</w:t>
      </w:r>
      <w:r w:rsidRPr="00E27666">
        <w:rPr>
          <w:rtl/>
          <w:lang w:val="en-US" w:bidi="ar-SY"/>
        </w:rPr>
        <w:t xml:space="preserve"> عدد الأشخاص الذين يحصلون على تصريح </w:t>
      </w:r>
      <w:r>
        <w:rPr>
          <w:rFonts w:hint="cs"/>
          <w:rtl/>
          <w:lang w:val="en-US" w:bidi="ar-SY"/>
        </w:rPr>
        <w:t>عن طريق</w:t>
      </w:r>
      <w:r w:rsidRPr="00E27666">
        <w:rPr>
          <w:rtl/>
          <w:lang w:val="en-US" w:bidi="ar-SY"/>
        </w:rPr>
        <w:t xml:space="preserve"> </w:t>
      </w:r>
      <w:r>
        <w:rPr>
          <w:rFonts w:hint="cs"/>
          <w:rtl/>
          <w:lang w:val="en-US" w:bidi="ar-SY"/>
        </w:rPr>
        <w:t>سمسار</w:t>
      </w:r>
      <w:r w:rsidRPr="00E27666">
        <w:rPr>
          <w:rtl/>
          <w:lang w:val="en-US" w:bidi="ar-SY"/>
        </w:rPr>
        <w:t xml:space="preserve"> يفوق</w:t>
      </w:r>
      <w:r w:rsidR="00EA2F8C">
        <w:rPr>
          <w:rFonts w:hint="cs"/>
          <w:rtl/>
          <w:lang w:val="en-US" w:bidi="ar-SY"/>
        </w:rPr>
        <w:t xml:space="preserve"> الآن</w:t>
      </w:r>
      <w:r w:rsidRPr="00E27666">
        <w:rPr>
          <w:rtl/>
          <w:lang w:val="en-US" w:bidi="ar-SY"/>
        </w:rPr>
        <w:t xml:space="preserve"> عدد </w:t>
      </w:r>
      <w:r w:rsidRPr="007C102B">
        <w:rPr>
          <w:rtl/>
          <w:lang w:bidi="ar-SY"/>
        </w:rPr>
        <w:t>حاملي</w:t>
      </w:r>
      <w:r w:rsidRPr="00E27666">
        <w:rPr>
          <w:rtl/>
          <w:lang w:val="en-US" w:bidi="ar-SY"/>
        </w:rPr>
        <w:t xml:space="preserve"> التصاريح الذين لا يدفعون </w:t>
      </w:r>
      <w:r>
        <w:rPr>
          <w:rFonts w:hint="cs"/>
          <w:rtl/>
          <w:lang w:val="en-US" w:bidi="ar-SY"/>
        </w:rPr>
        <w:t>للسماسرة</w:t>
      </w:r>
      <w:r w:rsidRPr="00E27666">
        <w:rPr>
          <w:rtl/>
          <w:lang w:val="en-US" w:bidi="ar-SY"/>
        </w:rPr>
        <w:t xml:space="preserve">. </w:t>
      </w:r>
      <w:r>
        <w:rPr>
          <w:rFonts w:hint="cs"/>
          <w:rtl/>
          <w:lang w:val="en-US" w:bidi="ar-SY"/>
        </w:rPr>
        <w:t>وكانت</w:t>
      </w:r>
      <w:r w:rsidRPr="00E27666">
        <w:rPr>
          <w:rtl/>
          <w:lang w:val="en-US" w:bidi="ar-SY"/>
        </w:rPr>
        <w:t xml:space="preserve"> الزيادة في عدد الأشخاص الذين حصلوا على تصريح </w:t>
      </w:r>
      <w:r>
        <w:rPr>
          <w:rFonts w:hint="cs"/>
          <w:rtl/>
          <w:lang w:val="en-US" w:bidi="ar-SY"/>
        </w:rPr>
        <w:t>عن طريق</w:t>
      </w:r>
      <w:r w:rsidRPr="00E27666">
        <w:rPr>
          <w:rtl/>
          <w:lang w:val="en-US" w:bidi="ar-SY"/>
        </w:rPr>
        <w:t xml:space="preserve"> </w:t>
      </w:r>
      <w:r>
        <w:rPr>
          <w:rFonts w:hint="cs"/>
          <w:rtl/>
          <w:lang w:val="en-US" w:bidi="ar-SY"/>
        </w:rPr>
        <w:t>سمسار</w:t>
      </w:r>
      <w:r w:rsidRPr="00E27666">
        <w:rPr>
          <w:rtl/>
          <w:lang w:val="en-US" w:bidi="ar-SY"/>
        </w:rPr>
        <w:t xml:space="preserve"> </w:t>
      </w:r>
      <w:r>
        <w:rPr>
          <w:rFonts w:hint="cs"/>
          <w:rtl/>
          <w:lang w:val="en-US" w:bidi="ar-SY"/>
        </w:rPr>
        <w:t>تتجاوز</w:t>
      </w:r>
      <w:r w:rsidR="00EA2F8C">
        <w:rPr>
          <w:rFonts w:hint="cs"/>
          <w:rtl/>
          <w:lang w:val="en-US" w:bidi="ar-SY"/>
        </w:rPr>
        <w:t xml:space="preserve"> بأشواط</w:t>
      </w:r>
      <w:r>
        <w:rPr>
          <w:rFonts w:hint="cs"/>
          <w:rtl/>
          <w:lang w:val="en-US" w:bidi="ar-SY"/>
        </w:rPr>
        <w:t xml:space="preserve"> الزيادة</w:t>
      </w:r>
      <w:r w:rsidR="00EA2F8C">
        <w:rPr>
          <w:rFonts w:hint="cs"/>
          <w:rtl/>
          <w:lang w:val="en-US" w:bidi="ar-SY"/>
        </w:rPr>
        <w:t xml:space="preserve"> في</w:t>
      </w:r>
      <w:r>
        <w:rPr>
          <w:rFonts w:hint="cs"/>
          <w:rtl/>
          <w:lang w:val="en-US" w:bidi="ar-SY"/>
        </w:rPr>
        <w:t xml:space="preserve"> عدد</w:t>
      </w:r>
      <w:r w:rsidRPr="00E27666">
        <w:rPr>
          <w:rtl/>
          <w:lang w:val="en-US" w:bidi="ar-SY"/>
        </w:rPr>
        <w:t xml:space="preserve"> </w:t>
      </w:r>
      <w:r w:rsidRPr="004122A0">
        <w:rPr>
          <w:rFonts w:hint="cs"/>
          <w:rtl/>
        </w:rPr>
        <w:t>الأشخاص</w:t>
      </w:r>
      <w:r w:rsidRPr="00E27666">
        <w:rPr>
          <w:rtl/>
          <w:lang w:val="en-US" w:bidi="ar-SY"/>
        </w:rPr>
        <w:t xml:space="preserve"> الذين حصلوا على تصريح بدون </w:t>
      </w:r>
      <w:r>
        <w:rPr>
          <w:rFonts w:hint="cs"/>
          <w:rtl/>
          <w:lang w:val="en-US" w:bidi="ar-SY"/>
        </w:rPr>
        <w:t>سمسار</w:t>
      </w:r>
      <w:r w:rsidRPr="00E27666">
        <w:rPr>
          <w:rtl/>
          <w:lang w:val="en-US" w:bidi="ar-SY"/>
        </w:rPr>
        <w:t xml:space="preserve"> (40.5 في </w:t>
      </w:r>
      <w:proofErr w:type="gramStart"/>
      <w:r w:rsidRPr="00E27666">
        <w:rPr>
          <w:rtl/>
          <w:lang w:val="en-US" w:bidi="ar-SY"/>
        </w:rPr>
        <w:t>المائة</w:t>
      </w:r>
      <w:proofErr w:type="gramEnd"/>
      <w:r w:rsidRPr="00E27666">
        <w:rPr>
          <w:rtl/>
          <w:lang w:val="en-US" w:bidi="ar-SY"/>
        </w:rPr>
        <w:t xml:space="preserve"> مقابل 15.2 في المائة).</w:t>
      </w:r>
    </w:p>
    <w:p w14:paraId="78E36A7D" w14:textId="46F1DD37" w:rsidR="005801AA" w:rsidRDefault="005801AA" w:rsidP="00F96782">
      <w:pPr>
        <w:pStyle w:val="ArILCParanumbold"/>
        <w:bidi/>
        <w:rPr>
          <w:lang w:val="en-US" w:bidi="ar-SY"/>
        </w:rPr>
      </w:pPr>
      <w:r>
        <w:rPr>
          <w:rFonts w:hint="cs"/>
          <w:rtl/>
          <w:lang w:val="en-US" w:bidi="ar-SY"/>
        </w:rPr>
        <w:t>و</w:t>
      </w:r>
      <w:r w:rsidRPr="00DE55FD">
        <w:rPr>
          <w:rtl/>
          <w:lang w:val="en-US" w:bidi="ar-SY"/>
        </w:rPr>
        <w:t xml:space="preserve">ظل متوسط التكلفة </w:t>
      </w:r>
      <w:r w:rsidRPr="004122A0">
        <w:rPr>
          <w:rtl/>
        </w:rPr>
        <w:t>الشهرية</w:t>
      </w:r>
      <w:r>
        <w:rPr>
          <w:rFonts w:hint="cs"/>
          <w:rtl/>
          <w:lang w:val="en-US" w:bidi="ar-SY"/>
        </w:rPr>
        <w:t xml:space="preserve"> من أجل ا</w:t>
      </w:r>
      <w:r w:rsidRPr="00DE55FD">
        <w:rPr>
          <w:rtl/>
          <w:lang w:val="en-US" w:bidi="ar-SY"/>
        </w:rPr>
        <w:t>ل</w:t>
      </w:r>
      <w:r>
        <w:rPr>
          <w:rFonts w:hint="cs"/>
          <w:rtl/>
          <w:lang w:val="en-US" w:bidi="ar-SY"/>
        </w:rPr>
        <w:t xml:space="preserve">حصول على </w:t>
      </w:r>
      <w:r w:rsidRPr="00DE55FD">
        <w:rPr>
          <w:rtl/>
          <w:lang w:val="en-US" w:bidi="ar-SY"/>
        </w:rPr>
        <w:t>تصريح (</w:t>
      </w:r>
      <w:r>
        <w:rPr>
          <w:rFonts w:hint="cs"/>
          <w:rtl/>
          <w:lang w:val="en-US" w:bidi="ar-SY"/>
        </w:rPr>
        <w:t>429</w:t>
      </w:r>
      <w:r w:rsidRPr="00EA2F8C">
        <w:rPr>
          <w:sz w:val="16"/>
          <w:szCs w:val="16"/>
          <w:rtl/>
          <w:lang w:val="en-US" w:bidi="ar-SY"/>
        </w:rPr>
        <w:t xml:space="preserve"> </w:t>
      </w:r>
      <w:r w:rsidR="00EA2F8C">
        <w:rPr>
          <w:rFonts w:hint="cs"/>
          <w:rtl/>
          <w:lang w:val="en-US" w:bidi="ar-SY"/>
        </w:rPr>
        <w:t xml:space="preserve">2 </w:t>
      </w:r>
      <w:r w:rsidRPr="00DE55FD">
        <w:rPr>
          <w:rtl/>
          <w:lang w:val="en-US" w:bidi="ar-SY"/>
        </w:rPr>
        <w:t>شيكل</w:t>
      </w:r>
      <w:r w:rsidR="003B6464">
        <w:rPr>
          <w:rFonts w:hint="cs"/>
          <w:rtl/>
          <w:lang w:val="en-US" w:bidi="ar-SY"/>
        </w:rPr>
        <w:t>اً</w:t>
      </w:r>
      <w:r w:rsidRPr="00DE55FD">
        <w:rPr>
          <w:rtl/>
          <w:lang w:val="en-US" w:bidi="ar-SY"/>
        </w:rPr>
        <w:t xml:space="preserve">) على حاله تقريباً في السنوات الأخيرة. </w:t>
      </w:r>
      <w:r w:rsidR="003B6464">
        <w:rPr>
          <w:rFonts w:hint="cs"/>
          <w:rtl/>
          <w:lang w:val="en-US" w:bidi="ar-SY"/>
        </w:rPr>
        <w:t>وعمدت</w:t>
      </w:r>
      <w:r w:rsidRPr="00DE55FD">
        <w:rPr>
          <w:rtl/>
          <w:lang w:val="en-US" w:bidi="ar-SY"/>
        </w:rPr>
        <w:t xml:space="preserve"> </w:t>
      </w:r>
      <w:r>
        <w:rPr>
          <w:rFonts w:hint="cs"/>
          <w:rtl/>
          <w:lang w:val="en-US" w:bidi="ar-SY"/>
        </w:rPr>
        <w:t>طبعة عام</w:t>
      </w:r>
      <w:r w:rsidRPr="00DE55FD">
        <w:rPr>
          <w:rtl/>
          <w:lang w:val="en-US" w:bidi="ar-SY"/>
        </w:rPr>
        <w:t xml:space="preserve"> 2020 من تقرير المدير العام</w:t>
      </w:r>
      <w:r w:rsidR="003B6464">
        <w:rPr>
          <w:rFonts w:hint="cs"/>
          <w:rtl/>
          <w:lang w:val="en-US" w:bidi="ar-SY"/>
        </w:rPr>
        <w:t xml:space="preserve"> إلى تقدير</w:t>
      </w:r>
      <w:r w:rsidRPr="00DE55FD">
        <w:rPr>
          <w:rtl/>
          <w:lang w:val="en-US" w:bidi="ar-SY"/>
        </w:rPr>
        <w:t xml:space="preserve"> الإيرادات والأرباح المتأتية من نظام سمسرة </w:t>
      </w:r>
      <w:r>
        <w:rPr>
          <w:rFonts w:hint="cs"/>
          <w:rtl/>
          <w:lang w:val="en-US" w:bidi="ar-SY"/>
        </w:rPr>
        <w:t>تصاريح العمل</w:t>
      </w:r>
      <w:r w:rsidRPr="00DE55FD">
        <w:rPr>
          <w:rtl/>
          <w:lang w:val="en-US" w:bidi="ar-SY"/>
        </w:rPr>
        <w:t xml:space="preserve">، </w:t>
      </w:r>
      <w:r w:rsidR="003B6464">
        <w:rPr>
          <w:rFonts w:hint="cs"/>
          <w:rtl/>
          <w:lang w:val="en-US" w:bidi="ar-SY"/>
        </w:rPr>
        <w:t>ف</w:t>
      </w:r>
      <w:r w:rsidRPr="00DE55FD">
        <w:rPr>
          <w:rtl/>
          <w:lang w:val="en-US" w:bidi="ar-SY"/>
        </w:rPr>
        <w:t xml:space="preserve">وجدت </w:t>
      </w:r>
      <w:r>
        <w:rPr>
          <w:rFonts w:hint="cs"/>
          <w:rtl/>
          <w:lang w:val="en-US" w:bidi="ar-SY"/>
        </w:rPr>
        <w:t>أنّ ال</w:t>
      </w:r>
      <w:r w:rsidRPr="00DE55FD">
        <w:rPr>
          <w:rtl/>
          <w:lang w:val="en-US" w:bidi="ar-SY"/>
        </w:rPr>
        <w:t xml:space="preserve">إيرادات </w:t>
      </w:r>
      <w:r>
        <w:rPr>
          <w:rFonts w:hint="cs"/>
          <w:rtl/>
          <w:lang w:val="en-US" w:bidi="ar-SY"/>
        </w:rPr>
        <w:t>ت</w:t>
      </w:r>
      <w:r w:rsidR="003B6464">
        <w:rPr>
          <w:rFonts w:hint="cs"/>
          <w:rtl/>
          <w:lang w:val="en-US" w:bidi="ar-SY"/>
        </w:rPr>
        <w:t>بلغ</w:t>
      </w:r>
      <w:r>
        <w:rPr>
          <w:rFonts w:hint="cs"/>
          <w:rtl/>
          <w:lang w:val="en-US" w:bidi="ar-SY"/>
        </w:rPr>
        <w:t xml:space="preserve"> </w:t>
      </w:r>
      <w:r w:rsidRPr="00DE55FD">
        <w:rPr>
          <w:rtl/>
          <w:lang w:val="en-US" w:bidi="ar-SY"/>
        </w:rPr>
        <w:t>338 مليون دولار أمريكي، منها</w:t>
      </w:r>
      <w:r>
        <w:rPr>
          <w:rFonts w:hint="cs"/>
          <w:rtl/>
          <w:lang w:val="en-US" w:bidi="ar-SY"/>
        </w:rPr>
        <w:t xml:space="preserve"> أرباح </w:t>
      </w:r>
      <w:r w:rsidR="003B6464">
        <w:rPr>
          <w:rFonts w:hint="cs"/>
          <w:rtl/>
          <w:lang w:val="en-US" w:bidi="ar-SY"/>
        </w:rPr>
        <w:t>ت</w:t>
      </w:r>
      <w:r>
        <w:rPr>
          <w:rFonts w:hint="cs"/>
          <w:rtl/>
          <w:lang w:val="en-US" w:bidi="ar-SY"/>
        </w:rPr>
        <w:t>بلغ</w:t>
      </w:r>
      <w:r w:rsidRPr="00DE55FD">
        <w:rPr>
          <w:rtl/>
          <w:lang w:val="en-US" w:bidi="ar-SY"/>
        </w:rPr>
        <w:t xml:space="preserve"> 119 مليون دولار أمريكي. </w:t>
      </w:r>
      <w:r>
        <w:rPr>
          <w:rFonts w:hint="cs"/>
          <w:rtl/>
          <w:lang w:val="en-US" w:bidi="ar-SY"/>
        </w:rPr>
        <w:t>و</w:t>
      </w:r>
      <w:r w:rsidRPr="00DE55FD">
        <w:rPr>
          <w:rtl/>
          <w:lang w:val="en-US" w:bidi="ar-SY"/>
        </w:rPr>
        <w:t xml:space="preserve">في عام </w:t>
      </w:r>
      <w:r w:rsidRPr="00DE55FD">
        <w:rPr>
          <w:rFonts w:hint="cs"/>
          <w:rtl/>
          <w:lang w:val="en-US" w:bidi="ar-SY"/>
        </w:rPr>
        <w:t>2022،</w:t>
      </w:r>
      <w:r w:rsidRPr="00DE55FD">
        <w:rPr>
          <w:rtl/>
          <w:lang w:val="en-US" w:bidi="ar-SY"/>
        </w:rPr>
        <w:t xml:space="preserve"> </w:t>
      </w:r>
      <w:r w:rsidR="003B6464">
        <w:rPr>
          <w:rFonts w:hint="cs"/>
          <w:rtl/>
          <w:lang w:val="en-US" w:bidi="ar-SY"/>
        </w:rPr>
        <w:t>قدّر</w:t>
      </w:r>
      <w:r w:rsidRPr="00DE55FD">
        <w:rPr>
          <w:rtl/>
          <w:lang w:val="en-US" w:bidi="ar-SY"/>
        </w:rPr>
        <w:t xml:space="preserve"> أ</w:t>
      </w:r>
      <w:r>
        <w:rPr>
          <w:rFonts w:hint="cs"/>
          <w:rtl/>
          <w:lang w:val="en-US" w:bidi="ar-SY"/>
        </w:rPr>
        <w:t>نّ</w:t>
      </w:r>
      <w:r w:rsidRPr="00DE55FD">
        <w:rPr>
          <w:rtl/>
          <w:lang w:val="en-US" w:bidi="ar-SY"/>
        </w:rPr>
        <w:t xml:space="preserve"> الإيرادات قد ارتفعت إلى 513 مليون دولار أمريكي</w:t>
      </w:r>
      <w:r w:rsidR="003B6464">
        <w:rPr>
          <w:rFonts w:hint="cs"/>
          <w:rtl/>
          <w:lang w:val="en-US" w:bidi="ar-SY"/>
        </w:rPr>
        <w:t xml:space="preserve"> وأنّ</w:t>
      </w:r>
      <w:r w:rsidRPr="00DE55FD">
        <w:rPr>
          <w:rtl/>
          <w:lang w:val="en-US" w:bidi="ar-SY"/>
        </w:rPr>
        <w:t xml:space="preserve"> الأرباح المحققة</w:t>
      </w:r>
      <w:r w:rsidR="003B6464">
        <w:rPr>
          <w:rFonts w:hint="cs"/>
          <w:rtl/>
          <w:lang w:val="en-US" w:bidi="ar-SY"/>
        </w:rPr>
        <w:t xml:space="preserve"> وصلت</w:t>
      </w:r>
      <w:r w:rsidRPr="00DE55FD">
        <w:rPr>
          <w:rtl/>
          <w:lang w:val="en-US" w:bidi="ar-SY"/>
        </w:rPr>
        <w:t xml:space="preserve"> </w:t>
      </w:r>
      <w:r>
        <w:rPr>
          <w:rFonts w:hint="cs"/>
          <w:rtl/>
          <w:lang w:val="en-US" w:bidi="ar-SY"/>
        </w:rPr>
        <w:t>إلى رقم قياسي</w:t>
      </w:r>
      <w:r w:rsidRPr="00DE55FD">
        <w:rPr>
          <w:rtl/>
          <w:lang w:val="en-US" w:bidi="ar-SY"/>
        </w:rPr>
        <w:t xml:space="preserve"> بلغ 185 مليون دولار أمريكي. كما أشار تقرير</w:t>
      </w:r>
      <w:r>
        <w:rPr>
          <w:rFonts w:hint="cs"/>
          <w:rtl/>
          <w:lang w:val="en-US" w:bidi="ar-SY"/>
        </w:rPr>
        <w:t xml:space="preserve"> عام</w:t>
      </w:r>
      <w:r w:rsidRPr="00DE55FD">
        <w:rPr>
          <w:rtl/>
          <w:lang w:val="en-US" w:bidi="ar-SY"/>
        </w:rPr>
        <w:t xml:space="preserve"> </w:t>
      </w:r>
      <w:r w:rsidRPr="00DE55FD">
        <w:rPr>
          <w:rFonts w:hint="cs"/>
          <w:rtl/>
          <w:lang w:val="en-US" w:bidi="ar-SY"/>
        </w:rPr>
        <w:t>2020</w:t>
      </w:r>
      <w:r w:rsidRPr="00DE55FD">
        <w:rPr>
          <w:rtl/>
          <w:lang w:val="en-US" w:bidi="ar-SY"/>
        </w:rPr>
        <w:t xml:space="preserve"> إلى أن</w:t>
      </w:r>
      <w:r>
        <w:rPr>
          <w:rFonts w:hint="cs"/>
          <w:rtl/>
          <w:lang w:val="en-US" w:bidi="ar-SY"/>
        </w:rPr>
        <w:t>ّ</w:t>
      </w:r>
      <w:r w:rsidRPr="00DE55FD">
        <w:rPr>
          <w:rtl/>
          <w:lang w:val="en-US" w:bidi="ar-SY"/>
        </w:rPr>
        <w:t xml:space="preserve"> الإيرادات والأرباح المقدمة كانت </w:t>
      </w:r>
      <w:r>
        <w:rPr>
          <w:rFonts w:hint="cs"/>
          <w:rtl/>
          <w:lang w:val="en-US" w:bidi="ar-SY"/>
        </w:rPr>
        <w:t xml:space="preserve">عبارة عن </w:t>
      </w:r>
      <w:r w:rsidRPr="00DE55FD">
        <w:rPr>
          <w:rtl/>
          <w:lang w:val="en-US" w:bidi="ar-SY"/>
        </w:rPr>
        <w:t>تقديرات متحفظة</w:t>
      </w:r>
      <w:r>
        <w:rPr>
          <w:rFonts w:hint="cs"/>
          <w:rtl/>
          <w:lang w:val="en-US" w:bidi="ar-SY"/>
        </w:rPr>
        <w:t xml:space="preserve"> إلى حد كبير</w:t>
      </w:r>
      <w:r w:rsidRPr="00DE55FD">
        <w:rPr>
          <w:rtl/>
          <w:lang w:val="en-US" w:bidi="ar-SY"/>
        </w:rPr>
        <w:t xml:space="preserve">. </w:t>
      </w:r>
      <w:r>
        <w:rPr>
          <w:rFonts w:hint="cs"/>
          <w:rtl/>
          <w:lang w:val="en-US" w:bidi="ar-SY"/>
        </w:rPr>
        <w:t>وتنطبق</w:t>
      </w:r>
      <w:r w:rsidRPr="00DE55FD">
        <w:rPr>
          <w:rtl/>
          <w:lang w:val="en-US" w:bidi="ar-SY"/>
        </w:rPr>
        <w:t xml:space="preserve"> هذ</w:t>
      </w:r>
      <w:r>
        <w:rPr>
          <w:rFonts w:hint="cs"/>
          <w:rtl/>
          <w:lang w:val="en-US" w:bidi="ar-SY"/>
        </w:rPr>
        <w:t>ه المعلومة</w:t>
      </w:r>
      <w:r w:rsidRPr="00DE55FD">
        <w:rPr>
          <w:rtl/>
          <w:lang w:val="en-US" w:bidi="ar-SY"/>
        </w:rPr>
        <w:t xml:space="preserve"> </w:t>
      </w:r>
      <w:r w:rsidRPr="00A23042">
        <w:rPr>
          <w:rtl/>
          <w:lang w:val="en-US" w:bidi="ar-SY"/>
        </w:rPr>
        <w:t>التحذير</w:t>
      </w:r>
      <w:r w:rsidRPr="00A23042">
        <w:rPr>
          <w:rFonts w:hint="cs"/>
          <w:rtl/>
          <w:lang w:val="en-US" w:bidi="ar-SY"/>
        </w:rPr>
        <w:t>ية</w:t>
      </w:r>
      <w:r w:rsidRPr="00A23042">
        <w:rPr>
          <w:rtl/>
          <w:lang w:val="en-US" w:bidi="ar-SY"/>
        </w:rPr>
        <w:t xml:space="preserve"> </w:t>
      </w:r>
      <w:r>
        <w:rPr>
          <w:rFonts w:hint="cs"/>
          <w:rtl/>
          <w:lang w:val="en-US" w:bidi="ar-SY"/>
        </w:rPr>
        <w:t>الهامة</w:t>
      </w:r>
      <w:r w:rsidRPr="00A23042">
        <w:rPr>
          <w:rtl/>
          <w:lang w:val="en-US" w:bidi="ar-SY"/>
        </w:rPr>
        <w:t xml:space="preserve"> </w:t>
      </w:r>
      <w:r w:rsidRPr="00A23042">
        <w:rPr>
          <w:rFonts w:hint="cs"/>
          <w:rtl/>
          <w:lang w:val="en-US" w:bidi="ar-SY"/>
        </w:rPr>
        <w:t>أيضاً</w:t>
      </w:r>
      <w:r w:rsidRPr="00A23042">
        <w:rPr>
          <w:rtl/>
          <w:lang w:val="en-US" w:bidi="ar-SY"/>
        </w:rPr>
        <w:t xml:space="preserve"> على تقديرات عام 2022، </w:t>
      </w:r>
      <w:r w:rsidRPr="00A23042">
        <w:rPr>
          <w:rFonts w:hint="cs"/>
          <w:rtl/>
          <w:lang w:val="en-US" w:bidi="ar-SY"/>
        </w:rPr>
        <w:t>لا سيما</w:t>
      </w:r>
      <w:r w:rsidRPr="00A23042">
        <w:rPr>
          <w:rtl/>
          <w:lang w:val="en-US" w:bidi="ar-SY"/>
        </w:rPr>
        <w:t xml:space="preserve"> وأن</w:t>
      </w:r>
      <w:r w:rsidRPr="00A23042">
        <w:rPr>
          <w:rFonts w:hint="cs"/>
          <w:rtl/>
          <w:lang w:val="en-US" w:bidi="ar-SY"/>
        </w:rPr>
        <w:t>ّ</w:t>
      </w:r>
      <w:r w:rsidRPr="00A23042">
        <w:rPr>
          <w:rtl/>
          <w:lang w:val="en-US" w:bidi="ar-SY"/>
        </w:rPr>
        <w:t xml:space="preserve"> الإيرادات تستند إلى المعدلات القصوى </w:t>
      </w:r>
      <w:r w:rsidRPr="00A23042">
        <w:rPr>
          <w:rFonts w:hint="cs"/>
          <w:rtl/>
          <w:lang w:val="en-US" w:bidi="ar-SY"/>
        </w:rPr>
        <w:t>للاقتطاعات</w:t>
      </w:r>
      <w:r w:rsidRPr="00DE55FD">
        <w:rPr>
          <w:rtl/>
          <w:lang w:val="en-US" w:bidi="ar-SY"/>
        </w:rPr>
        <w:t xml:space="preserve"> الإلزامية، في حين ي</w:t>
      </w:r>
      <w:r>
        <w:rPr>
          <w:rFonts w:hint="cs"/>
          <w:rtl/>
          <w:lang w:val="en-US" w:bidi="ar-SY"/>
        </w:rPr>
        <w:t>جري</w:t>
      </w:r>
      <w:r w:rsidRPr="00DE55FD">
        <w:rPr>
          <w:rtl/>
          <w:lang w:val="en-US" w:bidi="ar-SY"/>
        </w:rPr>
        <w:t xml:space="preserve"> تقدير الأرباح التي يحققها </w:t>
      </w:r>
      <w:r w:rsidRPr="007C102B">
        <w:rPr>
          <w:rFonts w:hint="cs"/>
          <w:rtl/>
          <w:lang w:bidi="ar-SY"/>
        </w:rPr>
        <w:t>السماسرة</w:t>
      </w:r>
      <w:r w:rsidRPr="00DE55FD">
        <w:rPr>
          <w:rtl/>
          <w:lang w:val="en-US" w:bidi="ar-SY"/>
        </w:rPr>
        <w:t xml:space="preserve"> على أنها الفرق بين التكلفة الشهرية للتصريح والاق</w:t>
      </w:r>
      <w:r>
        <w:rPr>
          <w:rFonts w:hint="cs"/>
          <w:rtl/>
          <w:lang w:val="en-US" w:bidi="ar-SY"/>
        </w:rPr>
        <w:t>ت</w:t>
      </w:r>
      <w:r w:rsidRPr="00DE55FD">
        <w:rPr>
          <w:rtl/>
          <w:lang w:val="en-US" w:bidi="ar-SY"/>
        </w:rPr>
        <w:t>طاعات الإلزامية الشهرية</w:t>
      </w:r>
      <w:r>
        <w:rPr>
          <w:rFonts w:hint="cs"/>
          <w:rtl/>
          <w:lang w:val="en-US" w:bidi="ar-SY"/>
        </w:rPr>
        <w:t xml:space="preserve"> ال</w:t>
      </w:r>
      <w:r w:rsidR="004C13FC">
        <w:rPr>
          <w:rFonts w:hint="cs"/>
          <w:rtl/>
          <w:lang w:val="en-US" w:bidi="ar-SY"/>
        </w:rPr>
        <w:t>تي يتعين</w:t>
      </w:r>
      <w:r w:rsidRPr="00DE55FD">
        <w:rPr>
          <w:rtl/>
          <w:lang w:val="en-US" w:bidi="ar-SY"/>
        </w:rPr>
        <w:t xml:space="preserve"> على </w:t>
      </w:r>
      <w:r>
        <w:rPr>
          <w:rFonts w:hint="cs"/>
          <w:rtl/>
          <w:lang w:val="en-US" w:bidi="ar-SY"/>
        </w:rPr>
        <w:t>السمسار</w:t>
      </w:r>
      <w:r w:rsidRPr="00DE55FD">
        <w:rPr>
          <w:rtl/>
          <w:lang w:val="en-US" w:bidi="ar-SY"/>
        </w:rPr>
        <w:t xml:space="preserve"> </w:t>
      </w:r>
      <w:r>
        <w:rPr>
          <w:rFonts w:hint="cs"/>
          <w:rtl/>
          <w:lang w:val="en-US" w:bidi="ar-SY"/>
        </w:rPr>
        <w:t>تحويلها</w:t>
      </w:r>
      <w:r w:rsidRPr="00DE55FD">
        <w:rPr>
          <w:rtl/>
          <w:lang w:val="en-US" w:bidi="ar-SY"/>
        </w:rPr>
        <w:t xml:space="preserve"> إلى السلطات </w:t>
      </w:r>
      <w:r>
        <w:rPr>
          <w:rFonts w:hint="cs"/>
          <w:rtl/>
          <w:lang w:val="en-US" w:bidi="ar-SY"/>
        </w:rPr>
        <w:t>المعنية</w:t>
      </w:r>
      <w:r w:rsidRPr="00DE55FD">
        <w:rPr>
          <w:rtl/>
          <w:lang w:val="en-US" w:bidi="ar-SY"/>
        </w:rPr>
        <w:t>.</w:t>
      </w:r>
      <w:r>
        <w:rPr>
          <w:rStyle w:val="Appelnotedebasdep"/>
          <w:rFonts w:eastAsiaTheme="majorEastAsia"/>
          <w:rtl/>
          <w:lang w:val="en-US" w:bidi="ar-SY"/>
        </w:rPr>
        <w:footnoteReference w:id="50"/>
      </w:r>
      <w:r w:rsidRPr="00DE55FD">
        <w:rPr>
          <w:rtl/>
          <w:lang w:val="en-US" w:bidi="ar-SY"/>
        </w:rPr>
        <w:t xml:space="preserve"> </w:t>
      </w:r>
      <w:r w:rsidR="004C13FC">
        <w:rPr>
          <w:rFonts w:hint="cs"/>
          <w:rtl/>
          <w:lang w:val="en-US" w:bidi="ar-SY"/>
        </w:rPr>
        <w:t>وإذا طبقت</w:t>
      </w:r>
      <w:r w:rsidRPr="00DE55FD">
        <w:rPr>
          <w:rtl/>
          <w:lang w:val="en-US" w:bidi="ar-SY"/>
        </w:rPr>
        <w:t xml:space="preserve"> </w:t>
      </w:r>
      <w:r>
        <w:rPr>
          <w:rFonts w:hint="cs"/>
          <w:rtl/>
          <w:lang w:val="en-US" w:bidi="ar-SY"/>
        </w:rPr>
        <w:t>ال</w:t>
      </w:r>
      <w:r w:rsidRPr="00DE55FD">
        <w:rPr>
          <w:rtl/>
          <w:lang w:val="en-US" w:bidi="ar-SY"/>
        </w:rPr>
        <w:t xml:space="preserve">معدلات </w:t>
      </w:r>
      <w:r>
        <w:rPr>
          <w:rFonts w:hint="cs"/>
          <w:rtl/>
          <w:lang w:val="en-US" w:bidi="ar-SY"/>
        </w:rPr>
        <w:t>الدنيا للاقتطاعات</w:t>
      </w:r>
      <w:r w:rsidRPr="00DE55FD">
        <w:rPr>
          <w:rtl/>
          <w:lang w:val="en-US" w:bidi="ar-SY"/>
        </w:rPr>
        <w:t xml:space="preserve"> الإلزامية، فإن أرباح </w:t>
      </w:r>
      <w:r>
        <w:rPr>
          <w:rFonts w:hint="cs"/>
          <w:rtl/>
          <w:lang w:val="en-US" w:bidi="ar-SY"/>
        </w:rPr>
        <w:t>السماسرة</w:t>
      </w:r>
      <w:r w:rsidRPr="00DE55FD">
        <w:rPr>
          <w:rtl/>
          <w:lang w:val="en-US" w:bidi="ar-SY"/>
        </w:rPr>
        <w:t xml:space="preserve"> </w:t>
      </w:r>
      <w:r>
        <w:rPr>
          <w:rFonts w:hint="cs"/>
          <w:rtl/>
          <w:lang w:val="en-US" w:bidi="ar-SY"/>
        </w:rPr>
        <w:t>س</w:t>
      </w:r>
      <w:r w:rsidRPr="00DE55FD">
        <w:rPr>
          <w:rtl/>
          <w:lang w:val="en-US" w:bidi="ar-SY"/>
        </w:rPr>
        <w:t>ترتفع إلى 279 مليون دولار أمريكي.</w:t>
      </w:r>
    </w:p>
    <w:p w14:paraId="47793B24" w14:textId="7C14F766" w:rsidR="005801AA" w:rsidRDefault="005801AA" w:rsidP="00F96782">
      <w:pPr>
        <w:pStyle w:val="ArILCParanumbold"/>
        <w:bidi/>
        <w:rPr>
          <w:lang w:val="en-US" w:bidi="ar-SY"/>
        </w:rPr>
      </w:pPr>
      <w:r>
        <w:rPr>
          <w:rFonts w:hint="cs"/>
          <w:rtl/>
          <w:lang w:val="en-US" w:bidi="ar-SY"/>
        </w:rPr>
        <w:t xml:space="preserve">وتمثل الأرباح الشهرية التي </w:t>
      </w:r>
      <w:r w:rsidRPr="004122A0">
        <w:rPr>
          <w:rFonts w:hint="cs"/>
          <w:rtl/>
        </w:rPr>
        <w:t>يحققها</w:t>
      </w:r>
      <w:r>
        <w:rPr>
          <w:rFonts w:hint="cs"/>
          <w:rtl/>
          <w:lang w:val="en-US" w:bidi="ar-SY"/>
        </w:rPr>
        <w:t xml:space="preserve"> </w:t>
      </w:r>
      <w:r w:rsidRPr="005801AA">
        <w:rPr>
          <w:rFonts w:hint="cs"/>
          <w:rtl/>
          <w:lang w:val="en-US" w:bidi="ar-SY"/>
        </w:rPr>
        <w:t>السماسرة</w:t>
      </w:r>
      <w:r>
        <w:rPr>
          <w:rFonts w:hint="cs"/>
          <w:rtl/>
          <w:lang w:val="en-US" w:bidi="ar-SY"/>
        </w:rPr>
        <w:t xml:space="preserve"> خسائر شهرية من جيب العاملين الذين حصلوا على التصريح، وهي تتراوح بين نسبة</w:t>
      </w:r>
      <w:r w:rsidR="004C13FC">
        <w:rPr>
          <w:rFonts w:hint="cs"/>
          <w:rtl/>
          <w:lang w:val="en-US" w:bidi="ar-SY"/>
        </w:rPr>
        <w:t xml:space="preserve"> تقدّر بزهاء</w:t>
      </w:r>
      <w:r>
        <w:rPr>
          <w:rFonts w:hint="cs"/>
          <w:rtl/>
          <w:lang w:val="en-US" w:bidi="ar-SY"/>
        </w:rPr>
        <w:t xml:space="preserve"> 14 و21 في </w:t>
      </w:r>
      <w:proofErr w:type="gramStart"/>
      <w:r>
        <w:rPr>
          <w:rFonts w:hint="cs"/>
          <w:rtl/>
          <w:lang w:val="en-US" w:bidi="ar-SY"/>
        </w:rPr>
        <w:t>المائة</w:t>
      </w:r>
      <w:proofErr w:type="gramEnd"/>
      <w:r>
        <w:rPr>
          <w:rFonts w:hint="cs"/>
          <w:rtl/>
          <w:lang w:val="en-US" w:bidi="ar-SY"/>
        </w:rPr>
        <w:t xml:space="preserve"> من متوسط الأجر الشهري للعامل.</w:t>
      </w:r>
    </w:p>
    <w:p w14:paraId="10DEA621" w14:textId="6B8AE2AD" w:rsidR="005801AA" w:rsidRPr="005F56DB" w:rsidRDefault="005801AA" w:rsidP="005F56DB">
      <w:pPr>
        <w:pStyle w:val="ArILCReportH2"/>
        <w:rPr>
          <w:lang w:bidi="ar-SY"/>
        </w:rPr>
      </w:pPr>
      <w:r w:rsidRPr="005F56DB">
        <w:rPr>
          <w:rFonts w:hint="cs"/>
          <w:rtl/>
          <w:lang w:bidi="ar-SY"/>
        </w:rPr>
        <w:t>النساء الفلسطينيات</w:t>
      </w:r>
      <w:r w:rsidR="004C13FC">
        <w:rPr>
          <w:rFonts w:hint="cs"/>
          <w:rtl/>
          <w:lang w:bidi="ar-SY"/>
        </w:rPr>
        <w:t xml:space="preserve"> يعملن على نحو متزايد</w:t>
      </w:r>
      <w:r w:rsidRPr="005F56DB">
        <w:rPr>
          <w:rFonts w:hint="cs"/>
          <w:rtl/>
          <w:lang w:bidi="ar-SY"/>
        </w:rPr>
        <w:t xml:space="preserve"> في إسرائيل والمستوطنات</w:t>
      </w:r>
    </w:p>
    <w:p w14:paraId="4897EF7E" w14:textId="3B2E7728" w:rsidR="005801AA" w:rsidRDefault="005801AA" w:rsidP="00F96782">
      <w:pPr>
        <w:pStyle w:val="ArILCParanumbold"/>
        <w:bidi/>
        <w:rPr>
          <w:lang w:val="en-US" w:bidi="ar-SY"/>
        </w:rPr>
      </w:pPr>
      <w:r>
        <w:rPr>
          <w:rFonts w:hint="cs"/>
          <w:rtl/>
          <w:lang w:val="en-US" w:bidi="ar-SY"/>
        </w:rPr>
        <w:t xml:space="preserve">منذ بضع سنوات فحسب، كان </w:t>
      </w:r>
      <w:r w:rsidRPr="004122A0">
        <w:rPr>
          <w:rFonts w:hint="cs"/>
          <w:rtl/>
        </w:rPr>
        <w:t>عدد</w:t>
      </w:r>
      <w:r>
        <w:rPr>
          <w:rFonts w:hint="cs"/>
          <w:rtl/>
          <w:lang w:val="en-US" w:bidi="ar-SY"/>
        </w:rPr>
        <w:t xml:space="preserve"> النساء الفلسطينيات المستخدمات في إسرائيل والمستوطنات ضئيلاً للغاية، </w:t>
      </w:r>
      <w:r w:rsidR="004C13FC">
        <w:rPr>
          <w:rFonts w:hint="cs"/>
          <w:rtl/>
          <w:lang w:val="en-US" w:bidi="ar-SY"/>
        </w:rPr>
        <w:t>إذ</w:t>
      </w:r>
      <w:r>
        <w:rPr>
          <w:rFonts w:hint="cs"/>
          <w:rtl/>
          <w:lang w:val="en-US" w:bidi="ar-SY"/>
        </w:rPr>
        <w:t xml:space="preserve"> بلغ حوالي 000</w:t>
      </w:r>
      <w:r w:rsidRPr="005F56DB">
        <w:rPr>
          <w:rFonts w:hint="cs"/>
          <w:sz w:val="16"/>
          <w:szCs w:val="16"/>
          <w:rtl/>
          <w:lang w:val="en-US" w:bidi="ar-SY"/>
        </w:rPr>
        <w:t xml:space="preserve"> </w:t>
      </w:r>
      <w:r w:rsidR="005F56DB">
        <w:rPr>
          <w:rFonts w:hint="cs"/>
          <w:rtl/>
          <w:lang w:val="en-US" w:bidi="ar-SY"/>
        </w:rPr>
        <w:t xml:space="preserve">1 </w:t>
      </w:r>
      <w:r>
        <w:rPr>
          <w:rFonts w:hint="cs"/>
          <w:rtl/>
          <w:lang w:val="en-US" w:bidi="ar-SY"/>
        </w:rPr>
        <w:t xml:space="preserve">عاملة، أي ما يمثل نسبة أقل من 1 في </w:t>
      </w:r>
      <w:proofErr w:type="gramStart"/>
      <w:r>
        <w:rPr>
          <w:rFonts w:hint="cs"/>
          <w:rtl/>
          <w:lang w:val="en-US" w:bidi="ar-SY"/>
        </w:rPr>
        <w:t>المائة</w:t>
      </w:r>
      <w:proofErr w:type="gramEnd"/>
      <w:r>
        <w:rPr>
          <w:rFonts w:hint="cs"/>
          <w:rtl/>
          <w:lang w:val="en-US" w:bidi="ar-SY"/>
        </w:rPr>
        <w:t xml:space="preserve"> من إجمالي العمال الفلسطينيين. إلا</w:t>
      </w:r>
      <w:r w:rsidR="00A07EFC">
        <w:rPr>
          <w:rFonts w:hint="cs"/>
          <w:rtl/>
          <w:lang w:val="en-US" w:bidi="ar-SY"/>
        </w:rPr>
        <w:t>ّ</w:t>
      </w:r>
      <w:r>
        <w:rPr>
          <w:rFonts w:hint="cs"/>
          <w:rtl/>
          <w:lang w:val="en-US" w:bidi="ar-SY"/>
        </w:rPr>
        <w:t xml:space="preserve"> أنّ هذا العدد</w:t>
      </w:r>
      <w:r w:rsidR="004C13FC">
        <w:rPr>
          <w:rFonts w:hint="cs"/>
          <w:rtl/>
          <w:lang w:val="en-US" w:bidi="ar-SY"/>
        </w:rPr>
        <w:t>، وإن ظلّ متدنياً، قد</w:t>
      </w:r>
      <w:r>
        <w:rPr>
          <w:rFonts w:hint="cs"/>
          <w:rtl/>
          <w:lang w:val="en-US" w:bidi="ar-SY"/>
        </w:rPr>
        <w:t xml:space="preserve"> </w:t>
      </w:r>
      <w:r w:rsidR="004C13FC">
        <w:rPr>
          <w:rFonts w:hint="cs"/>
          <w:rtl/>
          <w:lang w:val="en-US" w:bidi="ar-SY"/>
        </w:rPr>
        <w:t>ا</w:t>
      </w:r>
      <w:r>
        <w:rPr>
          <w:rFonts w:hint="cs"/>
          <w:rtl/>
          <w:lang w:val="en-US" w:bidi="ar-SY"/>
        </w:rPr>
        <w:t>ز</w:t>
      </w:r>
      <w:r w:rsidR="004C13FC">
        <w:rPr>
          <w:rFonts w:hint="cs"/>
          <w:rtl/>
          <w:lang w:val="en-US" w:bidi="ar-SY"/>
        </w:rPr>
        <w:t>د</w:t>
      </w:r>
      <w:r>
        <w:rPr>
          <w:rFonts w:hint="cs"/>
          <w:rtl/>
          <w:lang w:val="en-US" w:bidi="ar-SY"/>
        </w:rPr>
        <w:t>اد في عام 2022 إلى نحو</w:t>
      </w:r>
      <w:r w:rsidR="005F56DB">
        <w:rPr>
          <w:rFonts w:hint="cs"/>
          <w:rtl/>
          <w:lang w:val="en-US" w:bidi="ar-SY"/>
        </w:rPr>
        <w:t xml:space="preserve"> </w:t>
      </w:r>
      <w:r>
        <w:rPr>
          <w:rFonts w:hint="cs"/>
          <w:rtl/>
          <w:lang w:val="en-US" w:bidi="ar-SY"/>
        </w:rPr>
        <w:t>300</w:t>
      </w:r>
      <w:r w:rsidRPr="005F56DB">
        <w:rPr>
          <w:rFonts w:hint="cs"/>
          <w:sz w:val="16"/>
          <w:szCs w:val="16"/>
          <w:rtl/>
          <w:lang w:val="en-US" w:bidi="ar-SY"/>
        </w:rPr>
        <w:t xml:space="preserve"> </w:t>
      </w:r>
      <w:r w:rsidR="005F56DB">
        <w:rPr>
          <w:rFonts w:hint="cs"/>
          <w:rtl/>
          <w:lang w:val="en-US" w:bidi="ar-SY"/>
        </w:rPr>
        <w:t>6</w:t>
      </w:r>
      <w:r w:rsidR="00012882">
        <w:rPr>
          <w:rFonts w:hint="cs"/>
          <w:rtl/>
          <w:lang w:val="en-US" w:bidi="ar-SY"/>
        </w:rPr>
        <w:t xml:space="preserve"> </w:t>
      </w:r>
      <w:r>
        <w:rPr>
          <w:rFonts w:hint="cs"/>
          <w:rtl/>
          <w:lang w:val="en-US" w:bidi="ar-SY"/>
        </w:rPr>
        <w:t xml:space="preserve">عاملة، أي نسبة 3.3 في </w:t>
      </w:r>
      <w:proofErr w:type="gramStart"/>
      <w:r>
        <w:rPr>
          <w:rFonts w:hint="cs"/>
          <w:rtl/>
          <w:lang w:val="en-US" w:bidi="ar-SY"/>
        </w:rPr>
        <w:t>المائة</w:t>
      </w:r>
      <w:proofErr w:type="gramEnd"/>
      <w:r>
        <w:rPr>
          <w:rFonts w:hint="cs"/>
          <w:rtl/>
          <w:lang w:val="en-US" w:bidi="ar-SY"/>
        </w:rPr>
        <w:t xml:space="preserve"> من العمال الفلسطينيين.</w:t>
      </w:r>
      <w:r>
        <w:rPr>
          <w:rStyle w:val="Appelnotedebasdep"/>
          <w:rFonts w:eastAsiaTheme="majorEastAsia"/>
          <w:rtl/>
          <w:lang w:val="en-US" w:bidi="ar-SY"/>
        </w:rPr>
        <w:footnoteReference w:id="51"/>
      </w:r>
    </w:p>
    <w:p w14:paraId="07CB94C3" w14:textId="1199F7C1" w:rsidR="005801AA" w:rsidRDefault="005801AA" w:rsidP="00F96782">
      <w:pPr>
        <w:pStyle w:val="ArILCParanumbold"/>
        <w:bidi/>
        <w:rPr>
          <w:lang w:val="en-US" w:bidi="ar-SY"/>
        </w:rPr>
      </w:pPr>
      <w:r>
        <w:rPr>
          <w:rFonts w:hint="cs"/>
          <w:rtl/>
          <w:lang w:val="en-US" w:bidi="ar-SY"/>
        </w:rPr>
        <w:t>و</w:t>
      </w:r>
      <w:r w:rsidRPr="00D70485">
        <w:rPr>
          <w:rtl/>
          <w:lang w:val="en-US" w:bidi="ar-SY"/>
        </w:rPr>
        <w:t xml:space="preserve">هناك اختلافات مهمة بين </w:t>
      </w:r>
      <w:r>
        <w:rPr>
          <w:rFonts w:hint="cs"/>
          <w:rtl/>
          <w:lang w:val="en-US" w:bidi="ar-SY"/>
        </w:rPr>
        <w:t>سمات</w:t>
      </w:r>
      <w:r w:rsidRPr="00D70485">
        <w:rPr>
          <w:rtl/>
          <w:lang w:val="en-US" w:bidi="ar-SY"/>
        </w:rPr>
        <w:t xml:space="preserve"> </w:t>
      </w:r>
      <w:r w:rsidRPr="007C102B">
        <w:rPr>
          <w:rtl/>
          <w:lang w:bidi="ar-SY"/>
        </w:rPr>
        <w:t>النساء</w:t>
      </w:r>
      <w:r w:rsidRPr="00D70485">
        <w:rPr>
          <w:rtl/>
          <w:lang w:val="en-US" w:bidi="ar-SY"/>
        </w:rPr>
        <w:t xml:space="preserve"> والرجال الفلسطينيين العاملين في إسرائيل والمستوطنات، وقد تؤدي الزيادة المستمرة في </w:t>
      </w:r>
      <w:r>
        <w:rPr>
          <w:rFonts w:hint="cs"/>
          <w:rtl/>
          <w:lang w:val="en-US" w:bidi="ar-SY"/>
        </w:rPr>
        <w:t>عمالة</w:t>
      </w:r>
      <w:r w:rsidRPr="00D70485">
        <w:rPr>
          <w:rtl/>
          <w:lang w:val="en-US" w:bidi="ar-SY"/>
        </w:rPr>
        <w:t xml:space="preserve"> النساء إلى تغيير تركيبة العمل الفلسطيني هناك. </w:t>
      </w:r>
      <w:r>
        <w:rPr>
          <w:rFonts w:hint="cs"/>
          <w:rtl/>
          <w:lang w:val="en-US" w:bidi="ar-SY"/>
        </w:rPr>
        <w:t>وكان</w:t>
      </w:r>
      <w:r w:rsidRPr="00D70485">
        <w:rPr>
          <w:rtl/>
          <w:lang w:val="en-US" w:bidi="ar-SY"/>
        </w:rPr>
        <w:t xml:space="preserve"> الرجال </w:t>
      </w:r>
      <w:r>
        <w:rPr>
          <w:rFonts w:hint="cs"/>
          <w:rtl/>
          <w:lang w:val="en-US" w:bidi="ar-SY"/>
        </w:rPr>
        <w:t>يجدون ال</w:t>
      </w:r>
      <w:r w:rsidRPr="00D70485">
        <w:rPr>
          <w:rtl/>
          <w:lang w:val="en-US" w:bidi="ar-SY"/>
        </w:rPr>
        <w:t>وظائف عادة في قطاع البناء الإسرائيلي الذي</w:t>
      </w:r>
      <w:r>
        <w:rPr>
          <w:rFonts w:hint="cs"/>
          <w:rtl/>
          <w:lang w:val="en-US" w:bidi="ar-SY"/>
        </w:rPr>
        <w:t xml:space="preserve"> كانت</w:t>
      </w:r>
      <w:r w:rsidRPr="00D70485">
        <w:rPr>
          <w:rtl/>
          <w:lang w:val="en-US" w:bidi="ar-SY"/>
        </w:rPr>
        <w:t xml:space="preserve"> </w:t>
      </w:r>
      <w:r>
        <w:rPr>
          <w:rFonts w:hint="cs"/>
          <w:rtl/>
          <w:lang w:val="en-US" w:bidi="ar-SY"/>
        </w:rPr>
        <w:t>تعمل فيه نسبة</w:t>
      </w:r>
      <w:r w:rsidRPr="00D70485">
        <w:rPr>
          <w:rtl/>
          <w:lang w:val="en-US" w:bidi="ar-SY"/>
        </w:rPr>
        <w:t xml:space="preserve"> 63.2 في </w:t>
      </w:r>
      <w:proofErr w:type="gramStart"/>
      <w:r w:rsidRPr="00D70485">
        <w:rPr>
          <w:rtl/>
          <w:lang w:val="en-US" w:bidi="ar-SY"/>
        </w:rPr>
        <w:t>المائة</w:t>
      </w:r>
      <w:proofErr w:type="gramEnd"/>
      <w:r w:rsidRPr="00D70485">
        <w:rPr>
          <w:rtl/>
          <w:lang w:val="en-US" w:bidi="ar-SY"/>
        </w:rPr>
        <w:t xml:space="preserve"> من إجمالي العمالة الفلسطينية في إسرائيل والمستوطنات في عام 2021 (الشكل </w:t>
      </w:r>
      <w:r>
        <w:rPr>
          <w:rFonts w:hint="cs"/>
          <w:rtl/>
          <w:lang w:val="en-US" w:bidi="ar-SY"/>
        </w:rPr>
        <w:t>2-8-ألف</w:t>
      </w:r>
      <w:r w:rsidRPr="00D70485">
        <w:rPr>
          <w:rtl/>
          <w:lang w:val="en-US" w:bidi="ar-SY"/>
        </w:rPr>
        <w:t xml:space="preserve">). </w:t>
      </w:r>
      <w:r>
        <w:rPr>
          <w:rFonts w:hint="cs"/>
          <w:rtl/>
          <w:lang w:val="en-US" w:bidi="ar-SY"/>
        </w:rPr>
        <w:t>و</w:t>
      </w:r>
      <w:r w:rsidRPr="00D70485">
        <w:rPr>
          <w:rtl/>
          <w:lang w:val="en-US" w:bidi="ar-SY"/>
        </w:rPr>
        <w:t xml:space="preserve">في عام </w:t>
      </w:r>
      <w:r w:rsidRPr="00D70485">
        <w:rPr>
          <w:rFonts w:hint="cs"/>
          <w:rtl/>
          <w:lang w:val="en-US" w:bidi="ar-SY"/>
        </w:rPr>
        <w:t>2022،</w:t>
      </w:r>
      <w:r w:rsidRPr="00D70485">
        <w:rPr>
          <w:rtl/>
          <w:lang w:val="en-US" w:bidi="ar-SY"/>
        </w:rPr>
        <w:t xml:space="preserve"> مع قيام السلطات الإسرائيلية </w:t>
      </w:r>
      <w:r>
        <w:rPr>
          <w:rFonts w:hint="cs"/>
          <w:rtl/>
          <w:lang w:val="en-US" w:bidi="ar-SY"/>
        </w:rPr>
        <w:t>بزيادة</w:t>
      </w:r>
      <w:r w:rsidRPr="00D70485">
        <w:rPr>
          <w:rtl/>
          <w:lang w:val="en-US" w:bidi="ar-SY"/>
        </w:rPr>
        <w:t xml:space="preserve"> حصة </w:t>
      </w:r>
      <w:r>
        <w:rPr>
          <w:rFonts w:hint="cs"/>
          <w:rtl/>
          <w:lang w:val="en-US" w:bidi="ar-SY"/>
        </w:rPr>
        <w:t>العمالة الفلسطينية في</w:t>
      </w:r>
      <w:r w:rsidRPr="00D70485">
        <w:rPr>
          <w:rtl/>
          <w:lang w:val="en-US" w:bidi="ar-SY"/>
        </w:rPr>
        <w:t xml:space="preserve"> </w:t>
      </w:r>
      <w:r>
        <w:rPr>
          <w:rFonts w:hint="cs"/>
          <w:rtl/>
          <w:lang w:val="en-US" w:bidi="ar-SY"/>
        </w:rPr>
        <w:t>ا</w:t>
      </w:r>
      <w:r w:rsidRPr="00D70485">
        <w:rPr>
          <w:rtl/>
          <w:lang w:val="en-US" w:bidi="ar-SY"/>
        </w:rPr>
        <w:t xml:space="preserve">لصناعة </w:t>
      </w:r>
      <w:r w:rsidRPr="00D70485">
        <w:rPr>
          <w:rFonts w:hint="cs"/>
          <w:rtl/>
          <w:lang w:val="en-US" w:bidi="ar-SY"/>
        </w:rPr>
        <w:t>والخدمات،</w:t>
      </w:r>
      <w:r w:rsidRPr="00D70485">
        <w:rPr>
          <w:rtl/>
          <w:lang w:val="en-US" w:bidi="ar-SY"/>
        </w:rPr>
        <w:t xml:space="preserve"> </w:t>
      </w:r>
      <w:r w:rsidR="004C13FC">
        <w:rPr>
          <w:rFonts w:hint="cs"/>
          <w:rtl/>
          <w:lang w:val="en-US" w:bidi="ar-SY"/>
        </w:rPr>
        <w:t>وجدت</w:t>
      </w:r>
      <w:r w:rsidRPr="00D70485">
        <w:rPr>
          <w:rtl/>
          <w:lang w:val="en-US" w:bidi="ar-SY"/>
        </w:rPr>
        <w:t xml:space="preserve"> معظم النساء عمل</w:t>
      </w:r>
      <w:r w:rsidR="004C13FC">
        <w:rPr>
          <w:rFonts w:hint="cs"/>
          <w:rtl/>
          <w:lang w:val="en-US" w:bidi="ar-SY"/>
        </w:rPr>
        <w:t>اً</w:t>
      </w:r>
      <w:r w:rsidRPr="00D70485">
        <w:rPr>
          <w:rtl/>
          <w:lang w:val="en-US" w:bidi="ar-SY"/>
        </w:rPr>
        <w:t xml:space="preserve"> في الخدمات والفروع </w:t>
      </w:r>
      <w:r w:rsidRPr="00D70485">
        <w:rPr>
          <w:rFonts w:hint="cs"/>
          <w:rtl/>
          <w:lang w:val="en-US" w:bidi="ar-SY"/>
        </w:rPr>
        <w:t>الأخرى،</w:t>
      </w:r>
      <w:r w:rsidRPr="00D70485">
        <w:rPr>
          <w:rtl/>
          <w:lang w:val="en-US" w:bidi="ar-SY"/>
        </w:rPr>
        <w:t xml:space="preserve"> </w:t>
      </w:r>
      <w:r w:rsidR="004C13FC">
        <w:rPr>
          <w:rFonts w:hint="cs"/>
          <w:rtl/>
          <w:lang w:val="en-US" w:bidi="ar-SY"/>
        </w:rPr>
        <w:t>مما</w:t>
      </w:r>
      <w:r w:rsidRPr="00D70485">
        <w:rPr>
          <w:rtl/>
          <w:lang w:val="en-US" w:bidi="ar-SY"/>
        </w:rPr>
        <w:t xml:space="preserve"> مث</w:t>
      </w:r>
      <w:r w:rsidR="004C13FC">
        <w:rPr>
          <w:rFonts w:hint="cs"/>
          <w:rtl/>
          <w:lang w:val="en-US" w:bidi="ar-SY"/>
        </w:rPr>
        <w:t>ّ</w:t>
      </w:r>
      <w:r w:rsidRPr="00D70485">
        <w:rPr>
          <w:rtl/>
          <w:lang w:val="en-US" w:bidi="ar-SY"/>
        </w:rPr>
        <w:t xml:space="preserve">ل ثلاثة أرباع الزيادة في </w:t>
      </w:r>
      <w:r>
        <w:rPr>
          <w:rFonts w:hint="cs"/>
          <w:rtl/>
          <w:lang w:val="en-US" w:bidi="ar-SY"/>
        </w:rPr>
        <w:t>عمالة</w:t>
      </w:r>
      <w:r w:rsidRPr="00D70485">
        <w:rPr>
          <w:rtl/>
          <w:lang w:val="en-US" w:bidi="ar-SY"/>
        </w:rPr>
        <w:t xml:space="preserve"> النساء. ونتيجة </w:t>
      </w:r>
      <w:r w:rsidRPr="00D70485">
        <w:rPr>
          <w:rFonts w:hint="cs"/>
          <w:rtl/>
          <w:lang w:val="en-US" w:bidi="ar-SY"/>
        </w:rPr>
        <w:t>لذلك،</w:t>
      </w:r>
      <w:r w:rsidRPr="00D70485">
        <w:rPr>
          <w:rtl/>
          <w:lang w:val="en-US" w:bidi="ar-SY"/>
        </w:rPr>
        <w:t xml:space="preserve"> تضاعف</w:t>
      </w:r>
      <w:r w:rsidR="004C13FC">
        <w:rPr>
          <w:rFonts w:hint="cs"/>
          <w:rtl/>
          <w:lang w:val="en-US" w:bidi="ar-SY"/>
        </w:rPr>
        <w:t xml:space="preserve"> تقريباً</w:t>
      </w:r>
      <w:r w:rsidRPr="00D70485">
        <w:rPr>
          <w:rtl/>
          <w:lang w:val="en-US" w:bidi="ar-SY"/>
        </w:rPr>
        <w:t xml:space="preserve"> نصيب الخدمات والفروع الأخرى من إجمالي العمالة الفلسطينية في إسرائيل </w:t>
      </w:r>
      <w:r w:rsidRPr="00D70485">
        <w:rPr>
          <w:rFonts w:hint="cs"/>
          <w:rtl/>
          <w:lang w:val="en-US" w:bidi="ar-SY"/>
        </w:rPr>
        <w:t>والمستوطنات،</w:t>
      </w:r>
      <w:r w:rsidRPr="00D70485">
        <w:rPr>
          <w:rtl/>
          <w:lang w:val="en-US" w:bidi="ar-SY"/>
        </w:rPr>
        <w:t xml:space="preserve"> ل</w:t>
      </w:r>
      <w:r>
        <w:rPr>
          <w:rFonts w:hint="cs"/>
          <w:rtl/>
          <w:lang w:val="en-US" w:bidi="ar-SY"/>
        </w:rPr>
        <w:t>ي</w:t>
      </w:r>
      <w:r w:rsidRPr="00D70485">
        <w:rPr>
          <w:rtl/>
          <w:lang w:val="en-US" w:bidi="ar-SY"/>
        </w:rPr>
        <w:t>صل إلى</w:t>
      </w:r>
      <w:r>
        <w:rPr>
          <w:rFonts w:hint="cs"/>
          <w:rtl/>
          <w:lang w:val="en-US" w:bidi="ar-SY"/>
        </w:rPr>
        <w:t xml:space="preserve"> نسبة</w:t>
      </w:r>
      <w:r w:rsidRPr="00D70485">
        <w:rPr>
          <w:rtl/>
          <w:lang w:val="en-US" w:bidi="ar-SY"/>
        </w:rPr>
        <w:t xml:space="preserve"> 8.4 في </w:t>
      </w:r>
      <w:proofErr w:type="gramStart"/>
      <w:r w:rsidRPr="00D70485">
        <w:rPr>
          <w:rtl/>
          <w:lang w:val="en-US" w:bidi="ar-SY"/>
        </w:rPr>
        <w:t>المائة</w:t>
      </w:r>
      <w:proofErr w:type="gramEnd"/>
      <w:r w:rsidRPr="00D70485">
        <w:rPr>
          <w:rtl/>
          <w:lang w:val="en-US" w:bidi="ar-SY"/>
        </w:rPr>
        <w:t xml:space="preserve"> (بزيادة قدرها 3.9 نقاط مئوية</w:t>
      </w:r>
      <w:r w:rsidRPr="00D70485">
        <w:rPr>
          <w:rFonts w:hint="cs"/>
          <w:rtl/>
          <w:lang w:val="en-US" w:bidi="ar-SY"/>
        </w:rPr>
        <w:t>)،</w:t>
      </w:r>
      <w:r w:rsidRPr="00D70485">
        <w:rPr>
          <w:rtl/>
          <w:lang w:val="en-US" w:bidi="ar-SY"/>
        </w:rPr>
        <w:t xml:space="preserve"> في حين انخفضت حصة البناء إلى</w:t>
      </w:r>
      <w:r>
        <w:rPr>
          <w:rFonts w:hint="cs"/>
          <w:rtl/>
          <w:lang w:val="en-US" w:bidi="ar-SY"/>
        </w:rPr>
        <w:t xml:space="preserve"> نسبة</w:t>
      </w:r>
      <w:r w:rsidRPr="00D70485">
        <w:rPr>
          <w:rtl/>
          <w:lang w:val="en-US" w:bidi="ar-SY"/>
        </w:rPr>
        <w:t xml:space="preserve"> 57.3 في المائة (</w:t>
      </w:r>
      <w:r w:rsidR="004C13FC">
        <w:rPr>
          <w:rFonts w:hint="cs"/>
          <w:rtl/>
          <w:lang w:val="en-US" w:bidi="ar-SY"/>
        </w:rPr>
        <w:t>ب</w:t>
      </w:r>
      <w:r w:rsidRPr="00D70485">
        <w:rPr>
          <w:rtl/>
          <w:lang w:val="en-US" w:bidi="ar-SY"/>
        </w:rPr>
        <w:t xml:space="preserve">انخفاض </w:t>
      </w:r>
      <w:r>
        <w:rPr>
          <w:rFonts w:hint="cs"/>
          <w:rtl/>
          <w:lang w:val="en-US" w:bidi="ar-SY"/>
        </w:rPr>
        <w:t>قدر</w:t>
      </w:r>
      <w:r w:rsidR="004C13FC">
        <w:rPr>
          <w:rFonts w:hint="cs"/>
          <w:rtl/>
          <w:lang w:val="en-US" w:bidi="ar-SY"/>
        </w:rPr>
        <w:t>ه</w:t>
      </w:r>
      <w:r w:rsidRPr="00D70485">
        <w:rPr>
          <w:rtl/>
          <w:lang w:val="en-US" w:bidi="ar-SY"/>
        </w:rPr>
        <w:t xml:space="preserve"> 5.8 نق</w:t>
      </w:r>
      <w:r>
        <w:rPr>
          <w:rFonts w:hint="cs"/>
          <w:rtl/>
          <w:lang w:val="en-US" w:bidi="ar-SY"/>
        </w:rPr>
        <w:t>ا</w:t>
      </w:r>
      <w:r w:rsidRPr="00D70485">
        <w:rPr>
          <w:rtl/>
          <w:lang w:val="en-US" w:bidi="ar-SY"/>
        </w:rPr>
        <w:t xml:space="preserve">ط مئوية). ومع </w:t>
      </w:r>
      <w:r w:rsidRPr="00D70485">
        <w:rPr>
          <w:rFonts w:hint="cs"/>
          <w:rtl/>
          <w:lang w:val="en-US" w:bidi="ar-SY"/>
        </w:rPr>
        <w:t>ذلك،</w:t>
      </w:r>
      <w:r w:rsidRPr="00D70485">
        <w:rPr>
          <w:rtl/>
          <w:lang w:val="en-US" w:bidi="ar-SY"/>
        </w:rPr>
        <w:t xml:space="preserve"> لا يزال البناء </w:t>
      </w:r>
      <w:r>
        <w:rPr>
          <w:rFonts w:hint="cs"/>
          <w:rtl/>
          <w:lang w:val="en-US" w:bidi="ar-SY"/>
        </w:rPr>
        <w:t>يحتل المرتبة الأولى كأكبر حصة</w:t>
      </w:r>
      <w:r w:rsidRPr="00D70485">
        <w:rPr>
          <w:rtl/>
          <w:lang w:val="en-US" w:bidi="ar-SY"/>
        </w:rPr>
        <w:t xml:space="preserve"> من العمالة الفلسطينية في إسرائيل </w:t>
      </w:r>
      <w:r w:rsidRPr="00D70485">
        <w:rPr>
          <w:rFonts w:hint="cs"/>
          <w:rtl/>
          <w:lang w:val="en-US" w:bidi="ar-SY"/>
        </w:rPr>
        <w:t>والمستوطنات،</w:t>
      </w:r>
      <w:r w:rsidRPr="00D70485">
        <w:rPr>
          <w:rtl/>
          <w:lang w:val="en-US" w:bidi="ar-SY"/>
        </w:rPr>
        <w:t xml:space="preserve"> </w:t>
      </w:r>
      <w:r w:rsidR="004C13FC">
        <w:rPr>
          <w:rFonts w:hint="cs"/>
          <w:rtl/>
          <w:lang w:val="en-US" w:bidi="ar-SY"/>
        </w:rPr>
        <w:t>في حين</w:t>
      </w:r>
      <w:r w:rsidRPr="00D70485">
        <w:rPr>
          <w:rtl/>
          <w:lang w:val="en-US" w:bidi="ar-SY"/>
        </w:rPr>
        <w:t xml:space="preserve"> تجاوزت</w:t>
      </w:r>
      <w:r>
        <w:rPr>
          <w:rFonts w:hint="cs"/>
          <w:rtl/>
          <w:lang w:val="en-US" w:bidi="ar-SY"/>
        </w:rPr>
        <w:t xml:space="preserve"> قطاعات</w:t>
      </w:r>
      <w:r w:rsidRPr="00D70485">
        <w:rPr>
          <w:rtl/>
          <w:lang w:val="en-US" w:bidi="ar-SY"/>
        </w:rPr>
        <w:t xml:space="preserve"> التجارة والمطاعم والفنادق في عام 2022 </w:t>
      </w:r>
      <w:r>
        <w:rPr>
          <w:rFonts w:hint="cs"/>
          <w:rtl/>
          <w:lang w:val="en-US" w:bidi="ar-SY"/>
        </w:rPr>
        <w:t xml:space="preserve">قطاعات </w:t>
      </w:r>
      <w:r w:rsidRPr="00D70485">
        <w:rPr>
          <w:rtl/>
          <w:lang w:val="en-US" w:bidi="ar-SY"/>
        </w:rPr>
        <w:t xml:space="preserve">التصنيع والتعدين </w:t>
      </w:r>
      <w:r>
        <w:rPr>
          <w:rFonts w:hint="cs"/>
          <w:rtl/>
          <w:lang w:val="en-US" w:bidi="ar-SY"/>
        </w:rPr>
        <w:t>و</w:t>
      </w:r>
      <w:r w:rsidRPr="00D70485">
        <w:rPr>
          <w:rtl/>
          <w:lang w:val="en-US" w:bidi="ar-SY"/>
        </w:rPr>
        <w:t xml:space="preserve">المحاجر </w:t>
      </w:r>
      <w:r>
        <w:rPr>
          <w:rFonts w:hint="cs"/>
          <w:rtl/>
          <w:lang w:val="en-US" w:bidi="ar-SY"/>
        </w:rPr>
        <w:t>لتصبح في</w:t>
      </w:r>
      <w:r w:rsidRPr="00D70485">
        <w:rPr>
          <w:rtl/>
          <w:lang w:val="en-US" w:bidi="ar-SY"/>
        </w:rPr>
        <w:t xml:space="preserve"> المرتبة الثانية.</w:t>
      </w:r>
      <w:r>
        <w:rPr>
          <w:rFonts w:hint="cs"/>
          <w:rtl/>
          <w:lang w:val="en-US" w:bidi="ar-SY"/>
        </w:rPr>
        <w:t xml:space="preserve"> </w:t>
      </w:r>
    </w:p>
    <w:p w14:paraId="2816A41B" w14:textId="46B4BCE8" w:rsidR="005801AA" w:rsidRDefault="005801AA" w:rsidP="00F96782">
      <w:pPr>
        <w:pStyle w:val="ArILCParanumbold"/>
        <w:bidi/>
        <w:rPr>
          <w:lang w:val="en-US" w:bidi="ar-SY"/>
        </w:rPr>
      </w:pPr>
      <w:r>
        <w:rPr>
          <w:rFonts w:hint="cs"/>
          <w:rtl/>
          <w:lang w:val="en-US" w:bidi="ar-SY"/>
        </w:rPr>
        <w:t>و</w:t>
      </w:r>
      <w:r w:rsidRPr="004B0008">
        <w:rPr>
          <w:rtl/>
          <w:lang w:val="en-US" w:bidi="ar-SY"/>
        </w:rPr>
        <w:t xml:space="preserve">كانت نسبة 59 في </w:t>
      </w:r>
      <w:proofErr w:type="gramStart"/>
      <w:r w:rsidRPr="004B0008">
        <w:rPr>
          <w:rtl/>
          <w:lang w:val="en-US" w:bidi="ar-SY"/>
        </w:rPr>
        <w:t>المائة</w:t>
      </w:r>
      <w:proofErr w:type="gramEnd"/>
      <w:r w:rsidRPr="004B0008">
        <w:rPr>
          <w:rtl/>
          <w:lang w:val="en-US" w:bidi="ar-SY"/>
        </w:rPr>
        <w:t xml:space="preserve"> من الزيادة في عمالة المرأة في إسرائيل والمستوطنات في عام 2022 </w:t>
      </w:r>
      <w:r>
        <w:rPr>
          <w:rFonts w:hint="cs"/>
          <w:rtl/>
          <w:lang w:val="en-US" w:bidi="ar-SY"/>
        </w:rPr>
        <w:t>هي من</w:t>
      </w:r>
      <w:r w:rsidRPr="004B0008">
        <w:rPr>
          <w:rtl/>
          <w:lang w:val="en-US" w:bidi="ar-SY"/>
        </w:rPr>
        <w:t xml:space="preserve"> النساء </w:t>
      </w:r>
      <w:r>
        <w:rPr>
          <w:rFonts w:hint="cs"/>
          <w:rtl/>
          <w:lang w:val="en-US" w:bidi="ar-SY"/>
        </w:rPr>
        <w:t>الحاصلات على</w:t>
      </w:r>
      <w:r w:rsidRPr="004B0008">
        <w:rPr>
          <w:rtl/>
          <w:lang w:val="en-US" w:bidi="ar-SY"/>
        </w:rPr>
        <w:t xml:space="preserve"> </w:t>
      </w:r>
      <w:r>
        <w:rPr>
          <w:rFonts w:hint="cs"/>
          <w:rtl/>
          <w:lang w:val="en-US" w:bidi="ar-SY"/>
        </w:rPr>
        <w:t>التعليم العالي</w:t>
      </w:r>
      <w:r w:rsidRPr="004B0008">
        <w:rPr>
          <w:rtl/>
          <w:lang w:val="en-US" w:bidi="ar-SY"/>
        </w:rPr>
        <w:t xml:space="preserve">. </w:t>
      </w:r>
      <w:r>
        <w:rPr>
          <w:rFonts w:hint="cs"/>
          <w:rtl/>
          <w:lang w:val="en-US" w:bidi="ar-SY"/>
        </w:rPr>
        <w:t>و</w:t>
      </w:r>
      <w:r w:rsidR="004C13FC">
        <w:rPr>
          <w:rFonts w:hint="cs"/>
          <w:rtl/>
          <w:lang w:val="en-US" w:bidi="ar-SY"/>
        </w:rPr>
        <w:t>في المقابل</w:t>
      </w:r>
      <w:r w:rsidRPr="004B0008">
        <w:rPr>
          <w:rFonts w:hint="cs"/>
          <w:rtl/>
          <w:lang w:val="en-US" w:bidi="ar-SY"/>
        </w:rPr>
        <w:t>،</w:t>
      </w:r>
      <w:r w:rsidRPr="004B0008">
        <w:rPr>
          <w:rtl/>
          <w:lang w:val="en-US" w:bidi="ar-SY"/>
        </w:rPr>
        <w:t xml:space="preserve"> </w:t>
      </w:r>
      <w:r>
        <w:rPr>
          <w:rFonts w:hint="cs"/>
          <w:rtl/>
          <w:lang w:val="en-US" w:bidi="ar-SY"/>
        </w:rPr>
        <w:t>كانت</w:t>
      </w:r>
      <w:r w:rsidRPr="004B0008">
        <w:rPr>
          <w:rtl/>
          <w:lang w:val="en-US" w:bidi="ar-SY"/>
        </w:rPr>
        <w:t xml:space="preserve"> نسبة 57.2 في </w:t>
      </w:r>
      <w:proofErr w:type="gramStart"/>
      <w:r w:rsidRPr="004B0008">
        <w:rPr>
          <w:rtl/>
          <w:lang w:val="en-US" w:bidi="ar-SY"/>
        </w:rPr>
        <w:t>المائة</w:t>
      </w:r>
      <w:proofErr w:type="gramEnd"/>
      <w:r w:rsidRPr="004B0008">
        <w:rPr>
          <w:rtl/>
          <w:lang w:val="en-US" w:bidi="ar-SY"/>
        </w:rPr>
        <w:t xml:space="preserve"> من الزيادة في عمالة الرجال </w:t>
      </w:r>
      <w:r>
        <w:rPr>
          <w:rFonts w:hint="cs"/>
          <w:rtl/>
          <w:lang w:val="en-US" w:bidi="ar-SY"/>
        </w:rPr>
        <w:t xml:space="preserve">هي </w:t>
      </w:r>
      <w:r w:rsidRPr="004B0008">
        <w:rPr>
          <w:rtl/>
          <w:lang w:val="en-US" w:bidi="ar-SY"/>
        </w:rPr>
        <w:t>من الرجال الحاصلين على التعليم</w:t>
      </w:r>
      <w:r>
        <w:rPr>
          <w:rFonts w:hint="cs"/>
          <w:rtl/>
          <w:lang w:val="en-US" w:bidi="ar-SY"/>
        </w:rPr>
        <w:t xml:space="preserve"> الأساسي</w:t>
      </w:r>
      <w:r w:rsidRPr="004B0008">
        <w:rPr>
          <w:rtl/>
          <w:lang w:val="en-US" w:bidi="ar-SY"/>
        </w:rPr>
        <w:t>.</w:t>
      </w:r>
      <w:r w:rsidR="004C13FC">
        <w:rPr>
          <w:rFonts w:hint="cs"/>
          <w:rtl/>
          <w:lang w:val="en-US" w:bidi="ar-SY"/>
        </w:rPr>
        <w:t xml:space="preserve"> وعليه، فإن</w:t>
      </w:r>
      <w:r w:rsidRPr="004B0008">
        <w:rPr>
          <w:rtl/>
          <w:lang w:val="en-US" w:bidi="ar-SY"/>
        </w:rPr>
        <w:t xml:space="preserve"> </w:t>
      </w:r>
      <w:r>
        <w:rPr>
          <w:rFonts w:hint="cs"/>
          <w:rtl/>
          <w:lang w:val="en-US" w:bidi="ar-SY"/>
        </w:rPr>
        <w:t xml:space="preserve">السمات </w:t>
      </w:r>
      <w:r w:rsidRPr="004B0008">
        <w:rPr>
          <w:rtl/>
          <w:lang w:val="en-US" w:bidi="ar-SY"/>
        </w:rPr>
        <w:t>التعليمية للعمل الفلسطيني في إسرائيل والمستوطنات</w:t>
      </w:r>
      <w:r w:rsidR="004C13FC">
        <w:rPr>
          <w:rFonts w:hint="cs"/>
          <w:rtl/>
          <w:lang w:val="en-US" w:bidi="ar-SY"/>
        </w:rPr>
        <w:t xml:space="preserve"> آخذة</w:t>
      </w:r>
      <w:r>
        <w:rPr>
          <w:rFonts w:hint="cs"/>
          <w:rtl/>
          <w:lang w:val="en-US" w:bidi="ar-SY"/>
        </w:rPr>
        <w:t xml:space="preserve"> في التطور أيضاً</w:t>
      </w:r>
      <w:r w:rsidRPr="004B0008">
        <w:rPr>
          <w:rtl/>
          <w:lang w:val="en-US" w:bidi="ar-SY"/>
        </w:rPr>
        <w:t xml:space="preserve"> (الشكل </w:t>
      </w:r>
      <w:r>
        <w:rPr>
          <w:rFonts w:hint="cs"/>
          <w:rtl/>
          <w:lang w:val="en-US" w:bidi="ar-SY"/>
        </w:rPr>
        <w:t>2-8-باء</w:t>
      </w:r>
      <w:r w:rsidRPr="004B0008">
        <w:rPr>
          <w:rtl/>
          <w:lang w:val="en-US" w:bidi="ar-SY"/>
        </w:rPr>
        <w:t xml:space="preserve">). </w:t>
      </w:r>
      <w:r>
        <w:rPr>
          <w:rFonts w:hint="cs"/>
          <w:rtl/>
          <w:lang w:val="en-US" w:bidi="ar-SY"/>
        </w:rPr>
        <w:t xml:space="preserve">إذ </w:t>
      </w:r>
      <w:r w:rsidRPr="004B0008">
        <w:rPr>
          <w:rtl/>
          <w:lang w:val="en-US" w:bidi="ar-SY"/>
        </w:rPr>
        <w:t xml:space="preserve">انخفضت نسبة العمال الفلسطينيين </w:t>
      </w:r>
      <w:r>
        <w:rPr>
          <w:rFonts w:hint="cs"/>
          <w:rtl/>
          <w:lang w:val="en-US" w:bidi="ar-SY"/>
        </w:rPr>
        <w:t>المستخدمين</w:t>
      </w:r>
      <w:r w:rsidRPr="004B0008">
        <w:rPr>
          <w:rtl/>
          <w:lang w:val="en-US" w:bidi="ar-SY"/>
        </w:rPr>
        <w:t xml:space="preserve"> في إسرائيل والمستوطنات </w:t>
      </w:r>
      <w:r>
        <w:rPr>
          <w:rFonts w:hint="cs"/>
          <w:rtl/>
          <w:lang w:val="en-US" w:bidi="ar-SY"/>
        </w:rPr>
        <w:t xml:space="preserve">من </w:t>
      </w:r>
      <w:r w:rsidRPr="004B0008">
        <w:rPr>
          <w:rtl/>
          <w:lang w:val="en-US" w:bidi="ar-SY"/>
        </w:rPr>
        <w:t xml:space="preserve">الحاصلين على </w:t>
      </w:r>
      <w:r>
        <w:rPr>
          <w:rFonts w:hint="cs"/>
          <w:rtl/>
          <w:lang w:val="en-US" w:bidi="ar-SY"/>
        </w:rPr>
        <w:t>ال</w:t>
      </w:r>
      <w:r w:rsidRPr="004B0008">
        <w:rPr>
          <w:rtl/>
          <w:lang w:val="en-US" w:bidi="ar-SY"/>
        </w:rPr>
        <w:t xml:space="preserve">تعليم </w:t>
      </w:r>
      <w:r>
        <w:rPr>
          <w:rFonts w:hint="cs"/>
          <w:rtl/>
          <w:lang w:val="en-US" w:bidi="ar-SY"/>
        </w:rPr>
        <w:t>ال</w:t>
      </w:r>
      <w:r w:rsidRPr="004B0008">
        <w:rPr>
          <w:rtl/>
          <w:lang w:val="en-US" w:bidi="ar-SY"/>
        </w:rPr>
        <w:t xml:space="preserve">أساسي من 65.6 في </w:t>
      </w:r>
      <w:proofErr w:type="gramStart"/>
      <w:r w:rsidRPr="004B0008">
        <w:rPr>
          <w:rtl/>
          <w:lang w:val="en-US" w:bidi="ar-SY"/>
        </w:rPr>
        <w:t>المائة</w:t>
      </w:r>
      <w:proofErr w:type="gramEnd"/>
      <w:r w:rsidRPr="004B0008">
        <w:rPr>
          <w:rtl/>
          <w:lang w:val="en-US" w:bidi="ar-SY"/>
        </w:rPr>
        <w:t xml:space="preserve"> في عام 2021 إلى 62.5 في المائة في عام </w:t>
      </w:r>
      <w:r w:rsidRPr="004B0008">
        <w:rPr>
          <w:rFonts w:hint="cs"/>
          <w:rtl/>
          <w:lang w:val="en-US" w:bidi="ar-SY"/>
        </w:rPr>
        <w:t>2022،</w:t>
      </w:r>
      <w:r w:rsidRPr="004B0008">
        <w:rPr>
          <w:rtl/>
          <w:lang w:val="en-US" w:bidi="ar-SY"/>
        </w:rPr>
        <w:t xml:space="preserve"> في حين زادت </w:t>
      </w:r>
      <w:r w:rsidR="004C13FC">
        <w:rPr>
          <w:rFonts w:hint="cs"/>
          <w:rtl/>
          <w:lang w:val="en-US" w:bidi="ar-SY"/>
        </w:rPr>
        <w:t>النسبة المقابلة من</w:t>
      </w:r>
      <w:r>
        <w:rPr>
          <w:rFonts w:hint="cs"/>
          <w:rtl/>
          <w:lang w:val="en-US" w:bidi="ar-SY"/>
        </w:rPr>
        <w:t xml:space="preserve"> العمال الحاصلين على </w:t>
      </w:r>
      <w:r w:rsidRPr="004B0008">
        <w:rPr>
          <w:rFonts w:hint="cs"/>
          <w:rtl/>
          <w:lang w:val="en-US" w:bidi="ar-SY"/>
        </w:rPr>
        <w:t>التعليم</w:t>
      </w:r>
      <w:r w:rsidRPr="004B0008">
        <w:rPr>
          <w:rtl/>
          <w:lang w:val="en-US" w:bidi="ar-SY"/>
        </w:rPr>
        <w:t xml:space="preserve"> </w:t>
      </w:r>
      <w:r>
        <w:rPr>
          <w:rFonts w:hint="cs"/>
          <w:rtl/>
          <w:lang w:val="en-US" w:bidi="ar-SY"/>
        </w:rPr>
        <w:t>العالي</w:t>
      </w:r>
      <w:r w:rsidRPr="004B0008">
        <w:rPr>
          <w:rtl/>
          <w:lang w:val="en-US" w:bidi="ar-SY"/>
        </w:rPr>
        <w:t xml:space="preserve"> من 7.1 في المائة إلى 9.4 في المائة في عام 2022.</w:t>
      </w:r>
      <w:r>
        <w:rPr>
          <w:rStyle w:val="Appelnotedebasdep"/>
          <w:rFonts w:eastAsiaTheme="majorEastAsia"/>
          <w:rtl/>
          <w:lang w:val="en-US" w:bidi="ar-SY"/>
        </w:rPr>
        <w:footnoteReference w:id="52"/>
      </w:r>
      <w:r w:rsidRPr="004B0008">
        <w:rPr>
          <w:rtl/>
          <w:lang w:val="en-US" w:bidi="ar-SY"/>
        </w:rPr>
        <w:t xml:space="preserve"> </w:t>
      </w:r>
      <w:r w:rsidR="004C13FC">
        <w:rPr>
          <w:rFonts w:hint="cs"/>
          <w:rtl/>
          <w:lang w:val="en-US" w:bidi="ar-SY"/>
        </w:rPr>
        <w:t>أما في صفوف</w:t>
      </w:r>
      <w:r w:rsidRPr="004B0008">
        <w:rPr>
          <w:rtl/>
          <w:lang w:val="en-US" w:bidi="ar-SY"/>
        </w:rPr>
        <w:t xml:space="preserve"> </w:t>
      </w:r>
      <w:r w:rsidRPr="004B0008">
        <w:rPr>
          <w:rFonts w:hint="cs"/>
          <w:rtl/>
          <w:lang w:val="en-US" w:bidi="ar-SY"/>
        </w:rPr>
        <w:t>النساء،</w:t>
      </w:r>
      <w:r w:rsidRPr="004B0008">
        <w:rPr>
          <w:rtl/>
          <w:lang w:val="en-US" w:bidi="ar-SY"/>
        </w:rPr>
        <w:t xml:space="preserve"> </w:t>
      </w:r>
      <w:r>
        <w:rPr>
          <w:rFonts w:hint="cs"/>
          <w:rtl/>
          <w:lang w:val="en-US" w:bidi="ar-SY"/>
        </w:rPr>
        <w:t xml:space="preserve">فإنّ </w:t>
      </w:r>
      <w:r w:rsidRPr="004B0008">
        <w:rPr>
          <w:rtl/>
          <w:lang w:val="en-US" w:bidi="ar-SY"/>
        </w:rPr>
        <w:t>ما يقرب من نصفه</w:t>
      </w:r>
      <w:r>
        <w:rPr>
          <w:rFonts w:hint="cs"/>
          <w:rtl/>
          <w:lang w:val="en-US" w:bidi="ar-SY"/>
        </w:rPr>
        <w:t>نّ</w:t>
      </w:r>
      <w:r w:rsidRPr="004B0008">
        <w:rPr>
          <w:rtl/>
          <w:lang w:val="en-US" w:bidi="ar-SY"/>
        </w:rPr>
        <w:t xml:space="preserve"> (</w:t>
      </w:r>
      <w:r>
        <w:rPr>
          <w:rFonts w:hint="cs"/>
          <w:rtl/>
          <w:lang w:val="en-US" w:bidi="ar-SY"/>
        </w:rPr>
        <w:t xml:space="preserve">نسبة </w:t>
      </w:r>
      <w:r w:rsidRPr="004B0008">
        <w:rPr>
          <w:rtl/>
          <w:lang w:val="en-US" w:bidi="ar-SY"/>
        </w:rPr>
        <w:t xml:space="preserve">45.1 في المائة) </w:t>
      </w:r>
      <w:r>
        <w:rPr>
          <w:rFonts w:hint="cs"/>
          <w:rtl/>
          <w:lang w:val="en-US" w:bidi="ar-SY"/>
        </w:rPr>
        <w:t>حاصلات على التعليم العالي</w:t>
      </w:r>
      <w:r w:rsidRPr="004B0008">
        <w:rPr>
          <w:rtl/>
          <w:lang w:val="en-US" w:bidi="ar-SY"/>
        </w:rPr>
        <w:t>، مقابل</w:t>
      </w:r>
      <w:r>
        <w:rPr>
          <w:rFonts w:hint="cs"/>
          <w:rtl/>
          <w:lang w:val="en-US" w:bidi="ar-SY"/>
        </w:rPr>
        <w:t xml:space="preserve"> نسبة</w:t>
      </w:r>
      <w:r w:rsidRPr="004B0008">
        <w:rPr>
          <w:rtl/>
          <w:lang w:val="en-US" w:bidi="ar-SY"/>
        </w:rPr>
        <w:t xml:space="preserve"> 8.2 في المائة فقط من الرجال الفلسطينيين.</w:t>
      </w:r>
    </w:p>
    <w:p w14:paraId="07A25A2E" w14:textId="11C57CB4" w:rsidR="005801AA" w:rsidRPr="0020065B" w:rsidRDefault="005801AA" w:rsidP="0020065B">
      <w:pPr>
        <w:pStyle w:val="ArReportGraphicTitle"/>
        <w:tabs>
          <w:tab w:val="clear" w:pos="1191"/>
          <w:tab w:val="left" w:pos="1416"/>
        </w:tabs>
        <w:rPr>
          <w:rtl/>
          <w:lang w:bidi="ar-SY"/>
        </w:rPr>
      </w:pPr>
      <w:r w:rsidRPr="0020065B">
        <w:rPr>
          <w:rFonts w:hint="cs"/>
          <w:rtl/>
          <w:lang w:bidi="ar-SY"/>
        </w:rPr>
        <w:t>الشكل 2-8</w:t>
      </w:r>
      <w:r w:rsidR="0020065B">
        <w:rPr>
          <w:rFonts w:hint="cs"/>
          <w:rtl/>
          <w:lang w:bidi="ar-SY"/>
        </w:rPr>
        <w:t>:</w:t>
      </w:r>
      <w:r w:rsidR="0020065B">
        <w:rPr>
          <w:rtl/>
          <w:lang w:bidi="ar-SY"/>
        </w:rPr>
        <w:tab/>
      </w:r>
      <w:r w:rsidRPr="0020065B">
        <w:rPr>
          <w:rFonts w:hint="cs"/>
          <w:rtl/>
          <w:lang w:bidi="ar-SY"/>
        </w:rPr>
        <w:t>العمالة الفلسطينية في إسرائيل والمستوطنات، حسب القطاع ومستوى التعليم، 2021-2022</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974"/>
        <w:gridCol w:w="4664"/>
      </w:tblGrid>
      <w:tr w:rsidR="003E6491" w:rsidRPr="00F96782" w14:paraId="6AEEDC7F" w14:textId="77777777" w:rsidTr="003E6491">
        <w:trPr>
          <w:trHeight w:val="3291"/>
        </w:trPr>
        <w:tc>
          <w:tcPr>
            <w:tcW w:w="5011" w:type="dxa"/>
          </w:tcPr>
          <w:p w14:paraId="5616F990" w14:textId="44DA0FAF" w:rsidR="003E6491" w:rsidRPr="00F96782" w:rsidRDefault="006F418C" w:rsidP="003E6491">
            <w:pPr>
              <w:bidi/>
              <w:spacing w:before="0"/>
              <w:jc w:val="left"/>
              <w:rPr>
                <w:b/>
                <w:bCs/>
                <w:sz w:val="2"/>
                <w:szCs w:val="2"/>
                <w:rtl/>
                <w:lang w:val="en-US" w:bidi="ar-SY"/>
              </w:rPr>
            </w:pPr>
            <w:r w:rsidRPr="006F418C">
              <w:rPr>
                <w:b/>
                <w:bCs/>
                <w:noProof/>
                <w:sz w:val="2"/>
                <w:szCs w:val="2"/>
                <w:rtl/>
                <w:lang w:val="en-US" w:bidi="ar-SY"/>
              </w:rPr>
              <w:drawing>
                <wp:inline distT="0" distB="0" distL="0" distR="0" wp14:anchorId="2B2DD408" wp14:editId="1C56AD86">
                  <wp:extent cx="3132743" cy="2159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1185" cy="2164818"/>
                          </a:xfrm>
                          <a:prstGeom prst="rect">
                            <a:avLst/>
                          </a:prstGeom>
                          <a:noFill/>
                          <a:ln>
                            <a:noFill/>
                          </a:ln>
                        </pic:spPr>
                      </pic:pic>
                    </a:graphicData>
                  </a:graphic>
                </wp:inline>
              </w:drawing>
            </w:r>
          </w:p>
        </w:tc>
        <w:tc>
          <w:tcPr>
            <w:tcW w:w="4627" w:type="dxa"/>
          </w:tcPr>
          <w:p w14:paraId="4A70F835" w14:textId="2354B73E" w:rsidR="003E6491" w:rsidRPr="00F96782" w:rsidRDefault="002E43B4" w:rsidP="00CA426E">
            <w:pPr>
              <w:bidi/>
              <w:spacing w:before="0"/>
              <w:jc w:val="left"/>
              <w:rPr>
                <w:b/>
                <w:bCs/>
                <w:sz w:val="2"/>
                <w:szCs w:val="2"/>
                <w:rtl/>
                <w:lang w:val="en-US" w:bidi="ar-SY"/>
              </w:rPr>
            </w:pPr>
            <w:r w:rsidRPr="002E43B4">
              <w:rPr>
                <w:b/>
                <w:bCs/>
                <w:noProof/>
                <w:sz w:val="2"/>
                <w:szCs w:val="2"/>
                <w:rtl/>
                <w:lang w:val="en-US" w:bidi="ar-SY"/>
              </w:rPr>
              <w:drawing>
                <wp:inline distT="0" distB="0" distL="0" distR="0" wp14:anchorId="2AFD1DF5" wp14:editId="1177CE57">
                  <wp:extent cx="2962025" cy="2159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63955" cy="2160407"/>
                          </a:xfrm>
                          <a:prstGeom prst="rect">
                            <a:avLst/>
                          </a:prstGeom>
                          <a:noFill/>
                          <a:ln>
                            <a:noFill/>
                          </a:ln>
                        </pic:spPr>
                      </pic:pic>
                    </a:graphicData>
                  </a:graphic>
                </wp:inline>
              </w:drawing>
            </w:r>
          </w:p>
        </w:tc>
      </w:tr>
    </w:tbl>
    <w:p w14:paraId="26CC65B7" w14:textId="45564CBC" w:rsidR="005801AA" w:rsidRPr="00F22808" w:rsidRDefault="005801AA" w:rsidP="003E6491">
      <w:pPr>
        <w:bidi/>
        <w:spacing w:after="240"/>
        <w:rPr>
          <w:sz w:val="20"/>
          <w:szCs w:val="20"/>
          <w:lang w:val="en-US"/>
        </w:rPr>
      </w:pPr>
      <w:r w:rsidRPr="00F22808">
        <w:rPr>
          <w:sz w:val="20"/>
          <w:szCs w:val="20"/>
          <w:rtl/>
          <w:lang w:val="en-US"/>
        </w:rPr>
        <w:t xml:space="preserve">المصدر: </w:t>
      </w:r>
      <w:r w:rsidRPr="00F22808">
        <w:rPr>
          <w:rFonts w:hint="cs"/>
          <w:sz w:val="20"/>
          <w:szCs w:val="20"/>
          <w:rtl/>
          <w:lang w:val="en-US"/>
        </w:rPr>
        <w:t>تقديرات</w:t>
      </w:r>
      <w:r w:rsidRPr="00F22808">
        <w:rPr>
          <w:sz w:val="20"/>
          <w:szCs w:val="20"/>
          <w:rtl/>
          <w:lang w:val="en-US"/>
        </w:rPr>
        <w:t xml:space="preserve"> منظمة العمل الدولية بالاستناد إلى الجهاز المركزي للإحصاء الفلسطيني</w:t>
      </w:r>
      <w:r w:rsidR="006F418C">
        <w:rPr>
          <w:rFonts w:hint="cs"/>
          <w:sz w:val="20"/>
          <w:szCs w:val="20"/>
          <w:rtl/>
          <w:lang w:val="en-US"/>
        </w:rPr>
        <w:t>،</w:t>
      </w:r>
      <w:r w:rsidRPr="00F22808">
        <w:rPr>
          <w:sz w:val="20"/>
          <w:szCs w:val="20"/>
          <w:rtl/>
          <w:lang w:val="en-US"/>
        </w:rPr>
        <w:t xml:space="preserve"> المس</w:t>
      </w:r>
      <w:r w:rsidR="008E795A">
        <w:rPr>
          <w:rFonts w:hint="cs"/>
          <w:sz w:val="20"/>
          <w:szCs w:val="20"/>
          <w:rtl/>
          <w:lang w:val="en-US"/>
        </w:rPr>
        <w:t>و</w:t>
      </w:r>
      <w:r w:rsidRPr="00F22808">
        <w:rPr>
          <w:sz w:val="20"/>
          <w:szCs w:val="20"/>
          <w:rtl/>
          <w:lang w:val="en-US"/>
        </w:rPr>
        <w:t>ح الفصلي</w:t>
      </w:r>
      <w:r w:rsidR="008E795A">
        <w:rPr>
          <w:rFonts w:hint="cs"/>
          <w:sz w:val="20"/>
          <w:szCs w:val="20"/>
          <w:rtl/>
          <w:lang w:val="en-US"/>
        </w:rPr>
        <w:t>ة</w:t>
      </w:r>
      <w:r w:rsidRPr="00F22808">
        <w:rPr>
          <w:sz w:val="20"/>
          <w:szCs w:val="20"/>
          <w:rtl/>
          <w:lang w:val="en-US"/>
        </w:rPr>
        <w:t xml:space="preserve"> للقوى العاملة</w:t>
      </w:r>
      <w:r w:rsidRPr="00F22808">
        <w:rPr>
          <w:rFonts w:hint="cs"/>
          <w:sz w:val="20"/>
          <w:szCs w:val="20"/>
          <w:rtl/>
          <w:lang w:val="en-US"/>
        </w:rPr>
        <w:t>، 2021-2022.</w:t>
      </w:r>
    </w:p>
    <w:p w14:paraId="0A66D8C1" w14:textId="0748D804" w:rsidR="005801AA" w:rsidRDefault="005801AA" w:rsidP="00F96782">
      <w:pPr>
        <w:pStyle w:val="ArILCParanumbold"/>
        <w:bidi/>
        <w:rPr>
          <w:lang w:val="en-US" w:bidi="ar-SY"/>
        </w:rPr>
      </w:pPr>
      <w:r>
        <w:rPr>
          <w:rFonts w:hint="cs"/>
          <w:rtl/>
          <w:lang w:val="en-US" w:bidi="ar-SY"/>
        </w:rPr>
        <w:t xml:space="preserve">وكان نحو نصف الفلسطينيين المستخدمين في إسرائيل والمستوطنات (نسبة 45.6 في </w:t>
      </w:r>
      <w:proofErr w:type="gramStart"/>
      <w:r>
        <w:rPr>
          <w:rFonts w:hint="cs"/>
          <w:rtl/>
          <w:lang w:val="en-US" w:bidi="ar-SY"/>
        </w:rPr>
        <w:t>المائة</w:t>
      </w:r>
      <w:proofErr w:type="gramEnd"/>
      <w:r>
        <w:rPr>
          <w:rFonts w:hint="cs"/>
          <w:rtl/>
          <w:lang w:val="en-US" w:bidi="ar-SY"/>
        </w:rPr>
        <w:t xml:space="preserve">) يعملون في العمالة غير المنظمة. وهناك تفاوتات كبيرة بين القطاعات، </w:t>
      </w:r>
      <w:r w:rsidR="008E795A">
        <w:rPr>
          <w:rFonts w:hint="cs"/>
          <w:rtl/>
          <w:lang w:val="en-US" w:bidi="ar-SY"/>
        </w:rPr>
        <w:t>إذ أنّ</w:t>
      </w:r>
      <w:r>
        <w:rPr>
          <w:rFonts w:hint="cs"/>
          <w:rtl/>
          <w:lang w:val="en-US" w:bidi="ar-SY"/>
        </w:rPr>
        <w:t xml:space="preserve"> نسبة 66.3 في </w:t>
      </w:r>
      <w:proofErr w:type="gramStart"/>
      <w:r>
        <w:rPr>
          <w:rFonts w:hint="cs"/>
          <w:rtl/>
          <w:lang w:val="en-US" w:bidi="ar-SY"/>
        </w:rPr>
        <w:t>المائة</w:t>
      </w:r>
      <w:proofErr w:type="gramEnd"/>
      <w:r>
        <w:rPr>
          <w:rFonts w:hint="cs"/>
          <w:rtl/>
          <w:lang w:val="en-US" w:bidi="ar-SY"/>
        </w:rPr>
        <w:t xml:space="preserve"> من المستخدمين في قطاع الزراعة تعمل في العمالة غير </w:t>
      </w:r>
      <w:r w:rsidRPr="007C102B">
        <w:rPr>
          <w:rFonts w:hint="cs"/>
          <w:rtl/>
        </w:rPr>
        <w:t>المنظمة</w:t>
      </w:r>
      <w:r>
        <w:rPr>
          <w:rFonts w:hint="cs"/>
          <w:rtl/>
          <w:lang w:val="en-US" w:bidi="ar-SY"/>
        </w:rPr>
        <w:t>، مقابل نسبة 22.4 في المائة من المستخدمين في قطاع النقل والتخزين والاتصالات.</w:t>
      </w:r>
    </w:p>
    <w:p w14:paraId="26960B3A" w14:textId="65456C34" w:rsidR="005801AA" w:rsidRDefault="005801AA" w:rsidP="00F96782">
      <w:pPr>
        <w:pStyle w:val="ArILCParanumbold"/>
        <w:bidi/>
        <w:rPr>
          <w:lang w:val="en-US" w:bidi="ar-SY"/>
        </w:rPr>
      </w:pPr>
      <w:r>
        <w:rPr>
          <w:rFonts w:hint="cs"/>
          <w:rtl/>
          <w:lang w:val="en-US" w:bidi="ar-SY"/>
        </w:rPr>
        <w:t xml:space="preserve">وأفادت التقارير بأنّ العديد من النساء نأى بنفسه عن العمل في إسرائيل والمستوطنات بسبب الوصم المرافق لهذا العمل، إضافة إلى المعاملة المهينة </w:t>
      </w:r>
      <w:r w:rsidRPr="005801AA">
        <w:rPr>
          <w:rFonts w:hint="cs"/>
          <w:rtl/>
          <w:lang w:val="en-US" w:bidi="ar-SY"/>
        </w:rPr>
        <w:t>والمصاعب</w:t>
      </w:r>
      <w:r>
        <w:rPr>
          <w:rFonts w:hint="cs"/>
          <w:rtl/>
          <w:lang w:val="en-US" w:bidi="ar-SY"/>
        </w:rPr>
        <w:t xml:space="preserve"> التي </w:t>
      </w:r>
      <w:proofErr w:type="spellStart"/>
      <w:r>
        <w:rPr>
          <w:rFonts w:hint="cs"/>
          <w:rtl/>
          <w:lang w:val="en-US" w:bidi="ar-SY"/>
        </w:rPr>
        <w:t>تواجهنها</w:t>
      </w:r>
      <w:proofErr w:type="spellEnd"/>
      <w:r>
        <w:rPr>
          <w:rFonts w:hint="cs"/>
          <w:rtl/>
          <w:lang w:val="en-US" w:bidi="ar-SY"/>
        </w:rPr>
        <w:t xml:space="preserve"> عند عبور نقاط التفتيش، لا سيما </w:t>
      </w:r>
      <w:r w:rsidR="008E795A">
        <w:rPr>
          <w:rFonts w:hint="cs"/>
          <w:rtl/>
          <w:lang w:val="en-US" w:bidi="ar-SY"/>
        </w:rPr>
        <w:t>في سياق</w:t>
      </w:r>
      <w:r>
        <w:rPr>
          <w:rFonts w:hint="cs"/>
          <w:rtl/>
          <w:lang w:val="en-US" w:bidi="ar-SY"/>
        </w:rPr>
        <w:t xml:space="preserve"> تمارس النساء</w:t>
      </w:r>
      <w:r w:rsidR="008E795A">
        <w:rPr>
          <w:rFonts w:hint="cs"/>
          <w:rtl/>
          <w:lang w:val="en-US" w:bidi="ar-SY"/>
        </w:rPr>
        <w:t xml:space="preserve"> فيه</w:t>
      </w:r>
      <w:r w:rsidRPr="00E800FA">
        <w:rPr>
          <w:rFonts w:hint="cs"/>
          <w:rtl/>
          <w:lang w:val="en-US" w:bidi="ar-SY"/>
        </w:rPr>
        <w:t xml:space="preserve"> أيضاً نسبة غير متكافئة من عمل </w:t>
      </w:r>
      <w:r w:rsidRPr="004122A0">
        <w:rPr>
          <w:rFonts w:hint="cs"/>
          <w:rtl/>
        </w:rPr>
        <w:t>الرعاية</w:t>
      </w:r>
      <w:r w:rsidRPr="00E800FA">
        <w:rPr>
          <w:rFonts w:hint="cs"/>
          <w:rtl/>
          <w:lang w:val="en-US" w:bidi="ar-SY"/>
        </w:rPr>
        <w:t xml:space="preserve"> غير مدفوع الأجر. </w:t>
      </w:r>
      <w:r>
        <w:rPr>
          <w:rFonts w:hint="cs"/>
          <w:rtl/>
          <w:lang w:val="en-US" w:bidi="ar-SY"/>
        </w:rPr>
        <w:t>و</w:t>
      </w:r>
      <w:r w:rsidR="008E795A">
        <w:rPr>
          <w:rFonts w:hint="cs"/>
          <w:rtl/>
          <w:lang w:val="en-US" w:bidi="ar-SY"/>
        </w:rPr>
        <w:t>تستدعي</w:t>
      </w:r>
      <w:r>
        <w:rPr>
          <w:rFonts w:hint="cs"/>
          <w:rtl/>
          <w:lang w:val="en-US" w:bidi="ar-SY"/>
        </w:rPr>
        <w:t xml:space="preserve"> الزيادة السريعة في عدد النساء الفلسطينيات العاملات في إسرائيل </w:t>
      </w:r>
      <w:r w:rsidRPr="007C102B">
        <w:rPr>
          <w:rFonts w:hint="cs"/>
          <w:rtl/>
          <w:lang w:bidi="ar-SY"/>
        </w:rPr>
        <w:t>والمستوطنات</w:t>
      </w:r>
      <w:r>
        <w:rPr>
          <w:rFonts w:hint="cs"/>
          <w:rtl/>
          <w:lang w:val="en-US" w:bidi="ar-SY"/>
        </w:rPr>
        <w:t xml:space="preserve"> في السنة الماضية</w:t>
      </w:r>
      <w:r w:rsidR="008E795A">
        <w:rPr>
          <w:rFonts w:hint="cs"/>
          <w:rtl/>
          <w:lang w:val="en-US" w:bidi="ar-SY"/>
        </w:rPr>
        <w:t>، أن</w:t>
      </w:r>
      <w:r>
        <w:rPr>
          <w:rFonts w:hint="cs"/>
          <w:rtl/>
          <w:lang w:val="en-US" w:bidi="ar-SY"/>
        </w:rPr>
        <w:t xml:space="preserve"> ت</w:t>
      </w:r>
      <w:r w:rsidR="008E795A">
        <w:rPr>
          <w:rFonts w:hint="cs"/>
          <w:rtl/>
          <w:lang w:val="en-US" w:bidi="ar-SY"/>
        </w:rPr>
        <w:t>ُراعى</w:t>
      </w:r>
      <w:r>
        <w:rPr>
          <w:rFonts w:hint="cs"/>
          <w:rtl/>
          <w:lang w:val="en-US" w:bidi="ar-SY"/>
        </w:rPr>
        <w:t xml:space="preserve"> شواغلهن </w:t>
      </w:r>
      <w:r w:rsidR="008E795A">
        <w:rPr>
          <w:rFonts w:hint="cs"/>
          <w:rtl/>
          <w:lang w:val="en-US" w:bidi="ar-SY"/>
        </w:rPr>
        <w:t>بمزيد من المراعاة واسعة النطاق</w:t>
      </w:r>
      <w:r>
        <w:rPr>
          <w:rFonts w:hint="cs"/>
          <w:rtl/>
          <w:lang w:val="en-US" w:bidi="ar-SY"/>
        </w:rPr>
        <w:t xml:space="preserve">. </w:t>
      </w:r>
    </w:p>
    <w:p w14:paraId="653982DD" w14:textId="0BD3A44B" w:rsidR="005801AA" w:rsidRPr="0020065B" w:rsidRDefault="005801AA" w:rsidP="0020065B">
      <w:pPr>
        <w:pStyle w:val="ArILCReportH2"/>
        <w:rPr>
          <w:lang w:bidi="ar-SY"/>
        </w:rPr>
      </w:pPr>
      <w:r w:rsidRPr="00217811">
        <w:rPr>
          <w:rFonts w:hint="cs"/>
          <w:rtl/>
          <w:lang w:bidi="ar-SY"/>
        </w:rPr>
        <w:t>تسليط الضوء على غزة: عقود من الحصار استنف</w:t>
      </w:r>
      <w:r w:rsidR="008E795A">
        <w:rPr>
          <w:rFonts w:hint="cs"/>
          <w:rtl/>
          <w:lang w:bidi="ar-SY"/>
        </w:rPr>
        <w:t>د</w:t>
      </w:r>
      <w:r w:rsidRPr="00217811">
        <w:rPr>
          <w:rFonts w:hint="cs"/>
          <w:rtl/>
          <w:lang w:bidi="ar-SY"/>
        </w:rPr>
        <w:t xml:space="preserve">ت قدرة سوق </w:t>
      </w:r>
      <w:r>
        <w:rPr>
          <w:rFonts w:hint="cs"/>
          <w:rtl/>
          <w:lang w:bidi="ar-SY"/>
        </w:rPr>
        <w:t>العمل</w:t>
      </w:r>
      <w:r w:rsidR="008E795A">
        <w:rPr>
          <w:rFonts w:hint="cs"/>
          <w:rtl/>
          <w:lang w:bidi="ar-SY"/>
        </w:rPr>
        <w:t xml:space="preserve"> فيها</w:t>
      </w:r>
      <w:r w:rsidRPr="00217811">
        <w:rPr>
          <w:rFonts w:hint="cs"/>
          <w:rtl/>
          <w:lang w:bidi="ar-SY"/>
        </w:rPr>
        <w:t xml:space="preserve"> على الصمود</w:t>
      </w:r>
    </w:p>
    <w:p w14:paraId="6A5E4D79" w14:textId="5434E204" w:rsidR="005801AA" w:rsidRDefault="005801AA" w:rsidP="00F96782">
      <w:pPr>
        <w:pStyle w:val="ArILCParanumbold"/>
        <w:bidi/>
        <w:rPr>
          <w:lang w:val="en-US" w:bidi="ar-SY"/>
        </w:rPr>
      </w:pPr>
      <w:r>
        <w:rPr>
          <w:rFonts w:hint="cs"/>
          <w:rtl/>
          <w:lang w:val="en-US" w:bidi="ar-SY"/>
        </w:rPr>
        <w:t xml:space="preserve">لا يزال الحصار الذي بلغ اليوم عامه </w:t>
      </w:r>
      <w:r w:rsidRPr="007C102B">
        <w:rPr>
          <w:rFonts w:hint="cs"/>
          <w:rtl/>
          <w:lang w:bidi="ar-SY"/>
        </w:rPr>
        <w:t>السابع</w:t>
      </w:r>
      <w:r>
        <w:rPr>
          <w:rFonts w:hint="cs"/>
          <w:rtl/>
          <w:lang w:val="en-US" w:bidi="ar-SY"/>
        </w:rPr>
        <w:t xml:space="preserve"> عشر يمثل العائق الرئيسي أمام تنمية غزة. وفي أعقاب </w:t>
      </w:r>
      <w:r w:rsidR="008E795A">
        <w:rPr>
          <w:rFonts w:hint="cs"/>
          <w:rtl/>
          <w:lang w:val="en-US" w:bidi="ar-SY"/>
        </w:rPr>
        <w:t>الدمار و</w:t>
      </w:r>
      <w:r>
        <w:rPr>
          <w:rFonts w:hint="cs"/>
          <w:rtl/>
          <w:lang w:val="en-US" w:bidi="ar-SY"/>
        </w:rPr>
        <w:t>ال</w:t>
      </w:r>
      <w:r w:rsidR="008E795A">
        <w:rPr>
          <w:rFonts w:hint="cs"/>
          <w:rtl/>
          <w:lang w:val="en-US" w:bidi="ar-SY"/>
        </w:rPr>
        <w:t>مشق</w:t>
      </w:r>
      <w:r>
        <w:rPr>
          <w:rFonts w:hint="cs"/>
          <w:rtl/>
          <w:lang w:val="en-US" w:bidi="ar-SY"/>
        </w:rPr>
        <w:t>ات الناجم</w:t>
      </w:r>
      <w:r w:rsidR="008E795A">
        <w:rPr>
          <w:rFonts w:hint="cs"/>
          <w:rtl/>
          <w:lang w:val="en-US" w:bidi="ar-SY"/>
        </w:rPr>
        <w:t>ة</w:t>
      </w:r>
      <w:r>
        <w:rPr>
          <w:rFonts w:hint="cs"/>
          <w:rtl/>
          <w:lang w:val="en-US" w:bidi="ar-SY"/>
        </w:rPr>
        <w:t xml:space="preserve"> عن </w:t>
      </w:r>
      <w:r w:rsidR="008E795A">
        <w:rPr>
          <w:rFonts w:hint="cs"/>
          <w:rtl/>
          <w:lang w:val="en-US" w:bidi="ar-SY"/>
        </w:rPr>
        <w:t>اشتداد الأعمال العدائية</w:t>
      </w:r>
      <w:r>
        <w:rPr>
          <w:rFonts w:hint="cs"/>
          <w:rtl/>
          <w:lang w:val="en-US" w:bidi="ar-SY"/>
        </w:rPr>
        <w:t xml:space="preserve"> في أيار/ مايو 2021، بدأت السلطات الإسرائيلية بالتخفيف على نحو تدريجي من القيود المفروضة على حركة السلع والأشخاص الداخلة إلى غزة والخارجة منها. </w:t>
      </w:r>
      <w:r w:rsidR="008E795A">
        <w:rPr>
          <w:rFonts w:hint="cs"/>
          <w:rtl/>
          <w:lang w:val="en-US" w:bidi="ar-SY"/>
        </w:rPr>
        <w:t>وعليه،</w:t>
      </w:r>
      <w:r>
        <w:rPr>
          <w:rFonts w:hint="cs"/>
          <w:rtl/>
          <w:lang w:val="en-US" w:bidi="ar-SY"/>
        </w:rPr>
        <w:t xml:space="preserve"> شهد عام 2022 تخفيف القيود المفروضة على مواد مثل </w:t>
      </w:r>
      <w:proofErr w:type="spellStart"/>
      <w:r>
        <w:rPr>
          <w:rFonts w:hint="cs"/>
          <w:rtl/>
          <w:lang w:val="en-US" w:bidi="ar-SY"/>
        </w:rPr>
        <w:t>الإيبوكسي</w:t>
      </w:r>
      <w:proofErr w:type="spellEnd"/>
      <w:r>
        <w:rPr>
          <w:rFonts w:hint="cs"/>
          <w:rtl/>
          <w:lang w:val="en-US" w:bidi="ar-SY"/>
        </w:rPr>
        <w:t xml:space="preserve"> والألياف الزجاجية، في حين جرى في عام 2023 إزالة 44 مادة، بما فيها الصفائح المعدنية والألواح </w:t>
      </w:r>
      <w:proofErr w:type="spellStart"/>
      <w:r>
        <w:rPr>
          <w:rFonts w:hint="cs"/>
          <w:rtl/>
          <w:lang w:val="en-US" w:bidi="ar-SY"/>
        </w:rPr>
        <w:t>الجبصينية</w:t>
      </w:r>
      <w:proofErr w:type="spellEnd"/>
      <w:r>
        <w:rPr>
          <w:rFonts w:hint="cs"/>
          <w:rtl/>
          <w:lang w:val="en-US" w:bidi="ar-SY"/>
        </w:rPr>
        <w:t xml:space="preserve"> الجافة والقرميد وألواح الطاقة الشمسية، من قائمة المواد التي كانت تعتبر قابلة للاستخدام المدني والعسكري على حد سواء (قائمة "الاستخدام المزدوج") والتي تتطل</w:t>
      </w:r>
      <w:r>
        <w:rPr>
          <w:rFonts w:hint="eastAsia"/>
          <w:rtl/>
          <w:lang w:val="en-US" w:bidi="ar-SY"/>
        </w:rPr>
        <w:t>ب</w:t>
      </w:r>
      <w:r>
        <w:rPr>
          <w:rFonts w:hint="cs"/>
          <w:rtl/>
          <w:lang w:val="en-US" w:bidi="ar-SY"/>
        </w:rPr>
        <w:t xml:space="preserve"> إجراءات</w:t>
      </w:r>
      <w:r w:rsidR="008E795A">
        <w:rPr>
          <w:rFonts w:hint="cs"/>
          <w:rtl/>
          <w:lang w:val="en-US" w:bidi="ar-SY"/>
        </w:rPr>
        <w:t xml:space="preserve"> تنسيق</w:t>
      </w:r>
      <w:r>
        <w:rPr>
          <w:rFonts w:hint="cs"/>
          <w:rtl/>
          <w:lang w:val="en-US" w:bidi="ar-SY"/>
        </w:rPr>
        <w:t xml:space="preserve"> خاصة من أجل دخول غزة. و</w:t>
      </w:r>
      <w:r w:rsidR="008E795A">
        <w:rPr>
          <w:rFonts w:hint="cs"/>
          <w:rtl/>
          <w:lang w:val="en-US" w:bidi="ar-SY"/>
        </w:rPr>
        <w:t>بلغ ما</w:t>
      </w:r>
      <w:r>
        <w:rPr>
          <w:rFonts w:hint="cs"/>
          <w:rtl/>
          <w:lang w:val="en-US" w:bidi="ar-SY"/>
        </w:rPr>
        <w:t xml:space="preserve"> </w:t>
      </w:r>
      <w:r w:rsidR="008E795A">
        <w:rPr>
          <w:rFonts w:hint="cs"/>
          <w:rtl/>
          <w:lang w:val="en-US" w:bidi="ar-SY"/>
        </w:rPr>
        <w:t>مجموعه 449</w:t>
      </w:r>
      <w:r w:rsidR="008E795A" w:rsidRPr="008E795A">
        <w:rPr>
          <w:rFonts w:hint="cs"/>
          <w:sz w:val="16"/>
          <w:szCs w:val="16"/>
          <w:rtl/>
          <w:lang w:val="en-US" w:bidi="ar-SY"/>
        </w:rPr>
        <w:t xml:space="preserve"> </w:t>
      </w:r>
      <w:r w:rsidR="008E795A">
        <w:rPr>
          <w:rFonts w:hint="cs"/>
          <w:rtl/>
          <w:lang w:val="en-US" w:bidi="ar-SY"/>
        </w:rPr>
        <w:t xml:space="preserve">106 شاحنة </w:t>
      </w:r>
      <w:r w:rsidR="00DD6F49">
        <w:rPr>
          <w:rFonts w:hint="cs"/>
          <w:rtl/>
          <w:lang w:val="en-US" w:bidi="ar-SY"/>
        </w:rPr>
        <w:t>محم</w:t>
      </w:r>
      <w:r w:rsidR="00A07EFC">
        <w:rPr>
          <w:rFonts w:hint="cs"/>
          <w:rtl/>
          <w:lang w:val="en-US" w:bidi="ar-SY"/>
        </w:rPr>
        <w:t>ّ</w:t>
      </w:r>
      <w:r w:rsidR="00DD6F49">
        <w:rPr>
          <w:rFonts w:hint="cs"/>
          <w:rtl/>
          <w:lang w:val="en-US" w:bidi="ar-SY"/>
        </w:rPr>
        <w:t>ل</w:t>
      </w:r>
      <w:r>
        <w:rPr>
          <w:rFonts w:hint="cs"/>
          <w:rtl/>
          <w:lang w:val="en-US" w:bidi="ar-SY"/>
        </w:rPr>
        <w:t>ة بالسلع الم</w:t>
      </w:r>
      <w:r w:rsidR="00DD6F49">
        <w:rPr>
          <w:rFonts w:hint="cs"/>
          <w:rtl/>
          <w:lang w:val="en-US" w:bidi="ar-SY"/>
        </w:rPr>
        <w:t>سمو</w:t>
      </w:r>
      <w:r>
        <w:rPr>
          <w:rFonts w:hint="cs"/>
          <w:rtl/>
          <w:lang w:val="en-US" w:bidi="ar-SY"/>
        </w:rPr>
        <w:t>ح بها التي دخلت غزة في عام 2022، في حين خرجت منها</w:t>
      </w:r>
      <w:r w:rsidR="00DD6F49">
        <w:rPr>
          <w:rFonts w:hint="cs"/>
          <w:rtl/>
          <w:lang w:val="en-US" w:bidi="ar-SY"/>
        </w:rPr>
        <w:t xml:space="preserve"> </w:t>
      </w:r>
      <w:r>
        <w:rPr>
          <w:rFonts w:hint="cs"/>
          <w:rtl/>
          <w:lang w:val="en-US" w:bidi="ar-SY"/>
        </w:rPr>
        <w:t>530</w:t>
      </w:r>
      <w:r w:rsidR="00DD6F49" w:rsidRPr="00DD6F49">
        <w:rPr>
          <w:rFonts w:hint="cs"/>
          <w:sz w:val="16"/>
          <w:szCs w:val="16"/>
          <w:rtl/>
          <w:lang w:val="en-US" w:bidi="ar-SY"/>
        </w:rPr>
        <w:t xml:space="preserve"> </w:t>
      </w:r>
      <w:r w:rsidR="00DD6F49">
        <w:rPr>
          <w:rFonts w:hint="cs"/>
          <w:rtl/>
          <w:lang w:val="en-US" w:bidi="ar-SY"/>
        </w:rPr>
        <w:t xml:space="preserve">7 </w:t>
      </w:r>
      <w:r>
        <w:rPr>
          <w:rFonts w:hint="cs"/>
          <w:rtl/>
          <w:lang w:val="en-US" w:bidi="ar-SY"/>
        </w:rPr>
        <w:t>شاحنة.</w:t>
      </w:r>
      <w:r>
        <w:rPr>
          <w:rStyle w:val="Appelnotedebasdep"/>
          <w:rFonts w:eastAsiaTheme="majorEastAsia"/>
          <w:rtl/>
          <w:lang w:val="en-US" w:bidi="ar-SY"/>
        </w:rPr>
        <w:footnoteReference w:id="53"/>
      </w:r>
      <w:r>
        <w:rPr>
          <w:rFonts w:hint="cs"/>
          <w:rtl/>
          <w:lang w:val="en-US" w:bidi="ar-SY"/>
        </w:rPr>
        <w:t xml:space="preserve"> وفي حين أنّ هذه الأرقام هي الأعلى منذ بدء الحصار على غزة في عام 2007، إلا</w:t>
      </w:r>
      <w:r w:rsidR="00A07EFC">
        <w:rPr>
          <w:rFonts w:hint="cs"/>
          <w:rtl/>
          <w:lang w:val="en-US" w:bidi="ar-SY"/>
        </w:rPr>
        <w:t>ّ</w:t>
      </w:r>
      <w:r>
        <w:rPr>
          <w:rFonts w:hint="cs"/>
          <w:rtl/>
          <w:lang w:val="en-US" w:bidi="ar-SY"/>
        </w:rPr>
        <w:t xml:space="preserve"> أنّ عدد الشاحنات الم</w:t>
      </w:r>
      <w:r w:rsidR="00473B86">
        <w:rPr>
          <w:rFonts w:hint="cs"/>
          <w:rtl/>
          <w:lang w:val="en-US" w:bidi="ar-SY"/>
        </w:rPr>
        <w:t>حمّ</w:t>
      </w:r>
      <w:r>
        <w:rPr>
          <w:rFonts w:hint="cs"/>
          <w:rtl/>
          <w:lang w:val="en-US" w:bidi="ar-SY"/>
        </w:rPr>
        <w:t xml:space="preserve">لة التي دخلت غزة لا يزال يقل بنسبة 19 في </w:t>
      </w:r>
      <w:proofErr w:type="gramStart"/>
      <w:r>
        <w:rPr>
          <w:rFonts w:hint="cs"/>
          <w:rtl/>
          <w:lang w:val="en-US" w:bidi="ar-SY"/>
        </w:rPr>
        <w:t>المائة</w:t>
      </w:r>
      <w:proofErr w:type="gramEnd"/>
      <w:r>
        <w:rPr>
          <w:rFonts w:hint="cs"/>
          <w:rtl/>
          <w:lang w:val="en-US" w:bidi="ar-SY"/>
        </w:rPr>
        <w:t xml:space="preserve"> عن العدد المسجل قبل الحصار، </w:t>
      </w:r>
      <w:r w:rsidR="00473B86">
        <w:rPr>
          <w:rFonts w:hint="cs"/>
          <w:rtl/>
          <w:lang w:val="en-US" w:bidi="ar-SY"/>
        </w:rPr>
        <w:t>ك</w:t>
      </w:r>
      <w:r>
        <w:rPr>
          <w:rFonts w:hint="cs"/>
          <w:rtl/>
          <w:lang w:val="en-US" w:bidi="ar-SY"/>
        </w:rPr>
        <w:t>ما لا يزال عدد الشاحنات</w:t>
      </w:r>
      <w:r w:rsidR="00473B86">
        <w:rPr>
          <w:rFonts w:hint="cs"/>
          <w:rtl/>
          <w:lang w:val="en-US" w:bidi="ar-SY"/>
        </w:rPr>
        <w:t xml:space="preserve"> المحمّلة</w:t>
      </w:r>
      <w:r>
        <w:rPr>
          <w:rFonts w:hint="cs"/>
          <w:rtl/>
          <w:lang w:val="en-US" w:bidi="ar-SY"/>
        </w:rPr>
        <w:t xml:space="preserve"> الخارجة أقل بنسبة 35 في المائة عما كان عليه في تلك الفترة. علاوة على ذلك، لا تزال إمدادات الكهرباء محدودة بما يقارب 12 ساعة في اليوم.</w:t>
      </w:r>
      <w:r>
        <w:rPr>
          <w:rStyle w:val="Appelnotedebasdep"/>
          <w:rFonts w:eastAsiaTheme="majorEastAsia"/>
          <w:rtl/>
          <w:lang w:val="en-US" w:bidi="ar-SY"/>
        </w:rPr>
        <w:footnoteReference w:id="54"/>
      </w:r>
      <w:r>
        <w:rPr>
          <w:rFonts w:hint="cs"/>
          <w:rtl/>
          <w:lang w:val="en-US" w:bidi="ar-SY"/>
        </w:rPr>
        <w:t xml:space="preserve"> أضف إلى ذلك أنّ السلطات الإسرائيلية تشترط على الشركات أن تحصل على شهادة</w:t>
      </w:r>
      <w:r w:rsidR="00473B86">
        <w:rPr>
          <w:rtl/>
          <w:lang w:val="en-US" w:bidi="ar-SY"/>
        </w:rPr>
        <w:br/>
      </w:r>
      <w:r>
        <w:rPr>
          <w:lang w:val="en-US" w:bidi="ar-SY"/>
        </w:rPr>
        <w:t>ISO 22000</w:t>
      </w:r>
      <w:r>
        <w:rPr>
          <w:rFonts w:hint="cs"/>
          <w:rtl/>
          <w:lang w:val="en-US" w:bidi="ar-SY"/>
        </w:rPr>
        <w:t xml:space="preserve">، </w:t>
      </w:r>
      <w:r w:rsidR="00473B86">
        <w:rPr>
          <w:rFonts w:hint="cs"/>
          <w:rtl/>
          <w:lang w:val="en-US" w:bidi="ar-SY"/>
        </w:rPr>
        <w:t xml:space="preserve">وهو أمر لم </w:t>
      </w:r>
      <w:r w:rsidR="00473B86" w:rsidRPr="00A07EFC">
        <w:rPr>
          <w:rFonts w:hint="cs"/>
          <w:rtl/>
          <w:lang w:val="en-US" w:bidi="ar-SY"/>
        </w:rPr>
        <w:t>تستوفه</w:t>
      </w:r>
      <w:r w:rsidR="00473B86">
        <w:rPr>
          <w:rFonts w:hint="cs"/>
          <w:rtl/>
          <w:lang w:val="en-US" w:bidi="ar-SY"/>
        </w:rPr>
        <w:t xml:space="preserve"> سوى</w:t>
      </w:r>
      <w:r>
        <w:rPr>
          <w:rFonts w:hint="cs"/>
          <w:rtl/>
          <w:lang w:val="en-US" w:bidi="ar-SY"/>
        </w:rPr>
        <w:t xml:space="preserve"> 13 شركة فقط</w:t>
      </w:r>
      <w:r w:rsidR="00473B86">
        <w:rPr>
          <w:rFonts w:hint="cs"/>
          <w:rtl/>
          <w:lang w:val="en-US" w:bidi="ar-SY"/>
        </w:rPr>
        <w:t xml:space="preserve"> في غزة</w:t>
      </w:r>
      <w:r>
        <w:rPr>
          <w:rFonts w:hint="cs"/>
          <w:rtl/>
          <w:lang w:val="en-US" w:bidi="ar-SY"/>
        </w:rPr>
        <w:t>،</w:t>
      </w:r>
      <w:r>
        <w:rPr>
          <w:rStyle w:val="Appelnotedebasdep"/>
          <w:rFonts w:eastAsiaTheme="majorEastAsia"/>
          <w:rtl/>
          <w:lang w:val="en-US" w:bidi="ar-SY"/>
        </w:rPr>
        <w:footnoteReference w:id="55"/>
      </w:r>
      <w:r>
        <w:rPr>
          <w:rFonts w:hint="cs"/>
          <w:rtl/>
          <w:lang w:val="en-US" w:bidi="ar-SY"/>
        </w:rPr>
        <w:t xml:space="preserve"> مما يعوق تصدير الأغذية ال</w:t>
      </w:r>
      <w:r w:rsidR="00473B86">
        <w:rPr>
          <w:rFonts w:hint="cs"/>
          <w:rtl/>
          <w:lang w:val="en-US" w:bidi="ar-SY"/>
        </w:rPr>
        <w:t>م</w:t>
      </w:r>
      <w:r>
        <w:rPr>
          <w:rFonts w:hint="cs"/>
          <w:rtl/>
          <w:lang w:val="en-US" w:bidi="ar-SY"/>
        </w:rPr>
        <w:t>جهزة من غزة.</w:t>
      </w:r>
    </w:p>
    <w:p w14:paraId="3ECEF818" w14:textId="294D6742" w:rsidR="005801AA" w:rsidRDefault="005801AA" w:rsidP="00F96782">
      <w:pPr>
        <w:pStyle w:val="ArILCParanumbold"/>
        <w:bidi/>
        <w:rPr>
          <w:lang w:val="en-US" w:bidi="ar-SY"/>
        </w:rPr>
      </w:pPr>
      <w:r>
        <w:rPr>
          <w:rFonts w:hint="cs"/>
          <w:rtl/>
          <w:lang w:val="en-US" w:bidi="ar-SY"/>
        </w:rPr>
        <w:t>و</w:t>
      </w:r>
      <w:r w:rsidRPr="00F21E78">
        <w:rPr>
          <w:rtl/>
          <w:lang w:val="en-US" w:bidi="ar-SY"/>
        </w:rPr>
        <w:t xml:space="preserve">عند بيع سلع غزة في الضفة الغربية، </w:t>
      </w:r>
      <w:r w:rsidR="00141886">
        <w:rPr>
          <w:rFonts w:hint="cs"/>
          <w:rtl/>
          <w:lang w:val="en-US" w:bidi="ar-SY"/>
        </w:rPr>
        <w:t>تُ</w:t>
      </w:r>
      <w:r w:rsidRPr="00F21E78">
        <w:rPr>
          <w:rtl/>
          <w:lang w:val="en-US" w:bidi="ar-SY"/>
        </w:rPr>
        <w:t xml:space="preserve">دفع </w:t>
      </w:r>
      <w:r>
        <w:rPr>
          <w:rFonts w:hint="cs"/>
          <w:rtl/>
          <w:lang w:val="en-US" w:bidi="ar-SY"/>
        </w:rPr>
        <w:t>ضريبت</w:t>
      </w:r>
      <w:r w:rsidR="00141886">
        <w:rPr>
          <w:rFonts w:hint="cs"/>
          <w:rtl/>
          <w:lang w:val="en-US" w:bidi="ar-SY"/>
        </w:rPr>
        <w:t>ا</w:t>
      </w:r>
      <w:r w:rsidRPr="00F21E78">
        <w:rPr>
          <w:rtl/>
          <w:lang w:val="en-US" w:bidi="ar-SY"/>
        </w:rPr>
        <w:t xml:space="preserve"> الدخل والقيمة المضافة </w:t>
      </w:r>
      <w:r w:rsidR="00141886">
        <w:rPr>
          <w:rFonts w:hint="cs"/>
          <w:rtl/>
          <w:lang w:val="en-US" w:bidi="ar-SY"/>
        </w:rPr>
        <w:t>على السواء</w:t>
      </w:r>
      <w:r w:rsidRPr="00F21E78">
        <w:rPr>
          <w:rtl/>
          <w:lang w:val="en-US" w:bidi="ar-SY"/>
        </w:rPr>
        <w:t xml:space="preserve"> </w:t>
      </w:r>
      <w:r w:rsidR="00141886">
        <w:rPr>
          <w:rFonts w:hint="cs"/>
          <w:rtl/>
          <w:lang w:val="en-US" w:bidi="ar-SY"/>
        </w:rPr>
        <w:t>ل</w:t>
      </w:r>
      <w:r>
        <w:rPr>
          <w:rFonts w:hint="cs"/>
          <w:rtl/>
          <w:lang w:val="en-US" w:bidi="ar-SY"/>
        </w:rPr>
        <w:t>ل</w:t>
      </w:r>
      <w:r w:rsidRPr="00F21E78">
        <w:rPr>
          <w:rtl/>
          <w:lang w:val="en-US" w:bidi="ar-SY"/>
        </w:rPr>
        <w:t xml:space="preserve">سلطات </w:t>
      </w:r>
      <w:r>
        <w:rPr>
          <w:rFonts w:hint="cs"/>
          <w:rtl/>
          <w:lang w:val="en-US" w:bidi="ar-SY"/>
        </w:rPr>
        <w:t>الفعلية</w:t>
      </w:r>
      <w:r w:rsidRPr="00F21E78">
        <w:rPr>
          <w:rtl/>
          <w:lang w:val="en-US" w:bidi="ar-SY"/>
        </w:rPr>
        <w:t xml:space="preserve"> والسلطة الفلسطينية في الضفة الغربية. </w:t>
      </w:r>
      <w:r>
        <w:rPr>
          <w:rFonts w:hint="cs"/>
          <w:rtl/>
          <w:lang w:val="en-US" w:bidi="ar-SY"/>
        </w:rPr>
        <w:t>ويعتبر</w:t>
      </w:r>
      <w:r w:rsidRPr="00F21E78">
        <w:rPr>
          <w:rtl/>
          <w:lang w:val="en-US" w:bidi="ar-SY"/>
        </w:rPr>
        <w:t xml:space="preserve"> هذا الازدواج الضريبي عامل</w:t>
      </w:r>
      <w:r>
        <w:rPr>
          <w:rFonts w:hint="cs"/>
          <w:rtl/>
          <w:lang w:val="en-US" w:bidi="ar-SY"/>
        </w:rPr>
        <w:t>اً</w:t>
      </w:r>
      <w:r w:rsidRPr="00F21E78">
        <w:rPr>
          <w:rtl/>
          <w:lang w:val="en-US" w:bidi="ar-SY"/>
        </w:rPr>
        <w:t xml:space="preserve"> مثبط</w:t>
      </w:r>
      <w:r>
        <w:rPr>
          <w:rFonts w:hint="cs"/>
          <w:rtl/>
          <w:lang w:val="en-US" w:bidi="ar-SY"/>
        </w:rPr>
        <w:t>اً</w:t>
      </w:r>
      <w:r w:rsidRPr="00F21E78">
        <w:rPr>
          <w:rtl/>
          <w:lang w:val="en-US" w:bidi="ar-SY"/>
        </w:rPr>
        <w:t xml:space="preserve"> للمنتجين والتجار الراغبين في بيع سلعهم في الضفة الغربية.</w:t>
      </w:r>
      <w:r>
        <w:rPr>
          <w:rStyle w:val="Appelnotedebasdep"/>
          <w:rFonts w:eastAsiaTheme="majorEastAsia"/>
          <w:rtl/>
          <w:lang w:val="en-US" w:bidi="ar-SY"/>
        </w:rPr>
        <w:footnoteReference w:id="56"/>
      </w:r>
      <w:r w:rsidRPr="00F21E78">
        <w:rPr>
          <w:rtl/>
          <w:lang w:val="en-US" w:bidi="ar-SY"/>
        </w:rPr>
        <w:t xml:space="preserve"> </w:t>
      </w:r>
      <w:r>
        <w:rPr>
          <w:rFonts w:hint="cs"/>
          <w:rtl/>
          <w:lang w:val="en-US" w:bidi="ar-SY"/>
        </w:rPr>
        <w:t>ويتيح</w:t>
      </w:r>
      <w:r w:rsidRPr="00F21E78">
        <w:rPr>
          <w:rtl/>
          <w:lang w:val="en-US" w:bidi="ar-SY"/>
        </w:rPr>
        <w:t xml:space="preserve"> الاقتصاد الرقمي فرصا</w:t>
      </w:r>
      <w:r>
        <w:rPr>
          <w:rFonts w:hint="cs"/>
          <w:rtl/>
          <w:lang w:val="en-US" w:bidi="ar-SY"/>
        </w:rPr>
        <w:t>ً</w:t>
      </w:r>
      <w:r w:rsidRPr="00F21E78">
        <w:rPr>
          <w:rtl/>
          <w:lang w:val="en-US" w:bidi="ar-SY"/>
        </w:rPr>
        <w:t xml:space="preserve"> </w:t>
      </w:r>
      <w:r>
        <w:rPr>
          <w:rFonts w:hint="cs"/>
          <w:rtl/>
          <w:lang w:val="en-US" w:bidi="ar-SY"/>
        </w:rPr>
        <w:t xml:space="preserve">من أجل </w:t>
      </w:r>
      <w:r w:rsidRPr="00F21E78">
        <w:rPr>
          <w:rtl/>
          <w:lang w:val="en-US" w:bidi="ar-SY"/>
        </w:rPr>
        <w:t>توسيع</w:t>
      </w:r>
      <w:r w:rsidR="00141886">
        <w:rPr>
          <w:rFonts w:hint="cs"/>
          <w:rtl/>
          <w:lang w:val="en-US" w:bidi="ar-SY"/>
        </w:rPr>
        <w:t xml:space="preserve"> أنشطة</w:t>
      </w:r>
      <w:r w:rsidRPr="00F21E78">
        <w:rPr>
          <w:rtl/>
          <w:lang w:val="en-US" w:bidi="ar-SY"/>
        </w:rPr>
        <w:t xml:space="preserve"> الأعمال، لكنه </w:t>
      </w:r>
      <w:r>
        <w:rPr>
          <w:rFonts w:hint="cs"/>
          <w:rtl/>
          <w:lang w:val="en-US" w:bidi="ar-SY"/>
        </w:rPr>
        <w:t>مكبل</w:t>
      </w:r>
      <w:r w:rsidRPr="00F21E78">
        <w:rPr>
          <w:rtl/>
          <w:lang w:val="en-US" w:bidi="ar-SY"/>
        </w:rPr>
        <w:t xml:space="preserve"> أيضا</w:t>
      </w:r>
      <w:r>
        <w:rPr>
          <w:rFonts w:hint="cs"/>
          <w:rtl/>
          <w:lang w:val="en-US" w:bidi="ar-SY"/>
        </w:rPr>
        <w:t>ً</w:t>
      </w:r>
      <w:r w:rsidRPr="00F21E78">
        <w:rPr>
          <w:rtl/>
          <w:lang w:val="en-US" w:bidi="ar-SY"/>
        </w:rPr>
        <w:t xml:space="preserve"> ب</w:t>
      </w:r>
      <w:r w:rsidR="00141886">
        <w:rPr>
          <w:rFonts w:hint="cs"/>
          <w:rtl/>
          <w:lang w:val="en-US" w:bidi="ar-SY"/>
        </w:rPr>
        <w:t xml:space="preserve">سبب </w:t>
      </w:r>
      <w:r w:rsidRPr="00F21E78">
        <w:rPr>
          <w:rtl/>
          <w:lang w:val="en-US" w:bidi="ar-SY"/>
        </w:rPr>
        <w:t xml:space="preserve">القيود المفروضة على استيراد المعدات (على سبيل المثال، أجهزة توجيه الإنترنت) وبسبب ضعف </w:t>
      </w:r>
      <w:r>
        <w:rPr>
          <w:rFonts w:hint="cs"/>
          <w:rtl/>
          <w:lang w:val="en-US" w:bidi="ar-SY"/>
        </w:rPr>
        <w:t>ط</w:t>
      </w:r>
      <w:r w:rsidR="00141886">
        <w:rPr>
          <w:rFonts w:hint="cs"/>
          <w:rtl/>
          <w:lang w:val="en-US" w:bidi="ar-SY"/>
        </w:rPr>
        <w:t>يف</w:t>
      </w:r>
      <w:r w:rsidRPr="00F21E78">
        <w:rPr>
          <w:rtl/>
          <w:lang w:val="en-US" w:bidi="ar-SY"/>
        </w:rPr>
        <w:t xml:space="preserve"> الإنترنت</w:t>
      </w:r>
      <w:r>
        <w:rPr>
          <w:rFonts w:hint="cs"/>
          <w:rtl/>
          <w:lang w:val="en-US" w:bidi="ar-SY"/>
        </w:rPr>
        <w:t xml:space="preserve"> المخصص</w:t>
      </w:r>
      <w:r w:rsidRPr="00F21E78">
        <w:rPr>
          <w:rtl/>
          <w:lang w:val="en-US" w:bidi="ar-SY"/>
        </w:rPr>
        <w:t xml:space="preserve"> (لا تزال غزة تعمل على الجيل الثاني). </w:t>
      </w:r>
      <w:r>
        <w:rPr>
          <w:rFonts w:hint="cs"/>
          <w:rtl/>
          <w:lang w:val="en-US" w:bidi="ar-SY"/>
        </w:rPr>
        <w:t>و</w:t>
      </w:r>
      <w:r w:rsidRPr="00F21E78">
        <w:rPr>
          <w:rtl/>
          <w:lang w:val="en-US" w:bidi="ar-SY"/>
        </w:rPr>
        <w:t xml:space="preserve">تسعى مبادرات مثل حاضنة </w:t>
      </w:r>
      <w:r>
        <w:rPr>
          <w:rFonts w:hint="cs"/>
          <w:rtl/>
          <w:lang w:val="en-US" w:bidi="ar-SY"/>
        </w:rPr>
        <w:t>ال</w:t>
      </w:r>
      <w:r w:rsidRPr="00F21E78">
        <w:rPr>
          <w:rtl/>
          <w:lang w:val="en-US" w:bidi="ar-SY"/>
        </w:rPr>
        <w:t xml:space="preserve">كلية الجامعية </w:t>
      </w:r>
      <w:r>
        <w:rPr>
          <w:rFonts w:hint="cs"/>
          <w:rtl/>
          <w:lang w:val="en-US" w:bidi="ar-SY"/>
        </w:rPr>
        <w:t>ل</w:t>
      </w:r>
      <w:r w:rsidRPr="00F21E78">
        <w:rPr>
          <w:rtl/>
          <w:lang w:val="en-US" w:bidi="ar-SY"/>
        </w:rPr>
        <w:t xml:space="preserve">لعلوم التطبيقية إلى دعم الشركات الناشئة </w:t>
      </w:r>
      <w:r>
        <w:rPr>
          <w:rFonts w:hint="cs"/>
          <w:rtl/>
          <w:lang w:val="en-US" w:bidi="ar-SY"/>
        </w:rPr>
        <w:t xml:space="preserve">والعاملين </w:t>
      </w:r>
      <w:r w:rsidR="00141886">
        <w:rPr>
          <w:rFonts w:hint="cs"/>
          <w:rtl/>
          <w:lang w:val="en-US" w:bidi="ar-SY"/>
        </w:rPr>
        <w:t>المستقل</w:t>
      </w:r>
      <w:r w:rsidR="00A07EFC">
        <w:rPr>
          <w:rFonts w:hint="cs"/>
          <w:rtl/>
          <w:lang w:val="en-US" w:bidi="ar-SY"/>
        </w:rPr>
        <w:t>ّ</w:t>
      </w:r>
      <w:r w:rsidR="00141886">
        <w:rPr>
          <w:rFonts w:hint="cs"/>
          <w:rtl/>
          <w:lang w:val="en-US" w:bidi="ar-SY"/>
        </w:rPr>
        <w:t xml:space="preserve">ين </w:t>
      </w:r>
      <w:r>
        <w:rPr>
          <w:rFonts w:hint="cs"/>
          <w:rtl/>
          <w:lang w:val="en-US" w:bidi="ar-SY"/>
        </w:rPr>
        <w:t>وعمال اقتصاد المنصات الرقمية</w:t>
      </w:r>
      <w:r w:rsidRPr="00F21E78">
        <w:rPr>
          <w:rtl/>
          <w:lang w:val="en-US" w:bidi="ar-SY"/>
        </w:rPr>
        <w:t>، لكن غالبا</w:t>
      </w:r>
      <w:r>
        <w:rPr>
          <w:rFonts w:hint="cs"/>
          <w:rtl/>
          <w:lang w:val="en-US" w:bidi="ar-SY"/>
        </w:rPr>
        <w:t>ً</w:t>
      </w:r>
      <w:r w:rsidRPr="00F21E78">
        <w:rPr>
          <w:rtl/>
          <w:lang w:val="en-US" w:bidi="ar-SY"/>
        </w:rPr>
        <w:t xml:space="preserve"> ما تعتمد هذه المبادرات </w:t>
      </w:r>
      <w:r w:rsidR="00141886">
        <w:rPr>
          <w:rFonts w:hint="cs"/>
          <w:rtl/>
          <w:lang w:val="en-US" w:bidi="ar-SY"/>
        </w:rPr>
        <w:t>اعتماداً شديداً</w:t>
      </w:r>
      <w:r w:rsidRPr="00F21E78">
        <w:rPr>
          <w:rtl/>
          <w:lang w:val="en-US" w:bidi="ar-SY"/>
        </w:rPr>
        <w:t xml:space="preserve"> على تمويل </w:t>
      </w:r>
      <w:r>
        <w:rPr>
          <w:rFonts w:hint="cs"/>
          <w:rtl/>
          <w:lang w:val="en-US" w:bidi="ar-SY"/>
        </w:rPr>
        <w:t xml:space="preserve">الجهات </w:t>
      </w:r>
      <w:r w:rsidRPr="00F21E78">
        <w:rPr>
          <w:rtl/>
          <w:lang w:val="en-US" w:bidi="ar-SY"/>
        </w:rPr>
        <w:t>المانح</w:t>
      </w:r>
      <w:r>
        <w:rPr>
          <w:rFonts w:hint="cs"/>
          <w:rtl/>
          <w:lang w:val="en-US" w:bidi="ar-SY"/>
        </w:rPr>
        <w:t>ة</w:t>
      </w:r>
      <w:r w:rsidR="00141886">
        <w:rPr>
          <w:rFonts w:hint="cs"/>
          <w:rtl/>
          <w:lang w:val="en-US" w:bidi="ar-SY"/>
        </w:rPr>
        <w:t>، كما أنها</w:t>
      </w:r>
      <w:r w:rsidRPr="00F21E78">
        <w:rPr>
          <w:rtl/>
          <w:lang w:val="en-US" w:bidi="ar-SY"/>
        </w:rPr>
        <w:t xml:space="preserve"> </w:t>
      </w:r>
      <w:r>
        <w:rPr>
          <w:rFonts w:hint="cs"/>
          <w:rtl/>
          <w:lang w:val="en-US" w:bidi="ar-SY"/>
        </w:rPr>
        <w:t>غير</w:t>
      </w:r>
      <w:r w:rsidRPr="00F21E78">
        <w:rPr>
          <w:rtl/>
          <w:lang w:val="en-US" w:bidi="ar-SY"/>
        </w:rPr>
        <w:t xml:space="preserve"> </w:t>
      </w:r>
      <w:r>
        <w:rPr>
          <w:rFonts w:hint="cs"/>
          <w:rtl/>
          <w:lang w:val="en-US" w:bidi="ar-SY"/>
        </w:rPr>
        <w:t xml:space="preserve">كافية </w:t>
      </w:r>
      <w:r w:rsidRPr="00F21E78">
        <w:rPr>
          <w:rtl/>
          <w:lang w:val="en-US" w:bidi="ar-SY"/>
        </w:rPr>
        <w:t>لاستيعاب الوافدين الجدد إلى سوق العمل.</w:t>
      </w:r>
      <w:r>
        <w:rPr>
          <w:rFonts w:hint="cs"/>
          <w:rtl/>
          <w:lang w:val="en-US" w:bidi="ar-SY"/>
        </w:rPr>
        <w:t xml:space="preserve"> </w:t>
      </w:r>
    </w:p>
    <w:p w14:paraId="25108218" w14:textId="55E4A7E2" w:rsidR="005801AA" w:rsidRDefault="005801AA" w:rsidP="00F96782">
      <w:pPr>
        <w:pStyle w:val="ArILCParanumbold"/>
        <w:bidi/>
        <w:rPr>
          <w:lang w:val="en-US" w:bidi="ar-SY"/>
        </w:rPr>
      </w:pPr>
      <w:r>
        <w:rPr>
          <w:rFonts w:hint="cs"/>
          <w:rtl/>
          <w:lang w:val="en-US" w:bidi="ar-SY"/>
        </w:rPr>
        <w:t xml:space="preserve">وشهدت القوة العاملة في غزة تطوراً هاماً </w:t>
      </w:r>
      <w:r w:rsidRPr="007C102B">
        <w:rPr>
          <w:rFonts w:hint="cs"/>
          <w:rtl/>
          <w:lang w:bidi="ar-SY"/>
        </w:rPr>
        <w:t>تمثل</w:t>
      </w:r>
      <w:r>
        <w:rPr>
          <w:rFonts w:hint="cs"/>
          <w:rtl/>
          <w:lang w:val="en-US" w:bidi="ar-SY"/>
        </w:rPr>
        <w:t xml:space="preserve"> في زيادة العمالة في إسرائيل والمستوطنات. </w:t>
      </w:r>
      <w:r w:rsidR="00141886">
        <w:rPr>
          <w:rFonts w:hint="cs"/>
          <w:rtl/>
          <w:lang w:val="en-US" w:bidi="ar-SY"/>
        </w:rPr>
        <w:t>ففي عام 2022،</w:t>
      </w:r>
      <w:r>
        <w:rPr>
          <w:rFonts w:hint="cs"/>
          <w:rtl/>
          <w:lang w:val="en-US" w:bidi="ar-SY"/>
        </w:rPr>
        <w:t xml:space="preserve"> أصدرت السلطات الإسرائيلية 869 تصريح عمل و568 تصريحاً لحاملي بطاقة رجال الأعمال و452</w:t>
      </w:r>
      <w:r w:rsidRPr="00141886">
        <w:rPr>
          <w:rFonts w:hint="cs"/>
          <w:sz w:val="16"/>
          <w:szCs w:val="16"/>
          <w:rtl/>
          <w:lang w:val="en-US" w:bidi="ar-SY"/>
        </w:rPr>
        <w:t xml:space="preserve"> </w:t>
      </w:r>
      <w:r w:rsidR="00141886">
        <w:rPr>
          <w:rFonts w:hint="cs"/>
          <w:rtl/>
          <w:lang w:val="en-US" w:bidi="ar-SY"/>
        </w:rPr>
        <w:t xml:space="preserve">6 </w:t>
      </w:r>
      <w:r>
        <w:rPr>
          <w:rFonts w:hint="cs"/>
          <w:rtl/>
          <w:lang w:val="en-US" w:bidi="ar-SY"/>
        </w:rPr>
        <w:t>تصريحاً تجارياً</w:t>
      </w:r>
      <w:r w:rsidR="00141886">
        <w:rPr>
          <w:rtl/>
          <w:lang w:val="en-US" w:bidi="ar-SY"/>
        </w:rPr>
        <w:br/>
      </w:r>
      <w:r>
        <w:rPr>
          <w:rFonts w:hint="cs"/>
          <w:rtl/>
          <w:lang w:val="en-US" w:bidi="ar-SY"/>
        </w:rPr>
        <w:t>و721</w:t>
      </w:r>
      <w:r w:rsidRPr="00141886">
        <w:rPr>
          <w:rFonts w:hint="cs"/>
          <w:sz w:val="16"/>
          <w:szCs w:val="16"/>
          <w:rtl/>
          <w:lang w:val="en-US" w:bidi="ar-SY"/>
        </w:rPr>
        <w:t xml:space="preserve"> </w:t>
      </w:r>
      <w:r w:rsidR="00141886">
        <w:rPr>
          <w:rFonts w:hint="cs"/>
          <w:rtl/>
          <w:lang w:val="en-US" w:bidi="ar-SY"/>
        </w:rPr>
        <w:t xml:space="preserve">19 </w:t>
      </w:r>
      <w:r>
        <w:rPr>
          <w:rFonts w:hint="cs"/>
          <w:rtl/>
          <w:lang w:val="en-US" w:bidi="ar-SY"/>
        </w:rPr>
        <w:t>تصريح احتياجات اقتصادية (الجدول 2-4)؛</w:t>
      </w:r>
      <w:r w:rsidR="00141886">
        <w:rPr>
          <w:rFonts w:hint="cs"/>
          <w:rtl/>
          <w:lang w:val="en-US" w:bidi="ar-SY"/>
        </w:rPr>
        <w:t xml:space="preserve"> بيد أنّ</w:t>
      </w:r>
      <w:r>
        <w:rPr>
          <w:rFonts w:hint="cs"/>
          <w:rtl/>
          <w:lang w:val="en-US" w:bidi="ar-SY"/>
        </w:rPr>
        <w:t xml:space="preserve"> تصاريح العمل</w:t>
      </w:r>
      <w:r w:rsidR="00141886">
        <w:rPr>
          <w:rFonts w:hint="cs"/>
          <w:rtl/>
          <w:lang w:val="en-US" w:bidi="ar-SY"/>
        </w:rPr>
        <w:t xml:space="preserve"> وحدها</w:t>
      </w:r>
      <w:r>
        <w:rPr>
          <w:rFonts w:hint="cs"/>
          <w:rtl/>
          <w:lang w:val="en-US" w:bidi="ar-SY"/>
        </w:rPr>
        <w:t xml:space="preserve"> هي التي توفر حماية قانون العمل الإسرائيلي والإعانات الاجتماعية (انظر الفصل 3). </w:t>
      </w:r>
    </w:p>
    <w:p w14:paraId="055B903D" w14:textId="0D4EA600" w:rsidR="005801AA" w:rsidRPr="0020065B" w:rsidRDefault="005801AA" w:rsidP="0020065B">
      <w:pPr>
        <w:pStyle w:val="ArReportTableTitre"/>
        <w:tabs>
          <w:tab w:val="clear" w:pos="1247"/>
          <w:tab w:val="left" w:pos="1416"/>
        </w:tabs>
        <w:rPr>
          <w:rtl/>
          <w:lang w:val="en-US"/>
        </w:rPr>
      </w:pPr>
      <w:r w:rsidRPr="00386EB2">
        <w:rPr>
          <w:rFonts w:hint="cs"/>
          <w:rtl/>
          <w:lang w:val="en-US"/>
        </w:rPr>
        <w:t>الجدول 2-4</w:t>
      </w:r>
      <w:r w:rsidR="0020065B">
        <w:rPr>
          <w:rFonts w:hint="cs"/>
          <w:rtl/>
          <w:lang w:val="en-US"/>
        </w:rPr>
        <w:t>:</w:t>
      </w:r>
      <w:r w:rsidR="0020065B">
        <w:rPr>
          <w:rtl/>
          <w:lang w:val="en-US"/>
        </w:rPr>
        <w:tab/>
      </w:r>
      <w:r w:rsidRPr="00386EB2">
        <w:rPr>
          <w:rFonts w:hint="cs"/>
          <w:rtl/>
          <w:lang w:val="en-US"/>
        </w:rPr>
        <w:t>عدد التصاريح الصادرة لسكان غزة (للشخص الواحد)، حسب نوع التصريح، 2021-2022</w:t>
      </w:r>
    </w:p>
    <w:tbl>
      <w:tblPr>
        <w:bidiVisual/>
        <w:tblW w:w="9072" w:type="dxa"/>
        <w:tblInd w:w="567" w:type="dxa"/>
        <w:tblCellMar>
          <w:top w:w="57" w:type="dxa"/>
          <w:left w:w="57" w:type="dxa"/>
          <w:bottom w:w="57" w:type="dxa"/>
          <w:right w:w="57" w:type="dxa"/>
        </w:tblCellMar>
        <w:tblLook w:val="04A0" w:firstRow="1" w:lastRow="0" w:firstColumn="1" w:lastColumn="0" w:noHBand="0" w:noVBand="1"/>
      </w:tblPr>
      <w:tblGrid>
        <w:gridCol w:w="6377"/>
        <w:gridCol w:w="1559"/>
        <w:gridCol w:w="1136"/>
      </w:tblGrid>
      <w:tr w:rsidR="00141886" w:rsidRPr="00F72CBB" w14:paraId="2DDEC227" w14:textId="77777777" w:rsidTr="00E04975">
        <w:tc>
          <w:tcPr>
            <w:tcW w:w="6377" w:type="dxa"/>
            <w:shd w:val="clear" w:color="auto" w:fill="1E2DBE"/>
            <w:vAlign w:val="center"/>
          </w:tcPr>
          <w:p w14:paraId="4644B080" w14:textId="279D11D5" w:rsidR="00141886" w:rsidRPr="00AD0CD2" w:rsidRDefault="00141886" w:rsidP="00A5494B">
            <w:pPr>
              <w:pStyle w:val="ArTableHeaderRight"/>
              <w:spacing w:before="0" w:after="0"/>
            </w:pPr>
          </w:p>
        </w:tc>
        <w:tc>
          <w:tcPr>
            <w:tcW w:w="1559" w:type="dxa"/>
            <w:shd w:val="clear" w:color="auto" w:fill="1E2DBE"/>
            <w:vAlign w:val="center"/>
          </w:tcPr>
          <w:p w14:paraId="543405E6" w14:textId="0978F2F2" w:rsidR="00141886" w:rsidRPr="0012223F" w:rsidRDefault="00141886" w:rsidP="00A5494B">
            <w:pPr>
              <w:pStyle w:val="ArTableHeaderRight"/>
              <w:spacing w:before="0" w:after="0"/>
            </w:pPr>
            <w:r>
              <w:rPr>
                <w:rFonts w:hint="cs"/>
                <w:rtl/>
              </w:rPr>
              <w:t>2021</w:t>
            </w:r>
          </w:p>
        </w:tc>
        <w:tc>
          <w:tcPr>
            <w:tcW w:w="1136" w:type="dxa"/>
            <w:shd w:val="clear" w:color="auto" w:fill="1E2DBE"/>
            <w:vAlign w:val="center"/>
          </w:tcPr>
          <w:p w14:paraId="44ACA264" w14:textId="176BC1F4" w:rsidR="00141886" w:rsidRPr="00AD0CD2" w:rsidRDefault="00141886" w:rsidP="00A5494B">
            <w:pPr>
              <w:pStyle w:val="ArTableHeaderRight"/>
              <w:spacing w:before="0" w:after="0"/>
              <w:rPr>
                <w:rtl/>
              </w:rPr>
            </w:pPr>
            <w:r>
              <w:rPr>
                <w:rFonts w:hint="cs"/>
                <w:rtl/>
              </w:rPr>
              <w:t>2022</w:t>
            </w:r>
          </w:p>
        </w:tc>
      </w:tr>
      <w:tr w:rsidR="00A5494B" w:rsidRPr="00F72CBB" w14:paraId="65FD5A5B" w14:textId="77777777" w:rsidTr="00E04975">
        <w:tc>
          <w:tcPr>
            <w:tcW w:w="6377" w:type="dxa"/>
          </w:tcPr>
          <w:p w14:paraId="55CB1441" w14:textId="73B31A9A" w:rsidR="00A5494B" w:rsidRPr="00AD0CD2" w:rsidRDefault="00A5494B" w:rsidP="00A5494B">
            <w:pPr>
              <w:pStyle w:val="ArtabletextRight"/>
            </w:pPr>
            <w:r>
              <w:rPr>
                <w:rFonts w:hint="cs"/>
                <w:rtl/>
              </w:rPr>
              <w:t>تصاريح عمل</w:t>
            </w:r>
          </w:p>
        </w:tc>
        <w:tc>
          <w:tcPr>
            <w:tcW w:w="1559" w:type="dxa"/>
          </w:tcPr>
          <w:p w14:paraId="6AD4E364" w14:textId="51B47E7E" w:rsidR="00A5494B" w:rsidRPr="00AD0CD2" w:rsidRDefault="00A5494B" w:rsidP="00A5494B">
            <w:pPr>
              <w:pStyle w:val="ArtabletextRight"/>
            </w:pPr>
            <w:r w:rsidRPr="007B2831">
              <w:t>0</w:t>
            </w:r>
          </w:p>
        </w:tc>
        <w:tc>
          <w:tcPr>
            <w:tcW w:w="1136" w:type="dxa"/>
          </w:tcPr>
          <w:p w14:paraId="05AD575E" w14:textId="56E7572F" w:rsidR="00A5494B" w:rsidRPr="00AD0CD2" w:rsidRDefault="00A5494B" w:rsidP="00A5494B">
            <w:pPr>
              <w:pStyle w:val="ArtabletextRight"/>
            </w:pPr>
            <w:r w:rsidRPr="007B2831">
              <w:t>869</w:t>
            </w:r>
          </w:p>
        </w:tc>
      </w:tr>
      <w:tr w:rsidR="00A5494B" w:rsidRPr="00F72CBB" w14:paraId="38927E02" w14:textId="77777777" w:rsidTr="00E04975">
        <w:tc>
          <w:tcPr>
            <w:tcW w:w="6377" w:type="dxa"/>
          </w:tcPr>
          <w:p w14:paraId="5F2DA98C" w14:textId="39107703" w:rsidR="00A5494B" w:rsidRPr="00AD0CD2" w:rsidRDefault="00A5494B" w:rsidP="00A5494B">
            <w:pPr>
              <w:pStyle w:val="ArtabletextRight"/>
            </w:pPr>
            <w:r>
              <w:rPr>
                <w:rFonts w:hint="cs"/>
                <w:rtl/>
              </w:rPr>
              <w:t>حاملو بطاقة رجال الأعمال (كبار رجال الأعمال الفلسطينيين)</w:t>
            </w:r>
          </w:p>
        </w:tc>
        <w:tc>
          <w:tcPr>
            <w:tcW w:w="1559" w:type="dxa"/>
          </w:tcPr>
          <w:p w14:paraId="75CE37F9" w14:textId="14658849" w:rsidR="00A5494B" w:rsidRPr="00AD0CD2" w:rsidRDefault="00A5494B" w:rsidP="00A5494B">
            <w:pPr>
              <w:pStyle w:val="ArtabletextRight"/>
            </w:pPr>
            <w:r w:rsidRPr="007B2831">
              <w:t>851</w:t>
            </w:r>
          </w:p>
        </w:tc>
        <w:tc>
          <w:tcPr>
            <w:tcW w:w="1136" w:type="dxa"/>
          </w:tcPr>
          <w:p w14:paraId="03463CAD" w14:textId="04088011" w:rsidR="00A5494B" w:rsidRPr="00AD0CD2" w:rsidRDefault="00A5494B" w:rsidP="00A5494B">
            <w:pPr>
              <w:pStyle w:val="ArtabletextRight"/>
            </w:pPr>
            <w:r w:rsidRPr="007B2831">
              <w:t>568</w:t>
            </w:r>
          </w:p>
        </w:tc>
      </w:tr>
      <w:tr w:rsidR="00A5494B" w:rsidRPr="00F72CBB" w14:paraId="2F5121DC" w14:textId="77777777" w:rsidTr="00E04975">
        <w:tc>
          <w:tcPr>
            <w:tcW w:w="6377" w:type="dxa"/>
          </w:tcPr>
          <w:p w14:paraId="2E91EF0A" w14:textId="47B28BAD" w:rsidR="00A5494B" w:rsidRPr="00AD0CD2" w:rsidRDefault="00A5494B" w:rsidP="00A5494B">
            <w:pPr>
              <w:pStyle w:val="ArtabletextRight"/>
            </w:pPr>
            <w:r>
              <w:rPr>
                <w:rFonts w:hint="cs"/>
                <w:rtl/>
              </w:rPr>
              <w:t>تصاريح تجارية</w:t>
            </w:r>
          </w:p>
        </w:tc>
        <w:tc>
          <w:tcPr>
            <w:tcW w:w="1559" w:type="dxa"/>
          </w:tcPr>
          <w:p w14:paraId="2F8C2235" w14:textId="162A0A33" w:rsidR="00A5494B" w:rsidRPr="00AD0CD2" w:rsidRDefault="00A5494B" w:rsidP="00A5494B">
            <w:pPr>
              <w:pStyle w:val="ArtabletextRight"/>
            </w:pPr>
            <w:r w:rsidRPr="007B2831">
              <w:t>11 021</w:t>
            </w:r>
          </w:p>
        </w:tc>
        <w:tc>
          <w:tcPr>
            <w:tcW w:w="1136" w:type="dxa"/>
          </w:tcPr>
          <w:p w14:paraId="2E092159" w14:textId="5525C56C" w:rsidR="00A5494B" w:rsidRPr="00AD0CD2" w:rsidRDefault="00A5494B" w:rsidP="00A5494B">
            <w:pPr>
              <w:pStyle w:val="ArtabletextRight"/>
            </w:pPr>
            <w:r w:rsidRPr="007B2831">
              <w:t>6 452</w:t>
            </w:r>
          </w:p>
        </w:tc>
      </w:tr>
      <w:tr w:rsidR="00A5494B" w:rsidRPr="00F72CBB" w14:paraId="52F1341E" w14:textId="77777777" w:rsidTr="00E04975">
        <w:tc>
          <w:tcPr>
            <w:tcW w:w="6377" w:type="dxa"/>
          </w:tcPr>
          <w:p w14:paraId="0CB7A066" w14:textId="27A540AB" w:rsidR="00A5494B" w:rsidRPr="00AD0CD2" w:rsidRDefault="00A5494B" w:rsidP="00A5494B">
            <w:pPr>
              <w:pStyle w:val="ArtabletextRight"/>
            </w:pPr>
            <w:r>
              <w:rPr>
                <w:rFonts w:hint="cs"/>
                <w:rtl/>
              </w:rPr>
              <w:t>تصاريح الاحتياجات الاقتصادية</w:t>
            </w:r>
          </w:p>
        </w:tc>
        <w:tc>
          <w:tcPr>
            <w:tcW w:w="1559" w:type="dxa"/>
          </w:tcPr>
          <w:p w14:paraId="7B9113FC" w14:textId="65D60A69" w:rsidR="00A5494B" w:rsidRPr="00AD0CD2" w:rsidRDefault="00A5494B" w:rsidP="00A5494B">
            <w:pPr>
              <w:pStyle w:val="ArtabletextRight"/>
            </w:pPr>
            <w:r w:rsidRPr="007B2831">
              <w:t>55</w:t>
            </w:r>
          </w:p>
        </w:tc>
        <w:tc>
          <w:tcPr>
            <w:tcW w:w="1136" w:type="dxa"/>
          </w:tcPr>
          <w:p w14:paraId="07B8ADD3" w14:textId="25139162" w:rsidR="00A5494B" w:rsidRPr="00AD0CD2" w:rsidRDefault="00A5494B" w:rsidP="00A5494B">
            <w:pPr>
              <w:pStyle w:val="ArtabletextRight"/>
            </w:pPr>
            <w:r w:rsidRPr="007B2831">
              <w:t>19 721</w:t>
            </w:r>
          </w:p>
        </w:tc>
      </w:tr>
      <w:tr w:rsidR="00A5494B" w:rsidRPr="00F72CBB" w14:paraId="07D7AC9F" w14:textId="77777777" w:rsidTr="00E04975">
        <w:tc>
          <w:tcPr>
            <w:tcW w:w="6377" w:type="dxa"/>
          </w:tcPr>
          <w:p w14:paraId="476E6565" w14:textId="09AEAB47" w:rsidR="00A5494B" w:rsidRPr="00A5494B" w:rsidRDefault="00A5494B" w:rsidP="00A5494B">
            <w:pPr>
              <w:pStyle w:val="ArtabletextRight"/>
              <w:rPr>
                <w:b/>
                <w:bCs/>
              </w:rPr>
            </w:pPr>
            <w:r w:rsidRPr="00A5494B">
              <w:rPr>
                <w:rFonts w:hint="cs"/>
                <w:b/>
                <w:bCs/>
                <w:rtl/>
              </w:rPr>
              <w:t>المجموع</w:t>
            </w:r>
          </w:p>
        </w:tc>
        <w:tc>
          <w:tcPr>
            <w:tcW w:w="1559" w:type="dxa"/>
          </w:tcPr>
          <w:p w14:paraId="7134A403" w14:textId="5F5A4DB6" w:rsidR="00A5494B" w:rsidRPr="00AD0CD2" w:rsidRDefault="00A5494B" w:rsidP="00A5494B">
            <w:pPr>
              <w:pStyle w:val="ArtabletextRight"/>
            </w:pPr>
            <w:r w:rsidRPr="007B2831">
              <w:rPr>
                <w:b/>
                <w:bCs/>
              </w:rPr>
              <w:t>11 927</w:t>
            </w:r>
          </w:p>
        </w:tc>
        <w:tc>
          <w:tcPr>
            <w:tcW w:w="1136" w:type="dxa"/>
          </w:tcPr>
          <w:p w14:paraId="0B84FC82" w14:textId="7ABD2B93" w:rsidR="00A5494B" w:rsidRPr="00AD0CD2" w:rsidRDefault="00A5494B" w:rsidP="00A5494B">
            <w:pPr>
              <w:pStyle w:val="ArtabletextRight"/>
            </w:pPr>
            <w:r w:rsidRPr="007B2831">
              <w:rPr>
                <w:b/>
                <w:bCs/>
              </w:rPr>
              <w:t>27 610</w:t>
            </w:r>
          </w:p>
        </w:tc>
      </w:tr>
      <w:tr w:rsidR="00141886" w:rsidRPr="00AD0CD2" w14:paraId="63EAA08D" w14:textId="77777777" w:rsidTr="009830BA">
        <w:tc>
          <w:tcPr>
            <w:tcW w:w="9072" w:type="dxa"/>
            <w:gridSpan w:val="3"/>
            <w:tcBorders>
              <w:bottom w:val="single" w:sz="4" w:space="0" w:color="1E2DBE"/>
            </w:tcBorders>
          </w:tcPr>
          <w:p w14:paraId="4F92E195" w14:textId="77777777" w:rsidR="00A5494B" w:rsidRPr="00A5494B" w:rsidRDefault="00A5494B" w:rsidP="00A5494B">
            <w:pPr>
              <w:pStyle w:val="ArtableBoxNoteSource"/>
              <w:rPr>
                <w:rtl/>
              </w:rPr>
            </w:pPr>
            <w:r w:rsidRPr="00A5494B">
              <w:rPr>
                <w:rFonts w:hint="cs"/>
                <w:rtl/>
              </w:rPr>
              <w:t>ملاحظة: لا تشمل الأرقام التصاريح التي كانت سارية المفعول أثناء العام.</w:t>
            </w:r>
          </w:p>
          <w:p w14:paraId="33C69263" w14:textId="19153FCB" w:rsidR="00A5494B" w:rsidRPr="00A5494B" w:rsidRDefault="00A5494B" w:rsidP="00A5494B">
            <w:pPr>
              <w:pStyle w:val="ArtableBoxNoteSource"/>
              <w:spacing w:before="0"/>
              <w:rPr>
                <w:rtl/>
              </w:rPr>
            </w:pPr>
            <w:r w:rsidRPr="00A5494B">
              <w:rPr>
                <w:rFonts w:hint="cs"/>
                <w:rtl/>
              </w:rPr>
              <w:t xml:space="preserve">المصدر: البيانات المقدمة للبعثة من قبل </w:t>
            </w:r>
            <w:r w:rsidRPr="00A5494B">
              <w:rPr>
                <w:rtl/>
              </w:rPr>
              <w:t xml:space="preserve">وحدة </w:t>
            </w:r>
            <w:r w:rsidR="004A2DF2">
              <w:rPr>
                <w:rFonts w:hint="cs"/>
                <w:rtl/>
              </w:rPr>
              <w:t>ال</w:t>
            </w:r>
            <w:r w:rsidRPr="00A5494B">
              <w:rPr>
                <w:rtl/>
              </w:rPr>
              <w:t xml:space="preserve">تنسيق </w:t>
            </w:r>
            <w:r w:rsidR="004A2DF2">
              <w:rPr>
                <w:rFonts w:hint="cs"/>
                <w:rtl/>
              </w:rPr>
              <w:t>الإسرائيلية للأنشطة الحكومية في الأراضي.</w:t>
            </w:r>
          </w:p>
        </w:tc>
      </w:tr>
      <w:tr w:rsidR="00141886" w:rsidRPr="00DC1D3A" w14:paraId="104E2077" w14:textId="77777777" w:rsidTr="009830BA">
        <w:trPr>
          <w:trHeight w:val="20"/>
        </w:trPr>
        <w:tc>
          <w:tcPr>
            <w:tcW w:w="9072" w:type="dxa"/>
            <w:gridSpan w:val="3"/>
            <w:tcBorders>
              <w:top w:val="single" w:sz="4" w:space="0" w:color="1E2DBE"/>
            </w:tcBorders>
          </w:tcPr>
          <w:p w14:paraId="3B1E3117" w14:textId="77777777" w:rsidR="00141886" w:rsidRPr="00A9709B" w:rsidRDefault="00141886" w:rsidP="009830BA">
            <w:pPr>
              <w:pStyle w:val="ArILCReportTableBoxrowempty"/>
              <w:bidi/>
              <w:rPr>
                <w:b/>
                <w:szCs w:val="2"/>
                <w:lang w:val="en-US"/>
              </w:rPr>
            </w:pPr>
          </w:p>
        </w:tc>
      </w:tr>
    </w:tbl>
    <w:p w14:paraId="4DF576B0" w14:textId="4A8D0991" w:rsidR="005801AA" w:rsidRDefault="005801AA" w:rsidP="00F96782">
      <w:pPr>
        <w:pStyle w:val="ArILCParanumbold"/>
        <w:bidi/>
        <w:rPr>
          <w:lang w:val="en-US" w:bidi="ar-SY"/>
        </w:rPr>
      </w:pPr>
      <w:r>
        <w:rPr>
          <w:rFonts w:hint="cs"/>
          <w:rtl/>
          <w:lang w:val="en-US" w:bidi="ar-SY"/>
        </w:rPr>
        <w:t>و</w:t>
      </w:r>
      <w:r w:rsidRPr="001B172B">
        <w:rPr>
          <w:rtl/>
          <w:lang w:val="en-US" w:bidi="ar-SY"/>
        </w:rPr>
        <w:t xml:space="preserve">لا يزال عدد عمال غزة </w:t>
      </w:r>
      <w:r>
        <w:rPr>
          <w:rFonts w:hint="cs"/>
          <w:rtl/>
          <w:lang w:val="en-US" w:bidi="ar-SY"/>
        </w:rPr>
        <w:t>المستخدمين</w:t>
      </w:r>
      <w:r w:rsidRPr="001B172B">
        <w:rPr>
          <w:rtl/>
          <w:lang w:val="en-US" w:bidi="ar-SY"/>
        </w:rPr>
        <w:t xml:space="preserve"> في </w:t>
      </w:r>
      <w:r w:rsidRPr="007C102B">
        <w:rPr>
          <w:rtl/>
          <w:lang w:bidi="ar-SY"/>
        </w:rPr>
        <w:t>إسرائيل</w:t>
      </w:r>
      <w:r w:rsidRPr="001B172B">
        <w:rPr>
          <w:rtl/>
          <w:lang w:val="en-US" w:bidi="ar-SY"/>
        </w:rPr>
        <w:t xml:space="preserve"> والمستوطنات منخفضا</w:t>
      </w:r>
      <w:r>
        <w:rPr>
          <w:rFonts w:hint="cs"/>
          <w:rtl/>
          <w:lang w:val="en-US" w:bidi="ar-SY"/>
        </w:rPr>
        <w:t>ً</w:t>
      </w:r>
      <w:r w:rsidRPr="00362059">
        <w:rPr>
          <w:rtl/>
          <w:lang w:val="en-US" w:bidi="ar-SY"/>
        </w:rPr>
        <w:t xml:space="preserve"> </w:t>
      </w:r>
      <w:r w:rsidRPr="001B172B">
        <w:rPr>
          <w:rtl/>
          <w:lang w:val="en-US" w:bidi="ar-SY"/>
        </w:rPr>
        <w:t xml:space="preserve">حتى </w:t>
      </w:r>
      <w:r w:rsidRPr="001B172B">
        <w:rPr>
          <w:rFonts w:hint="cs"/>
          <w:rtl/>
          <w:lang w:val="en-US" w:bidi="ar-SY"/>
        </w:rPr>
        <w:t>الآن،</w:t>
      </w:r>
      <w:r w:rsidRPr="001B172B">
        <w:rPr>
          <w:rtl/>
          <w:lang w:val="en-US" w:bidi="ar-SY"/>
        </w:rPr>
        <w:t xml:space="preserve"> </w:t>
      </w:r>
      <w:r w:rsidR="004A2DF2">
        <w:rPr>
          <w:rFonts w:hint="cs"/>
          <w:rtl/>
          <w:lang w:val="en-US" w:bidi="ar-SY"/>
        </w:rPr>
        <w:t>إذ</w:t>
      </w:r>
      <w:r w:rsidRPr="001B172B">
        <w:rPr>
          <w:rtl/>
          <w:lang w:val="en-US" w:bidi="ar-SY"/>
        </w:rPr>
        <w:t xml:space="preserve"> يمثل </w:t>
      </w:r>
      <w:r>
        <w:rPr>
          <w:rFonts w:hint="cs"/>
          <w:rtl/>
          <w:lang w:val="en-US" w:bidi="ar-SY"/>
        </w:rPr>
        <w:t>نسبة تقارب</w:t>
      </w:r>
      <w:r w:rsidRPr="001B172B">
        <w:rPr>
          <w:rtl/>
          <w:lang w:val="en-US" w:bidi="ar-SY"/>
        </w:rPr>
        <w:t xml:space="preserve"> 5 في </w:t>
      </w:r>
      <w:proofErr w:type="gramStart"/>
      <w:r w:rsidRPr="001B172B">
        <w:rPr>
          <w:rtl/>
          <w:lang w:val="en-US" w:bidi="ar-SY"/>
        </w:rPr>
        <w:t>المائة</w:t>
      </w:r>
      <w:proofErr w:type="gramEnd"/>
      <w:r w:rsidRPr="001B172B">
        <w:rPr>
          <w:rtl/>
          <w:lang w:val="en-US" w:bidi="ar-SY"/>
        </w:rPr>
        <w:t xml:space="preserve"> من القو</w:t>
      </w:r>
      <w:r>
        <w:rPr>
          <w:rFonts w:hint="cs"/>
          <w:rtl/>
          <w:lang w:val="en-US" w:bidi="ar-SY"/>
        </w:rPr>
        <w:t>ة</w:t>
      </w:r>
      <w:r w:rsidRPr="001B172B">
        <w:rPr>
          <w:rtl/>
          <w:lang w:val="en-US" w:bidi="ar-SY"/>
        </w:rPr>
        <w:t xml:space="preserve"> العاملة في غزة. </w:t>
      </w:r>
      <w:r>
        <w:rPr>
          <w:rFonts w:hint="cs"/>
          <w:rtl/>
          <w:lang w:val="en-US" w:bidi="ar-SY"/>
        </w:rPr>
        <w:t xml:space="preserve">وبالرغم من </w:t>
      </w:r>
      <w:r w:rsidR="004A2DF2">
        <w:rPr>
          <w:rFonts w:hint="cs"/>
          <w:rtl/>
          <w:lang w:val="en-US" w:bidi="ar-SY"/>
        </w:rPr>
        <w:t>الإيرادات</w:t>
      </w:r>
      <w:r>
        <w:rPr>
          <w:rFonts w:hint="cs"/>
          <w:rtl/>
          <w:lang w:val="en-US" w:bidi="ar-SY"/>
        </w:rPr>
        <w:t xml:space="preserve"> الكبيرة التي يدرها العمل في إسرائيل </w:t>
      </w:r>
      <w:r w:rsidRPr="001B172B">
        <w:rPr>
          <w:rtl/>
          <w:lang w:val="en-US" w:bidi="ar-SY"/>
        </w:rPr>
        <w:t>والمستوطنات</w:t>
      </w:r>
      <w:r>
        <w:rPr>
          <w:rFonts w:hint="cs"/>
          <w:rtl/>
          <w:lang w:val="en-US" w:bidi="ar-SY"/>
        </w:rPr>
        <w:t xml:space="preserve"> على</w:t>
      </w:r>
      <w:r w:rsidRPr="001B172B">
        <w:rPr>
          <w:rtl/>
          <w:lang w:val="en-US" w:bidi="ar-SY"/>
        </w:rPr>
        <w:t xml:space="preserve"> </w:t>
      </w:r>
      <w:r>
        <w:rPr>
          <w:rFonts w:hint="cs"/>
          <w:rtl/>
          <w:lang w:val="en-US" w:bidi="ar-SY"/>
        </w:rPr>
        <w:t>ا</w:t>
      </w:r>
      <w:r w:rsidRPr="001B172B">
        <w:rPr>
          <w:rtl/>
          <w:lang w:val="en-US" w:bidi="ar-SY"/>
        </w:rPr>
        <w:t xml:space="preserve">لأفراد، </w:t>
      </w:r>
      <w:r>
        <w:rPr>
          <w:rFonts w:hint="cs"/>
          <w:rtl/>
          <w:lang w:val="en-US" w:bidi="ar-SY"/>
        </w:rPr>
        <w:t>إلّا أنّ</w:t>
      </w:r>
      <w:r w:rsidRPr="001B172B">
        <w:rPr>
          <w:rtl/>
          <w:lang w:val="en-US" w:bidi="ar-SY"/>
        </w:rPr>
        <w:t xml:space="preserve"> </w:t>
      </w:r>
      <w:r>
        <w:rPr>
          <w:rFonts w:hint="cs"/>
          <w:rtl/>
          <w:lang w:val="en-US" w:bidi="ar-SY"/>
        </w:rPr>
        <w:t>زيادته</w:t>
      </w:r>
      <w:r w:rsidRPr="001B172B">
        <w:rPr>
          <w:rtl/>
          <w:lang w:val="en-US" w:bidi="ar-SY"/>
        </w:rPr>
        <w:t xml:space="preserve"> لم تسهم حتى الآن </w:t>
      </w:r>
      <w:r>
        <w:rPr>
          <w:rFonts w:hint="cs"/>
          <w:rtl/>
          <w:lang w:val="en-US" w:bidi="ar-SY"/>
        </w:rPr>
        <w:t>بشيء يذكر</w:t>
      </w:r>
      <w:r w:rsidRPr="001B172B">
        <w:rPr>
          <w:rtl/>
          <w:lang w:val="en-US" w:bidi="ar-SY"/>
        </w:rPr>
        <w:t xml:space="preserve"> في </w:t>
      </w:r>
      <w:r>
        <w:rPr>
          <w:rFonts w:hint="cs"/>
          <w:rtl/>
          <w:lang w:val="en-US" w:bidi="ar-SY"/>
        </w:rPr>
        <w:t>ال</w:t>
      </w:r>
      <w:r w:rsidRPr="001B172B">
        <w:rPr>
          <w:rtl/>
          <w:lang w:val="en-US" w:bidi="ar-SY"/>
        </w:rPr>
        <w:t xml:space="preserve">نتائج </w:t>
      </w:r>
      <w:r>
        <w:rPr>
          <w:rFonts w:hint="cs"/>
          <w:rtl/>
          <w:lang w:val="en-US" w:bidi="ar-SY"/>
        </w:rPr>
        <w:t>الشاملة</w:t>
      </w:r>
      <w:r w:rsidRPr="001B172B">
        <w:rPr>
          <w:rtl/>
          <w:lang w:val="en-US" w:bidi="ar-SY"/>
        </w:rPr>
        <w:t xml:space="preserve"> </w:t>
      </w:r>
      <w:r>
        <w:rPr>
          <w:rFonts w:hint="cs"/>
          <w:rtl/>
          <w:lang w:val="en-US" w:bidi="ar-SY"/>
        </w:rPr>
        <w:t>ل</w:t>
      </w:r>
      <w:r w:rsidRPr="001B172B">
        <w:rPr>
          <w:rtl/>
          <w:lang w:val="en-US" w:bidi="ar-SY"/>
        </w:rPr>
        <w:t xml:space="preserve">سوق العمل في غزة. </w:t>
      </w:r>
      <w:r>
        <w:rPr>
          <w:rFonts w:hint="cs"/>
          <w:rtl/>
          <w:lang w:val="en-US" w:bidi="ar-SY"/>
        </w:rPr>
        <w:t>وأحيطت</w:t>
      </w:r>
      <w:r w:rsidRPr="001B172B">
        <w:rPr>
          <w:rtl/>
          <w:lang w:val="en-US" w:bidi="ar-SY"/>
        </w:rPr>
        <w:t xml:space="preserve"> البعثة </w:t>
      </w:r>
      <w:r>
        <w:rPr>
          <w:rFonts w:hint="cs"/>
          <w:rtl/>
          <w:lang w:val="en-US" w:bidi="ar-SY"/>
        </w:rPr>
        <w:t>علماً</w:t>
      </w:r>
      <w:r w:rsidRPr="001B172B">
        <w:rPr>
          <w:rtl/>
          <w:lang w:val="en-US" w:bidi="ar-SY"/>
        </w:rPr>
        <w:t xml:space="preserve"> على سبيل </w:t>
      </w:r>
      <w:r w:rsidRPr="001B172B">
        <w:rPr>
          <w:rFonts w:hint="cs"/>
          <w:rtl/>
          <w:lang w:val="en-US" w:bidi="ar-SY"/>
        </w:rPr>
        <w:t>المثال،</w:t>
      </w:r>
      <w:r w:rsidRPr="001B172B">
        <w:rPr>
          <w:rtl/>
          <w:lang w:val="en-US" w:bidi="ar-SY"/>
        </w:rPr>
        <w:t xml:space="preserve"> </w:t>
      </w:r>
      <w:r>
        <w:rPr>
          <w:rFonts w:hint="cs"/>
          <w:rtl/>
          <w:lang w:val="en-US" w:bidi="ar-SY"/>
        </w:rPr>
        <w:t>ب</w:t>
      </w:r>
      <w:r w:rsidRPr="001B172B">
        <w:rPr>
          <w:rtl/>
          <w:lang w:val="en-US" w:bidi="ar-SY"/>
        </w:rPr>
        <w:t>أن</w:t>
      </w:r>
      <w:r>
        <w:rPr>
          <w:rFonts w:hint="cs"/>
          <w:rtl/>
          <w:lang w:val="en-US" w:bidi="ar-SY"/>
        </w:rPr>
        <w:t>ّ</w:t>
      </w:r>
      <w:r w:rsidRPr="001B172B">
        <w:rPr>
          <w:rtl/>
          <w:lang w:val="en-US" w:bidi="ar-SY"/>
        </w:rPr>
        <w:t xml:space="preserve"> عمال غزة</w:t>
      </w:r>
      <w:r>
        <w:rPr>
          <w:rFonts w:hint="cs"/>
          <w:rtl/>
          <w:lang w:val="en-US" w:bidi="ar-SY"/>
        </w:rPr>
        <w:t xml:space="preserve"> المستخدمين</w:t>
      </w:r>
      <w:r w:rsidRPr="001B172B">
        <w:rPr>
          <w:rtl/>
          <w:lang w:val="en-US" w:bidi="ar-SY"/>
        </w:rPr>
        <w:t xml:space="preserve"> في إسرائيل والمستوطنات استخدموا </w:t>
      </w:r>
      <w:r w:rsidR="004A2DF2">
        <w:rPr>
          <w:rFonts w:hint="cs"/>
          <w:rtl/>
          <w:lang w:val="en-US" w:bidi="ar-SY"/>
        </w:rPr>
        <w:t>إي</w:t>
      </w:r>
      <w:r w:rsidRPr="001B172B">
        <w:rPr>
          <w:rtl/>
          <w:lang w:val="en-US" w:bidi="ar-SY"/>
        </w:rPr>
        <w:t>ر</w:t>
      </w:r>
      <w:r w:rsidR="004A2DF2">
        <w:rPr>
          <w:rFonts w:hint="cs"/>
          <w:rtl/>
          <w:lang w:val="en-US" w:bidi="ar-SY"/>
        </w:rPr>
        <w:t>اداتهم</w:t>
      </w:r>
      <w:r w:rsidRPr="001B172B">
        <w:rPr>
          <w:rtl/>
          <w:lang w:val="en-US" w:bidi="ar-SY"/>
        </w:rPr>
        <w:t xml:space="preserve"> لسداد الديون المتراكمة أولاً، مما حد من الآثار الاقتصادية الكلية لهذه الأجور. </w:t>
      </w:r>
      <w:r>
        <w:rPr>
          <w:rFonts w:hint="cs"/>
          <w:rtl/>
          <w:lang w:val="en-US" w:bidi="ar-SY"/>
        </w:rPr>
        <w:t xml:space="preserve">لكن </w:t>
      </w:r>
      <w:r w:rsidR="004A2DF2">
        <w:rPr>
          <w:rFonts w:hint="cs"/>
          <w:rtl/>
          <w:lang w:val="en-US" w:bidi="ar-SY"/>
        </w:rPr>
        <w:t>إذا</w:t>
      </w:r>
      <w:r w:rsidRPr="001B172B">
        <w:rPr>
          <w:rtl/>
          <w:lang w:val="en-US" w:bidi="ar-SY"/>
        </w:rPr>
        <w:t xml:space="preserve"> سُمح باستمرار زيادة العمالة في إسرائيل </w:t>
      </w:r>
      <w:r w:rsidRPr="001B172B">
        <w:rPr>
          <w:rFonts w:hint="cs"/>
          <w:rtl/>
          <w:lang w:val="en-US" w:bidi="ar-SY"/>
        </w:rPr>
        <w:t>والمستوطنات،</w:t>
      </w:r>
      <w:r w:rsidRPr="001B172B">
        <w:rPr>
          <w:rtl/>
          <w:lang w:val="en-US" w:bidi="ar-SY"/>
        </w:rPr>
        <w:t xml:space="preserve"> </w:t>
      </w:r>
      <w:r w:rsidR="004A2DF2">
        <w:rPr>
          <w:rFonts w:hint="cs"/>
          <w:rtl/>
          <w:lang w:val="en-US" w:bidi="ar-SY"/>
        </w:rPr>
        <w:t xml:space="preserve">فقد يكون </w:t>
      </w:r>
      <w:r w:rsidRPr="001B172B">
        <w:rPr>
          <w:rtl/>
          <w:lang w:val="en-US" w:bidi="ar-SY"/>
        </w:rPr>
        <w:t xml:space="preserve">من المتوقع أن </w:t>
      </w:r>
      <w:r>
        <w:rPr>
          <w:rFonts w:hint="cs"/>
          <w:rtl/>
          <w:lang w:val="en-US" w:bidi="ar-SY"/>
        </w:rPr>
        <w:t>ي</w:t>
      </w:r>
      <w:r w:rsidRPr="001B172B">
        <w:rPr>
          <w:rtl/>
          <w:lang w:val="en-US" w:bidi="ar-SY"/>
        </w:rPr>
        <w:t xml:space="preserve">غير </w:t>
      </w:r>
      <w:r>
        <w:rPr>
          <w:rFonts w:hint="cs"/>
          <w:rtl/>
          <w:lang w:val="en-US" w:bidi="ar-SY"/>
        </w:rPr>
        <w:t xml:space="preserve">ذلك </w:t>
      </w:r>
      <w:r w:rsidRPr="001B172B">
        <w:rPr>
          <w:rtl/>
          <w:lang w:val="en-US" w:bidi="ar-SY"/>
        </w:rPr>
        <w:t xml:space="preserve">نتائج الاقتصاد الكلي وسوق العمل في </w:t>
      </w:r>
      <w:r w:rsidRPr="001B172B">
        <w:rPr>
          <w:rFonts w:hint="cs"/>
          <w:rtl/>
          <w:lang w:val="en-US" w:bidi="ar-SY"/>
        </w:rPr>
        <w:t>غزة،</w:t>
      </w:r>
      <w:r w:rsidRPr="001B172B">
        <w:rPr>
          <w:rtl/>
          <w:lang w:val="en-US" w:bidi="ar-SY"/>
        </w:rPr>
        <w:t xml:space="preserve"> كما حدث في الضفة الغربية. </w:t>
      </w:r>
      <w:r>
        <w:rPr>
          <w:rFonts w:hint="cs"/>
          <w:rtl/>
          <w:lang w:val="en-US" w:bidi="ar-SY"/>
        </w:rPr>
        <w:t>و</w:t>
      </w:r>
      <w:r w:rsidRPr="001B172B">
        <w:rPr>
          <w:rtl/>
          <w:lang w:val="en-US" w:bidi="ar-SY"/>
        </w:rPr>
        <w:t xml:space="preserve">إذا استمر عرض </w:t>
      </w:r>
      <w:r>
        <w:rPr>
          <w:rFonts w:hint="cs"/>
          <w:rtl/>
          <w:lang w:val="en-US" w:bidi="ar-SY"/>
        </w:rPr>
        <w:t>اليد العاملة</w:t>
      </w:r>
      <w:r w:rsidRPr="001B172B">
        <w:rPr>
          <w:rtl/>
          <w:lang w:val="en-US" w:bidi="ar-SY"/>
        </w:rPr>
        <w:t xml:space="preserve"> من غزة في </w:t>
      </w:r>
      <w:r w:rsidRPr="001B172B">
        <w:rPr>
          <w:rFonts w:hint="cs"/>
          <w:rtl/>
          <w:lang w:val="en-US" w:bidi="ar-SY"/>
        </w:rPr>
        <w:t>التوسع،</w:t>
      </w:r>
      <w:r w:rsidRPr="001B172B">
        <w:rPr>
          <w:rtl/>
          <w:lang w:val="en-US" w:bidi="ar-SY"/>
        </w:rPr>
        <w:t xml:space="preserve"> يبقى </w:t>
      </w:r>
      <w:r w:rsidR="004A2DF2">
        <w:rPr>
          <w:rFonts w:hint="cs"/>
          <w:rtl/>
          <w:lang w:val="en-US" w:bidi="ar-SY"/>
        </w:rPr>
        <w:t>السؤال المطروح</w:t>
      </w:r>
      <w:r w:rsidRPr="001B172B">
        <w:rPr>
          <w:rtl/>
          <w:lang w:val="en-US" w:bidi="ar-SY"/>
        </w:rPr>
        <w:t xml:space="preserve"> ما إذا كان ذلك </w:t>
      </w:r>
      <w:r>
        <w:rPr>
          <w:rFonts w:hint="cs"/>
          <w:rtl/>
          <w:lang w:val="en-US" w:bidi="ar-SY"/>
        </w:rPr>
        <w:t>سيترك</w:t>
      </w:r>
      <w:r w:rsidRPr="001B172B">
        <w:rPr>
          <w:rtl/>
          <w:lang w:val="en-US" w:bidi="ar-SY"/>
        </w:rPr>
        <w:t xml:space="preserve"> آثار</w:t>
      </w:r>
      <w:r>
        <w:rPr>
          <w:rFonts w:hint="cs"/>
          <w:rtl/>
          <w:lang w:val="en-US" w:bidi="ar-SY"/>
        </w:rPr>
        <w:t>اً</w:t>
      </w:r>
      <w:r w:rsidRPr="001B172B">
        <w:rPr>
          <w:rtl/>
          <w:lang w:val="en-US" w:bidi="ar-SY"/>
        </w:rPr>
        <w:t xml:space="preserve"> سلبية على</w:t>
      </w:r>
      <w:r w:rsidR="004A2DF2">
        <w:rPr>
          <w:rFonts w:hint="cs"/>
          <w:rtl/>
          <w:lang w:val="en-US" w:bidi="ar-SY"/>
        </w:rPr>
        <w:t xml:space="preserve"> أجور وعمالة</w:t>
      </w:r>
      <w:r w:rsidRPr="001B172B">
        <w:rPr>
          <w:rtl/>
          <w:lang w:val="en-US" w:bidi="ar-SY"/>
        </w:rPr>
        <w:t xml:space="preserve"> </w:t>
      </w:r>
      <w:r>
        <w:rPr>
          <w:rFonts w:hint="cs"/>
          <w:rtl/>
          <w:lang w:val="en-US" w:bidi="ar-SY"/>
        </w:rPr>
        <w:t>عمال</w:t>
      </w:r>
      <w:r w:rsidRPr="001B172B">
        <w:rPr>
          <w:rtl/>
          <w:lang w:val="en-US" w:bidi="ar-SY"/>
        </w:rPr>
        <w:t xml:space="preserve"> الضفة الغربية </w:t>
      </w:r>
      <w:r>
        <w:rPr>
          <w:rFonts w:hint="cs"/>
          <w:rtl/>
          <w:lang w:val="en-US" w:bidi="ar-SY"/>
        </w:rPr>
        <w:t xml:space="preserve">المستخدمين </w:t>
      </w:r>
      <w:r w:rsidRPr="001B172B">
        <w:rPr>
          <w:rtl/>
          <w:lang w:val="en-US" w:bidi="ar-SY"/>
        </w:rPr>
        <w:t>في إسرائيل</w:t>
      </w:r>
      <w:r w:rsidR="004A2DF2">
        <w:rPr>
          <w:rFonts w:hint="cs"/>
          <w:rtl/>
          <w:lang w:val="en-US" w:bidi="ar-SY"/>
        </w:rPr>
        <w:t>.</w:t>
      </w:r>
      <w:r>
        <w:rPr>
          <w:rFonts w:hint="cs"/>
          <w:rtl/>
          <w:lang w:val="en-US" w:bidi="ar-SY"/>
        </w:rPr>
        <w:t xml:space="preserve">  </w:t>
      </w:r>
    </w:p>
    <w:p w14:paraId="5CD72DF4" w14:textId="455D78F2" w:rsidR="005801AA" w:rsidRDefault="005801AA" w:rsidP="00F96782">
      <w:pPr>
        <w:pStyle w:val="ArILCParanumbold"/>
        <w:bidi/>
        <w:rPr>
          <w:lang w:val="en-US" w:bidi="ar-SY"/>
        </w:rPr>
      </w:pPr>
      <w:r>
        <w:rPr>
          <w:rFonts w:hint="cs"/>
          <w:rtl/>
          <w:lang w:val="en-US" w:bidi="ar-SY"/>
        </w:rPr>
        <w:t xml:space="preserve">وارتفع معدل مشاركة القوة العاملة في غزة من 39.4 في </w:t>
      </w:r>
      <w:proofErr w:type="gramStart"/>
      <w:r>
        <w:rPr>
          <w:rFonts w:hint="cs"/>
          <w:rtl/>
          <w:lang w:val="en-US" w:bidi="ar-SY"/>
        </w:rPr>
        <w:t>المائة</w:t>
      </w:r>
      <w:proofErr w:type="gramEnd"/>
      <w:r>
        <w:rPr>
          <w:rFonts w:hint="cs"/>
          <w:rtl/>
          <w:lang w:val="en-US" w:bidi="ar-SY"/>
        </w:rPr>
        <w:t xml:space="preserve"> في عام 2021 إلى 41.0 في المائة في عام 2022، لكنه لا يزال عند مستو</w:t>
      </w:r>
      <w:r w:rsidR="004A2DF2">
        <w:rPr>
          <w:rFonts w:hint="cs"/>
          <w:rtl/>
          <w:lang w:val="en-US" w:bidi="ar-SY"/>
        </w:rPr>
        <w:t>يات متدنية</w:t>
      </w:r>
      <w:r>
        <w:rPr>
          <w:rFonts w:hint="cs"/>
          <w:rtl/>
          <w:lang w:val="en-US" w:bidi="ar-SY"/>
        </w:rPr>
        <w:t xml:space="preserve"> (الجدول 2-1). </w:t>
      </w:r>
      <w:r w:rsidRPr="007C102B">
        <w:rPr>
          <w:rFonts w:hint="cs"/>
          <w:rtl/>
          <w:lang w:bidi="ar-SY"/>
        </w:rPr>
        <w:t>وهناك</w:t>
      </w:r>
      <w:r>
        <w:rPr>
          <w:rFonts w:hint="cs"/>
          <w:rtl/>
          <w:lang w:val="en-US" w:bidi="ar-SY"/>
        </w:rPr>
        <w:t xml:space="preserve"> فجوة واسعة بين الجنسين في هذه المعدلات، وصلت إلى 45.1 نقطة مئوية (بيد أنها أقل حدة من تلك الموجودة في الضفة الغربية، حيث تصل الفجوة بين الجنسين</w:t>
      </w:r>
      <w:r w:rsidR="004A2DF2">
        <w:rPr>
          <w:rFonts w:hint="cs"/>
          <w:rtl/>
          <w:lang w:val="en-US" w:bidi="ar-SY"/>
        </w:rPr>
        <w:t xml:space="preserve"> إلى</w:t>
      </w:r>
      <w:r>
        <w:rPr>
          <w:rFonts w:hint="cs"/>
          <w:rtl/>
          <w:lang w:val="en-US" w:bidi="ar-SY"/>
        </w:rPr>
        <w:t xml:space="preserve"> 56.6 نقطة مئوية). وفي حين أنّ معدل مشاركة المرأة في القوة العاملة في غزة هو نفسه</w:t>
      </w:r>
      <w:r w:rsidR="004A2DF2">
        <w:rPr>
          <w:rFonts w:hint="cs"/>
          <w:rtl/>
          <w:lang w:val="en-US" w:bidi="ar-SY"/>
        </w:rPr>
        <w:t xml:space="preserve"> أساساً</w:t>
      </w:r>
      <w:r>
        <w:rPr>
          <w:rFonts w:hint="cs"/>
          <w:rtl/>
          <w:lang w:val="en-US" w:bidi="ar-SY"/>
        </w:rPr>
        <w:t xml:space="preserve"> في الضفة الغربية (18 في </w:t>
      </w:r>
      <w:proofErr w:type="gramStart"/>
      <w:r>
        <w:rPr>
          <w:rFonts w:hint="cs"/>
          <w:rtl/>
          <w:lang w:val="en-US" w:bidi="ar-SY"/>
        </w:rPr>
        <w:t>المائة</w:t>
      </w:r>
      <w:proofErr w:type="gramEnd"/>
      <w:r>
        <w:rPr>
          <w:rFonts w:hint="cs"/>
          <w:rtl/>
          <w:lang w:val="en-US" w:bidi="ar-SY"/>
        </w:rPr>
        <w:t>)، إلا</w:t>
      </w:r>
      <w:r w:rsidR="00A07EFC">
        <w:rPr>
          <w:rFonts w:hint="cs"/>
          <w:rtl/>
          <w:lang w:val="en-US" w:bidi="ar-SY"/>
        </w:rPr>
        <w:t>ّ</w:t>
      </w:r>
      <w:r>
        <w:rPr>
          <w:rFonts w:hint="cs"/>
          <w:rtl/>
          <w:lang w:val="en-US" w:bidi="ar-SY"/>
        </w:rPr>
        <w:t xml:space="preserve"> أنّ المعدل </w:t>
      </w:r>
      <w:r w:rsidR="004A2DF2">
        <w:rPr>
          <w:rFonts w:hint="cs"/>
          <w:rtl/>
          <w:lang w:val="en-US" w:bidi="ar-SY"/>
        </w:rPr>
        <w:t xml:space="preserve">المقابل </w:t>
      </w:r>
      <w:r>
        <w:rPr>
          <w:rFonts w:hint="cs"/>
          <w:rtl/>
          <w:lang w:val="en-US" w:bidi="ar-SY"/>
        </w:rPr>
        <w:t xml:space="preserve">كان أعلى بكثير في صفوف الرجال في الضفة الغربية، مما أدى إلى ظهور فجوة أوسع بين الجنسين في الضفة الغربية. كما زادت نسبة العمل إلى السكان بمقدار 1.5 نقطة مئوية </w:t>
      </w:r>
      <w:r w:rsidR="004A2DF2">
        <w:rPr>
          <w:rFonts w:hint="cs"/>
          <w:rtl/>
          <w:lang w:val="en-US" w:bidi="ar-SY"/>
        </w:rPr>
        <w:t>لتبلغ</w:t>
      </w:r>
      <w:r>
        <w:rPr>
          <w:rFonts w:hint="cs"/>
          <w:rtl/>
          <w:lang w:val="en-US" w:bidi="ar-SY"/>
        </w:rPr>
        <w:t xml:space="preserve"> 22.4 في </w:t>
      </w:r>
      <w:proofErr w:type="gramStart"/>
      <w:r>
        <w:rPr>
          <w:rFonts w:hint="cs"/>
          <w:rtl/>
          <w:lang w:val="en-US" w:bidi="ar-SY"/>
        </w:rPr>
        <w:t>المائة</w:t>
      </w:r>
      <w:proofErr w:type="gramEnd"/>
      <w:r>
        <w:rPr>
          <w:rFonts w:hint="cs"/>
          <w:rtl/>
          <w:lang w:val="en-US" w:bidi="ar-SY"/>
        </w:rPr>
        <w:t xml:space="preserve"> في عام 2022، لكنّ هذه ال</w:t>
      </w:r>
      <w:r w:rsidR="00E901DD">
        <w:rPr>
          <w:rFonts w:hint="cs"/>
          <w:rtl/>
          <w:lang w:val="en-US" w:bidi="ar-SY"/>
        </w:rPr>
        <w:t>تطورات</w:t>
      </w:r>
      <w:r>
        <w:rPr>
          <w:rFonts w:hint="cs"/>
          <w:rtl/>
          <w:lang w:val="en-US" w:bidi="ar-SY"/>
        </w:rPr>
        <w:t xml:space="preserve"> تعزى إلى الرجال الذين ارتفع معدلهم بمقدار </w:t>
      </w:r>
      <w:r w:rsidR="00E901DD">
        <w:rPr>
          <w:rFonts w:hint="cs"/>
          <w:rtl/>
          <w:lang w:val="en-US" w:bidi="ar-SY"/>
        </w:rPr>
        <w:t xml:space="preserve">3.0 </w:t>
      </w:r>
      <w:r>
        <w:rPr>
          <w:rFonts w:hint="cs"/>
          <w:rtl/>
          <w:lang w:val="en-US" w:bidi="ar-SY"/>
        </w:rPr>
        <w:t>نقاط مئوية، مقابل تراجع طفيف في معدل النساء بمقدار 0.1 نقطة مئوية. و</w:t>
      </w:r>
      <w:r w:rsidR="00E901DD">
        <w:rPr>
          <w:rFonts w:hint="cs"/>
          <w:rtl/>
          <w:lang w:val="en-US" w:bidi="ar-SY"/>
        </w:rPr>
        <w:t xml:space="preserve">في 2022، </w:t>
      </w:r>
      <w:r>
        <w:rPr>
          <w:rFonts w:hint="cs"/>
          <w:rtl/>
          <w:lang w:val="en-US" w:bidi="ar-SY"/>
        </w:rPr>
        <w:t>كانت نسبة العمل إلى السكان</w:t>
      </w:r>
      <w:r w:rsidR="00E901DD">
        <w:rPr>
          <w:rFonts w:hint="cs"/>
          <w:rtl/>
          <w:lang w:val="en-US" w:bidi="ar-SY"/>
        </w:rPr>
        <w:t xml:space="preserve"> البالغة 6.0 في </w:t>
      </w:r>
      <w:proofErr w:type="gramStart"/>
      <w:r w:rsidR="00E901DD">
        <w:rPr>
          <w:rFonts w:hint="cs"/>
          <w:rtl/>
          <w:lang w:val="en-US" w:bidi="ar-SY"/>
        </w:rPr>
        <w:t>المائة</w:t>
      </w:r>
      <w:proofErr w:type="gramEnd"/>
      <w:r w:rsidR="00E901DD">
        <w:rPr>
          <w:rFonts w:hint="cs"/>
          <w:rtl/>
          <w:lang w:val="en-US" w:bidi="ar-SY"/>
        </w:rPr>
        <w:t xml:space="preserve"> </w:t>
      </w:r>
      <w:r>
        <w:rPr>
          <w:rFonts w:hint="cs"/>
          <w:rtl/>
          <w:lang w:val="en-US" w:bidi="ar-SY"/>
        </w:rPr>
        <w:t xml:space="preserve">في صفوف </w:t>
      </w:r>
      <w:r w:rsidR="00E901DD">
        <w:rPr>
          <w:rFonts w:hint="cs"/>
          <w:rtl/>
          <w:lang w:val="en-US" w:bidi="ar-SY"/>
        </w:rPr>
        <w:t>ال</w:t>
      </w:r>
      <w:r>
        <w:rPr>
          <w:rFonts w:hint="cs"/>
          <w:rtl/>
          <w:lang w:val="en-US" w:bidi="ar-SY"/>
        </w:rPr>
        <w:t>نساء</w:t>
      </w:r>
      <w:r w:rsidR="00E901DD">
        <w:rPr>
          <w:rFonts w:hint="cs"/>
          <w:rtl/>
          <w:lang w:val="en-US" w:bidi="ar-SY"/>
        </w:rPr>
        <w:t xml:space="preserve"> في</w:t>
      </w:r>
      <w:r>
        <w:rPr>
          <w:rFonts w:hint="cs"/>
          <w:rtl/>
          <w:lang w:val="en-US" w:bidi="ar-SY"/>
        </w:rPr>
        <w:t xml:space="preserve"> غزة</w:t>
      </w:r>
      <w:r w:rsidRPr="00711087">
        <w:rPr>
          <w:rFonts w:hint="cs"/>
          <w:rtl/>
          <w:lang w:val="en-US" w:bidi="ar-SY"/>
        </w:rPr>
        <w:t xml:space="preserve"> </w:t>
      </w:r>
      <w:r>
        <w:rPr>
          <w:rFonts w:hint="cs"/>
          <w:rtl/>
          <w:lang w:val="en-US" w:bidi="ar-SY"/>
        </w:rPr>
        <w:t>أقل من نصف ما كانت عليه النسبة المنخفضة أ</w:t>
      </w:r>
      <w:r w:rsidR="00E901DD">
        <w:rPr>
          <w:rFonts w:hint="cs"/>
          <w:rtl/>
          <w:lang w:val="en-US" w:bidi="ar-SY"/>
        </w:rPr>
        <w:t>صل</w:t>
      </w:r>
      <w:r>
        <w:rPr>
          <w:rFonts w:hint="cs"/>
          <w:rtl/>
          <w:lang w:val="en-US" w:bidi="ar-SY"/>
        </w:rPr>
        <w:t>اً في الضفة الغربية.</w:t>
      </w:r>
    </w:p>
    <w:p w14:paraId="460AD8AF" w14:textId="356C54C6" w:rsidR="005801AA" w:rsidRDefault="005801AA" w:rsidP="00F96782">
      <w:pPr>
        <w:pStyle w:val="ArILCParanumbold"/>
        <w:bidi/>
        <w:rPr>
          <w:lang w:val="en-US" w:bidi="ar-SY"/>
        </w:rPr>
      </w:pPr>
      <w:r>
        <w:rPr>
          <w:rFonts w:hint="cs"/>
          <w:rtl/>
          <w:lang w:val="en-US" w:bidi="ar-SY"/>
        </w:rPr>
        <w:t xml:space="preserve">وظلّ معدل البطالة الإجمالي في غزة مرتفعاً بشدة عند نسبة 45.3 في </w:t>
      </w:r>
      <w:proofErr w:type="gramStart"/>
      <w:r>
        <w:rPr>
          <w:rFonts w:hint="cs"/>
          <w:rtl/>
          <w:lang w:val="en-US" w:bidi="ar-SY"/>
        </w:rPr>
        <w:t>المائة</w:t>
      </w:r>
      <w:proofErr w:type="gramEnd"/>
      <w:r>
        <w:rPr>
          <w:rFonts w:hint="cs"/>
          <w:rtl/>
          <w:lang w:val="en-US" w:bidi="ar-SY"/>
        </w:rPr>
        <w:t xml:space="preserve"> في عام 2022 (الجدول 2-2). وعند المقارنة بعام 2021، نجد أنّ معدل بطالة الرجال انخفض </w:t>
      </w:r>
      <w:r w:rsidRPr="0076449C">
        <w:rPr>
          <w:rFonts w:hint="cs"/>
          <w:rtl/>
          <w:lang w:val="en-US" w:bidi="ar-SY"/>
        </w:rPr>
        <w:t>بمقدار 2.8 نقطة مئوية فبلغ</w:t>
      </w:r>
      <w:r>
        <w:rPr>
          <w:rFonts w:hint="cs"/>
          <w:rtl/>
          <w:lang w:val="en-US" w:bidi="ar-SY"/>
        </w:rPr>
        <w:t xml:space="preserve"> 39.1 في </w:t>
      </w:r>
      <w:proofErr w:type="gramStart"/>
      <w:r>
        <w:rPr>
          <w:rFonts w:hint="cs"/>
          <w:rtl/>
          <w:lang w:val="en-US" w:bidi="ar-SY"/>
        </w:rPr>
        <w:t>المائة</w:t>
      </w:r>
      <w:proofErr w:type="gramEnd"/>
      <w:r>
        <w:rPr>
          <w:rFonts w:hint="cs"/>
          <w:rtl/>
          <w:lang w:val="en-US" w:bidi="ar-SY"/>
        </w:rPr>
        <w:t xml:space="preserve"> في عام 2022، إلا أنّ معدل بطالة النساء ارتفع من نسبة مخيفة أساساً تبلغ 65.0 في المائة في عام 2021 إلى 67.4 في المائة في عام 2022. علاوة على ذلك، بالرغم من انخفاض </w:t>
      </w:r>
      <w:r w:rsidRPr="00A535A0">
        <w:rPr>
          <w:rtl/>
          <w:lang w:val="en-US"/>
        </w:rPr>
        <w:t>المقياس المركب لنقص استخدام اليد العاملة</w:t>
      </w:r>
      <w:r w:rsidR="00E901DD">
        <w:rPr>
          <w:rFonts w:hint="cs"/>
          <w:rtl/>
          <w:lang w:val="en-US"/>
        </w:rPr>
        <w:t xml:space="preserve"> (</w:t>
      </w:r>
      <w:r w:rsidR="00E901DD">
        <w:t>LU4</w:t>
      </w:r>
      <w:r w:rsidR="00E901DD">
        <w:rPr>
          <w:rFonts w:hint="cs"/>
          <w:rtl/>
          <w:lang w:bidi="ar-JO"/>
        </w:rPr>
        <w:t>)</w:t>
      </w:r>
      <w:r w:rsidR="00E901DD">
        <w:rPr>
          <w:rFonts w:hint="cs"/>
          <w:rtl/>
          <w:lang w:val="en-US"/>
        </w:rPr>
        <w:t xml:space="preserve"> </w:t>
      </w:r>
      <w:r>
        <w:rPr>
          <w:rFonts w:hint="cs"/>
          <w:rtl/>
          <w:lang w:bidi="ar-SY"/>
        </w:rPr>
        <w:t xml:space="preserve">بالنسبة إلى </w:t>
      </w:r>
      <w:r w:rsidRPr="0076449C">
        <w:rPr>
          <w:rFonts w:hint="cs"/>
          <w:rtl/>
          <w:lang w:bidi="ar-SY"/>
        </w:rPr>
        <w:t>الرجال بمقدار 4.9</w:t>
      </w:r>
      <w:r>
        <w:rPr>
          <w:rFonts w:hint="cs"/>
          <w:rtl/>
          <w:lang w:bidi="ar-SY"/>
        </w:rPr>
        <w:t xml:space="preserve"> نقاط مئوية بين عامي 2021 و2022، من نسبة 50.1 في </w:t>
      </w:r>
      <w:proofErr w:type="gramStart"/>
      <w:r>
        <w:rPr>
          <w:rFonts w:hint="cs"/>
          <w:rtl/>
          <w:lang w:bidi="ar-SY"/>
        </w:rPr>
        <w:t>المائة</w:t>
      </w:r>
      <w:proofErr w:type="gramEnd"/>
      <w:r>
        <w:rPr>
          <w:rFonts w:hint="cs"/>
          <w:rtl/>
          <w:lang w:bidi="ar-SY"/>
        </w:rPr>
        <w:t xml:space="preserve"> إلى 45.2 في المائة</w:t>
      </w:r>
      <w:r>
        <w:rPr>
          <w:rFonts w:hint="cs"/>
          <w:rtl/>
          <w:lang w:val="en-US" w:bidi="ar-SY"/>
        </w:rPr>
        <w:t xml:space="preserve">، إلّا أنّ ذاك المعدل بقي </w:t>
      </w:r>
      <w:r w:rsidR="00E901DD">
        <w:rPr>
          <w:rFonts w:hint="cs"/>
          <w:rtl/>
          <w:lang w:val="en-US" w:bidi="ar-SY"/>
        </w:rPr>
        <w:t xml:space="preserve">هو </w:t>
      </w:r>
      <w:r>
        <w:rPr>
          <w:rFonts w:hint="cs"/>
          <w:rtl/>
          <w:lang w:val="en-US" w:bidi="ar-SY"/>
        </w:rPr>
        <w:t xml:space="preserve">نفسه </w:t>
      </w:r>
      <w:r w:rsidR="00E901DD">
        <w:rPr>
          <w:rFonts w:hint="cs"/>
          <w:rtl/>
          <w:lang w:val="en-US" w:bidi="ar-SY"/>
        </w:rPr>
        <w:t xml:space="preserve">أساساً في </w:t>
      </w:r>
      <w:r>
        <w:rPr>
          <w:rFonts w:hint="cs"/>
          <w:rtl/>
          <w:lang w:val="en-US" w:bidi="ar-SY"/>
        </w:rPr>
        <w:t xml:space="preserve">صفوف النساء عند نسبة 80.2 في المائة. </w:t>
      </w:r>
    </w:p>
    <w:p w14:paraId="550E7540" w14:textId="77777777" w:rsidR="00A57189" w:rsidRDefault="00A57189">
      <w:pPr>
        <w:jc w:val="left"/>
        <w:rPr>
          <w:rFonts w:eastAsia="Times New Roman"/>
          <w:sz w:val="20"/>
          <w:rtl/>
          <w:lang w:val="en-US" w:bidi="ar-SY"/>
        </w:rPr>
      </w:pPr>
      <w:r>
        <w:rPr>
          <w:rtl/>
          <w:lang w:val="en-US" w:bidi="ar-SY"/>
        </w:rPr>
        <w:br w:type="page"/>
      </w:r>
    </w:p>
    <w:p w14:paraId="292792C2" w14:textId="7ACAE70A" w:rsidR="005801AA" w:rsidRPr="00931B0B" w:rsidRDefault="005801AA" w:rsidP="00F96782">
      <w:pPr>
        <w:pStyle w:val="ArILCParanumbold"/>
        <w:bidi/>
        <w:rPr>
          <w:lang w:val="en-US" w:bidi="ar-SY"/>
        </w:rPr>
      </w:pPr>
      <w:r>
        <w:rPr>
          <w:rFonts w:hint="cs"/>
          <w:rtl/>
          <w:lang w:val="en-US" w:bidi="ar-SY"/>
        </w:rPr>
        <w:t xml:space="preserve">ومن </w:t>
      </w:r>
      <w:r w:rsidR="00177031">
        <w:rPr>
          <w:rFonts w:hint="cs"/>
          <w:rtl/>
          <w:lang w:val="en-US" w:bidi="ar-SY"/>
        </w:rPr>
        <w:t>غير المفاجئ أن يكون الشبان قد</w:t>
      </w:r>
      <w:r>
        <w:rPr>
          <w:rFonts w:hint="cs"/>
          <w:rtl/>
          <w:lang w:val="en-US" w:bidi="ar-SY"/>
        </w:rPr>
        <w:t xml:space="preserve"> حققوا نتائج أفضل من ال</w:t>
      </w:r>
      <w:r w:rsidR="00E95D75">
        <w:rPr>
          <w:rFonts w:hint="cs"/>
          <w:rtl/>
          <w:lang w:val="en-US" w:bidi="ar-SY"/>
        </w:rPr>
        <w:t>شابات</w:t>
      </w:r>
      <w:r>
        <w:rPr>
          <w:rFonts w:hint="cs"/>
          <w:rtl/>
          <w:lang w:val="en-US" w:bidi="ar-SY"/>
        </w:rPr>
        <w:t xml:space="preserve"> في سوق العمل في غزة. وتراجع معدل الشبا</w:t>
      </w:r>
      <w:r w:rsidR="00E95D75">
        <w:rPr>
          <w:rFonts w:hint="cs"/>
          <w:rtl/>
          <w:lang w:val="en-US" w:bidi="ar-SY"/>
        </w:rPr>
        <w:t>ن</w:t>
      </w:r>
      <w:r>
        <w:rPr>
          <w:rFonts w:hint="cs"/>
          <w:rtl/>
          <w:lang w:val="en-US" w:bidi="ar-SY"/>
        </w:rPr>
        <w:t xml:space="preserve"> غير الملتحقين بالعمل ولا بالتعليم ولا بالتدريب من نسبة 37.6 في </w:t>
      </w:r>
      <w:proofErr w:type="gramStart"/>
      <w:r>
        <w:rPr>
          <w:rFonts w:hint="cs"/>
          <w:rtl/>
          <w:lang w:val="en-US" w:bidi="ar-SY"/>
        </w:rPr>
        <w:t>المائة</w:t>
      </w:r>
      <w:proofErr w:type="gramEnd"/>
      <w:r>
        <w:rPr>
          <w:rFonts w:hint="cs"/>
          <w:rtl/>
          <w:lang w:val="en-US" w:bidi="ar-SY"/>
        </w:rPr>
        <w:t xml:space="preserve"> في عام 2021 إلى 32.9 في المائة في عام 2022. في حين أن ذاك المعدل تراجع بصورة طفيفة</w:t>
      </w:r>
      <w:r w:rsidR="00E95D75">
        <w:rPr>
          <w:rFonts w:hint="cs"/>
          <w:rtl/>
          <w:lang w:val="en-US" w:bidi="ar-SY"/>
        </w:rPr>
        <w:t xml:space="preserve"> فقط</w:t>
      </w:r>
      <w:r>
        <w:rPr>
          <w:rFonts w:hint="cs"/>
          <w:rtl/>
          <w:lang w:val="en-US" w:bidi="ar-SY"/>
        </w:rPr>
        <w:t xml:space="preserve"> في صفوف الشابات، من نسبة 39.5 في </w:t>
      </w:r>
      <w:proofErr w:type="gramStart"/>
      <w:r>
        <w:rPr>
          <w:rFonts w:hint="cs"/>
          <w:rtl/>
          <w:lang w:val="en-US" w:bidi="ar-SY"/>
        </w:rPr>
        <w:t>المائة</w:t>
      </w:r>
      <w:proofErr w:type="gramEnd"/>
      <w:r>
        <w:rPr>
          <w:rFonts w:hint="cs"/>
          <w:rtl/>
          <w:lang w:val="en-US" w:bidi="ar-SY"/>
        </w:rPr>
        <w:t xml:space="preserve"> إلى 38.1 في المائة. و</w:t>
      </w:r>
      <w:r w:rsidR="00E95D75">
        <w:rPr>
          <w:rFonts w:hint="cs"/>
          <w:rtl/>
          <w:lang w:val="en-US" w:bidi="ar-SY"/>
        </w:rPr>
        <w:t>أبلغ مثال على ذلك هو</w:t>
      </w:r>
      <w:r>
        <w:rPr>
          <w:rFonts w:hint="cs"/>
          <w:rtl/>
          <w:lang w:val="en-US" w:bidi="ar-SY"/>
        </w:rPr>
        <w:t xml:space="preserve"> أنّ معدل</w:t>
      </w:r>
      <w:r w:rsidR="00E95D75">
        <w:rPr>
          <w:rFonts w:hint="cs"/>
          <w:rtl/>
          <w:lang w:val="en-US" w:bidi="ar-SY"/>
        </w:rPr>
        <w:t xml:space="preserve"> مقياس</w:t>
      </w:r>
      <w:r>
        <w:rPr>
          <w:rFonts w:hint="cs"/>
          <w:rtl/>
          <w:lang w:val="en-US" w:bidi="ar-SY"/>
        </w:rPr>
        <w:t xml:space="preserve"> </w:t>
      </w:r>
      <w:r w:rsidR="00125151">
        <w:rPr>
          <w:rFonts w:hint="cs"/>
          <w:rtl/>
          <w:lang w:val="en-US" w:bidi="ar-SY"/>
        </w:rPr>
        <w:t>(</w:t>
      </w:r>
      <w:r w:rsidRPr="001071FD">
        <w:rPr>
          <w:lang w:bidi="ar-SY"/>
        </w:rPr>
        <w:t>LU4</w:t>
      </w:r>
      <w:r w:rsidR="00125151">
        <w:rPr>
          <w:rFonts w:hint="cs"/>
          <w:rtl/>
          <w:lang w:bidi="ar-SY"/>
        </w:rPr>
        <w:t>)</w:t>
      </w:r>
      <w:r>
        <w:rPr>
          <w:rFonts w:hint="cs"/>
          <w:rtl/>
          <w:lang w:val="fr-CH" w:bidi="ar-SY"/>
        </w:rPr>
        <w:t xml:space="preserve"> في صفوف الشابات في غزة كان 92.8 في </w:t>
      </w:r>
      <w:proofErr w:type="gramStart"/>
      <w:r>
        <w:rPr>
          <w:rFonts w:hint="cs"/>
          <w:rtl/>
          <w:lang w:val="fr-CH" w:bidi="ar-SY"/>
        </w:rPr>
        <w:t>المائة</w:t>
      </w:r>
      <w:proofErr w:type="gramEnd"/>
      <w:r>
        <w:rPr>
          <w:rFonts w:hint="cs"/>
          <w:rtl/>
          <w:lang w:val="fr-CH" w:bidi="ar-SY"/>
        </w:rPr>
        <w:t xml:space="preserve"> في عام 2022.</w:t>
      </w:r>
    </w:p>
    <w:p w14:paraId="6E35E681" w14:textId="0DD71DC1" w:rsidR="005801AA" w:rsidRDefault="005801AA" w:rsidP="00F96782">
      <w:pPr>
        <w:pStyle w:val="ArILCParanumbold"/>
        <w:bidi/>
        <w:rPr>
          <w:lang w:val="en-US" w:bidi="ar-SY"/>
        </w:rPr>
      </w:pPr>
      <w:r>
        <w:rPr>
          <w:rFonts w:hint="cs"/>
          <w:rtl/>
          <w:lang w:val="fr-CH" w:bidi="ar-SY"/>
        </w:rPr>
        <w:t xml:space="preserve">وكانت الزيادة المحققة في العمالة في غزة هي </w:t>
      </w:r>
      <w:r w:rsidRPr="007C102B">
        <w:rPr>
          <w:rFonts w:hint="cs"/>
          <w:rtl/>
          <w:lang w:bidi="ar-SY"/>
        </w:rPr>
        <w:t>بالكامل</w:t>
      </w:r>
      <w:r>
        <w:rPr>
          <w:rFonts w:hint="cs"/>
          <w:rtl/>
          <w:lang w:val="fr-CH" w:bidi="ar-SY"/>
        </w:rPr>
        <w:t xml:space="preserve"> في العمالة غير المنظمة (الشكل 2-9-ألف). وتراجعت العمالة المنظمة بمقدار 2000 وظيفة (</w:t>
      </w:r>
      <w:r w:rsidR="00E95D75">
        <w:rPr>
          <w:rFonts w:hint="cs"/>
          <w:rtl/>
          <w:lang w:val="fr-CH" w:bidi="ar-SY"/>
        </w:rPr>
        <w:t>إذ</w:t>
      </w:r>
      <w:r>
        <w:rPr>
          <w:rFonts w:hint="cs"/>
          <w:rtl/>
          <w:lang w:val="fr-CH" w:bidi="ar-SY"/>
        </w:rPr>
        <w:t xml:space="preserve"> كان قطاع الخدمات والفروع الأخرى يفقد الوظائف المنظمة)، في حين زادت العمالة غير المنظمة بمقدار</w:t>
      </w:r>
      <w:r w:rsidR="00E95D75">
        <w:rPr>
          <w:rFonts w:hint="cs"/>
          <w:rtl/>
          <w:lang w:val="fr-CH" w:bidi="ar-SY"/>
        </w:rPr>
        <w:t xml:space="preserve"> </w:t>
      </w:r>
      <w:r>
        <w:rPr>
          <w:rFonts w:hint="cs"/>
          <w:rtl/>
          <w:lang w:val="fr-CH" w:bidi="ar-SY"/>
        </w:rPr>
        <w:t>000</w:t>
      </w:r>
      <w:r w:rsidRPr="00E95D75">
        <w:rPr>
          <w:rFonts w:hint="cs"/>
          <w:sz w:val="16"/>
          <w:szCs w:val="16"/>
          <w:rtl/>
          <w:lang w:val="fr-CH" w:bidi="ar-SY"/>
        </w:rPr>
        <w:t xml:space="preserve"> </w:t>
      </w:r>
      <w:r w:rsidR="00E95D75">
        <w:rPr>
          <w:rFonts w:hint="cs"/>
          <w:rtl/>
          <w:lang w:val="fr-CH" w:bidi="ar-SY"/>
        </w:rPr>
        <w:t xml:space="preserve">30 </w:t>
      </w:r>
      <w:r>
        <w:rPr>
          <w:rFonts w:hint="cs"/>
          <w:rtl/>
          <w:lang w:val="fr-CH" w:bidi="ar-SY"/>
        </w:rPr>
        <w:t xml:space="preserve">وظيفة تقريباً. وبالتالي ارتفعت نسبة العمالة غير المنظمة </w:t>
      </w:r>
      <w:r w:rsidR="00E95D75">
        <w:rPr>
          <w:rFonts w:hint="cs"/>
          <w:rtl/>
          <w:lang w:val="fr-CH" w:bidi="ar-SY"/>
        </w:rPr>
        <w:t>في</w:t>
      </w:r>
      <w:r>
        <w:rPr>
          <w:rFonts w:hint="cs"/>
          <w:rtl/>
          <w:lang w:val="fr-CH" w:bidi="ar-SY"/>
        </w:rPr>
        <w:t xml:space="preserve"> إجمالي العمالة في غزة </w:t>
      </w:r>
      <w:r>
        <w:rPr>
          <w:rFonts w:hint="cs"/>
          <w:rtl/>
          <w:lang w:val="en-US" w:bidi="ar-SY"/>
        </w:rPr>
        <w:t xml:space="preserve">من 55.7 في </w:t>
      </w:r>
      <w:proofErr w:type="gramStart"/>
      <w:r>
        <w:rPr>
          <w:rFonts w:hint="cs"/>
          <w:rtl/>
          <w:lang w:val="en-US" w:bidi="ar-SY"/>
        </w:rPr>
        <w:t>المائة</w:t>
      </w:r>
      <w:proofErr w:type="gramEnd"/>
      <w:r>
        <w:rPr>
          <w:rFonts w:hint="cs"/>
          <w:rtl/>
          <w:lang w:val="en-US" w:bidi="ar-SY"/>
        </w:rPr>
        <w:t xml:space="preserve"> في عام 2021 إلى 60.6 في المائة في عام 2022، </w:t>
      </w:r>
      <w:r w:rsidR="00E95D75">
        <w:rPr>
          <w:rFonts w:hint="cs"/>
          <w:rtl/>
          <w:lang w:val="en-US" w:bidi="ar-SY"/>
        </w:rPr>
        <w:t>في حين</w:t>
      </w:r>
      <w:r>
        <w:rPr>
          <w:rFonts w:hint="cs"/>
          <w:rtl/>
          <w:lang w:val="en-US" w:bidi="ar-SY"/>
        </w:rPr>
        <w:t xml:space="preserve"> زادت نسبة العمال </w:t>
      </w:r>
      <w:r w:rsidRPr="00A07EFC">
        <w:rPr>
          <w:rFonts w:hint="cs"/>
          <w:rtl/>
          <w:lang w:val="en-US" w:bidi="ar-SY"/>
        </w:rPr>
        <w:t>غير الم</w:t>
      </w:r>
      <w:proofErr w:type="spellStart"/>
      <w:r w:rsidR="008A4012" w:rsidRPr="00A07EFC">
        <w:rPr>
          <w:rFonts w:hint="cs"/>
          <w:rtl/>
          <w:lang w:val="en-US" w:bidi="ar-JO"/>
        </w:rPr>
        <w:t>كتتب</w:t>
      </w:r>
      <w:proofErr w:type="spellEnd"/>
      <w:r w:rsidRPr="00A07EFC">
        <w:rPr>
          <w:rFonts w:hint="cs"/>
          <w:rtl/>
          <w:lang w:val="en-US" w:bidi="ar-SY"/>
        </w:rPr>
        <w:t>ين</w:t>
      </w:r>
      <w:r>
        <w:rPr>
          <w:rFonts w:hint="cs"/>
          <w:rtl/>
          <w:lang w:val="en-US" w:bidi="ar-SY"/>
        </w:rPr>
        <w:t xml:space="preserve"> في الضمان الاجتماعي </w:t>
      </w:r>
      <w:r w:rsidR="008A4012">
        <w:rPr>
          <w:rFonts w:hint="cs"/>
          <w:rtl/>
          <w:lang w:val="en-US" w:bidi="ar-SY"/>
        </w:rPr>
        <w:t xml:space="preserve">أيضاً </w:t>
      </w:r>
      <w:r>
        <w:rPr>
          <w:rFonts w:hint="cs"/>
          <w:rtl/>
          <w:lang w:val="en-US" w:bidi="ar-SY"/>
        </w:rPr>
        <w:t>من 60.8 في المائة إلى 65.4 في المائة. و</w:t>
      </w:r>
      <w:r w:rsidR="008A4012">
        <w:rPr>
          <w:rFonts w:hint="cs"/>
          <w:rtl/>
          <w:lang w:val="en-US" w:bidi="ar-SY"/>
        </w:rPr>
        <w:t xml:space="preserve">على غرار </w:t>
      </w:r>
      <w:r>
        <w:rPr>
          <w:rFonts w:hint="cs"/>
          <w:rtl/>
          <w:lang w:val="en-US" w:bidi="ar-SY"/>
        </w:rPr>
        <w:t xml:space="preserve">الوضع في </w:t>
      </w:r>
      <w:r w:rsidR="008A4012">
        <w:rPr>
          <w:rFonts w:hint="cs"/>
          <w:rtl/>
          <w:lang w:val="en-US" w:bidi="ar-SY"/>
        </w:rPr>
        <w:t>ا</w:t>
      </w:r>
      <w:r>
        <w:rPr>
          <w:rFonts w:hint="cs"/>
          <w:rtl/>
          <w:lang w:val="en-US" w:bidi="ar-SY"/>
        </w:rPr>
        <w:t>لضفة الغربية، ف</w:t>
      </w:r>
      <w:r w:rsidR="008A4012">
        <w:rPr>
          <w:rFonts w:hint="cs"/>
          <w:rtl/>
          <w:lang w:val="en-US" w:bidi="ar-SY"/>
        </w:rPr>
        <w:t>إن</w:t>
      </w:r>
      <w:r>
        <w:rPr>
          <w:rFonts w:hint="cs"/>
          <w:rtl/>
          <w:lang w:val="en-US" w:bidi="ar-SY"/>
        </w:rPr>
        <w:t xml:space="preserve"> </w:t>
      </w:r>
      <w:r w:rsidR="008A4012">
        <w:rPr>
          <w:rFonts w:hint="cs"/>
          <w:rtl/>
          <w:lang w:val="en-US" w:bidi="ar-SY"/>
        </w:rPr>
        <w:t>انتشار</w:t>
      </w:r>
      <w:r>
        <w:rPr>
          <w:rFonts w:hint="cs"/>
          <w:rtl/>
          <w:lang w:val="en-US" w:bidi="ar-SY"/>
        </w:rPr>
        <w:t xml:space="preserve"> العمالة غير المنظمة </w:t>
      </w:r>
      <w:r w:rsidR="008A4012">
        <w:rPr>
          <w:rFonts w:hint="cs"/>
          <w:rtl/>
          <w:lang w:val="en-US" w:bidi="ar-SY"/>
        </w:rPr>
        <w:t>في غزة</w:t>
      </w:r>
      <w:r>
        <w:rPr>
          <w:rFonts w:hint="cs"/>
          <w:rtl/>
          <w:lang w:val="en-US" w:bidi="ar-SY"/>
        </w:rPr>
        <w:t xml:space="preserve"> أعلى</w:t>
      </w:r>
      <w:r w:rsidR="008A4012">
        <w:rPr>
          <w:rFonts w:hint="cs"/>
          <w:rtl/>
          <w:lang w:val="en-US" w:bidi="ar-SY"/>
        </w:rPr>
        <w:t xml:space="preserve"> مستوى</w:t>
      </w:r>
      <w:r>
        <w:rPr>
          <w:rFonts w:hint="cs"/>
          <w:rtl/>
          <w:lang w:val="en-US" w:bidi="ar-SY"/>
        </w:rPr>
        <w:t xml:space="preserve"> في صفوف الرجال مقارنة بالنساء، و</w:t>
      </w:r>
      <w:r w:rsidR="008A4012">
        <w:rPr>
          <w:rFonts w:hint="cs"/>
          <w:rtl/>
          <w:lang w:val="en-US" w:bidi="ar-SY"/>
        </w:rPr>
        <w:t>غالبيت</w:t>
      </w:r>
      <w:r>
        <w:rPr>
          <w:rFonts w:hint="cs"/>
          <w:rtl/>
          <w:lang w:val="en-US" w:bidi="ar-SY"/>
        </w:rPr>
        <w:t>ه</w:t>
      </w:r>
      <w:r w:rsidR="008A4012">
        <w:rPr>
          <w:rFonts w:hint="cs"/>
          <w:rtl/>
          <w:lang w:val="en-US" w:bidi="ar-SY"/>
        </w:rPr>
        <w:t>ن</w:t>
      </w:r>
      <w:r>
        <w:rPr>
          <w:rFonts w:hint="cs"/>
          <w:rtl/>
          <w:lang w:val="en-US" w:bidi="ar-SY"/>
        </w:rPr>
        <w:t xml:space="preserve"> </w:t>
      </w:r>
      <w:r w:rsidR="008A4012">
        <w:rPr>
          <w:rFonts w:hint="cs"/>
          <w:rtl/>
          <w:lang w:val="en-US" w:bidi="ar-SY"/>
        </w:rPr>
        <w:t>تعمل</w:t>
      </w:r>
      <w:r>
        <w:rPr>
          <w:rFonts w:hint="cs"/>
          <w:rtl/>
          <w:lang w:val="en-US" w:bidi="ar-SY"/>
        </w:rPr>
        <w:t xml:space="preserve"> في القطاع العام: </w:t>
      </w:r>
      <w:r w:rsidR="008A4012">
        <w:rPr>
          <w:rFonts w:hint="cs"/>
          <w:rtl/>
          <w:lang w:val="en-US" w:bidi="ar-SY"/>
        </w:rPr>
        <w:t>تعمل</w:t>
      </w:r>
      <w:r>
        <w:rPr>
          <w:rFonts w:hint="cs"/>
          <w:rtl/>
          <w:lang w:val="en-US" w:bidi="ar-SY"/>
        </w:rPr>
        <w:t xml:space="preserve"> نسبة</w:t>
      </w:r>
      <w:r w:rsidR="008A4012">
        <w:rPr>
          <w:rFonts w:hint="cs"/>
          <w:rtl/>
          <w:lang w:val="en-US" w:bidi="ar-SY"/>
        </w:rPr>
        <w:t xml:space="preserve"> 62.3 في </w:t>
      </w:r>
      <w:proofErr w:type="gramStart"/>
      <w:r w:rsidR="008A4012">
        <w:rPr>
          <w:rFonts w:hint="cs"/>
          <w:rtl/>
          <w:lang w:val="en-US" w:bidi="ar-SY"/>
        </w:rPr>
        <w:t>المائة</w:t>
      </w:r>
      <w:proofErr w:type="gramEnd"/>
      <w:r w:rsidR="008A4012">
        <w:rPr>
          <w:rFonts w:hint="cs"/>
          <w:rtl/>
          <w:lang w:val="en-US" w:bidi="ar-SY"/>
        </w:rPr>
        <w:t xml:space="preserve"> من</w:t>
      </w:r>
      <w:r>
        <w:rPr>
          <w:rFonts w:hint="cs"/>
          <w:rtl/>
          <w:lang w:val="en-US" w:bidi="ar-SY"/>
        </w:rPr>
        <w:t xml:space="preserve"> الرجال في العمالة غير المنظمة في غزة مقارنة بنسبة 49.7 في المائة من النساء. غير أنّ نسبة النساء في العمالة غير المنظمة زادت بمقدار7.3 نقاط مئوية في عام 2022، مقارنة بزيادة قدرها 4.3 نقاط مئوية في صفوف الرجال. كما انخفض</w:t>
      </w:r>
      <w:r w:rsidR="008A4012">
        <w:rPr>
          <w:rFonts w:hint="cs"/>
          <w:rtl/>
          <w:lang w:val="en-US" w:bidi="ar-SY"/>
        </w:rPr>
        <w:t xml:space="preserve"> متوسط</w:t>
      </w:r>
      <w:r>
        <w:rPr>
          <w:rFonts w:hint="cs"/>
          <w:rtl/>
          <w:lang w:val="en-US" w:bidi="ar-SY"/>
        </w:rPr>
        <w:t xml:space="preserve"> الأجور اليومية بالقيمة الاسمية في غزة </w:t>
      </w:r>
      <w:r w:rsidRPr="0076449C">
        <w:rPr>
          <w:rFonts w:hint="cs"/>
          <w:rtl/>
          <w:lang w:val="en-US" w:bidi="ar-SY"/>
        </w:rPr>
        <w:t>بنسبة 6.2 في</w:t>
      </w:r>
      <w:r>
        <w:rPr>
          <w:rFonts w:hint="cs"/>
          <w:rtl/>
          <w:lang w:val="en-US" w:bidi="ar-SY"/>
        </w:rPr>
        <w:t xml:space="preserve"> </w:t>
      </w:r>
      <w:proofErr w:type="gramStart"/>
      <w:r>
        <w:rPr>
          <w:rFonts w:hint="cs"/>
          <w:rtl/>
          <w:lang w:val="en-US" w:bidi="ar-SY"/>
        </w:rPr>
        <w:t>المائة</w:t>
      </w:r>
      <w:proofErr w:type="gramEnd"/>
      <w:r>
        <w:rPr>
          <w:rFonts w:hint="cs"/>
          <w:rtl/>
          <w:lang w:val="en-US" w:bidi="ar-SY"/>
        </w:rPr>
        <w:t>، ويشير ذلك إلى أنّ عمال غزة فقدوا</w:t>
      </w:r>
      <w:r w:rsidR="008A4012">
        <w:rPr>
          <w:rFonts w:hint="cs"/>
          <w:rtl/>
          <w:lang w:val="en-US" w:bidi="ar-SY"/>
        </w:rPr>
        <w:t xml:space="preserve"> أيضاً</w:t>
      </w:r>
      <w:r>
        <w:rPr>
          <w:rFonts w:hint="cs"/>
          <w:rtl/>
          <w:lang w:val="en-US" w:bidi="ar-SY"/>
        </w:rPr>
        <w:t xml:space="preserve"> عشر قوتهم الشرائية (الشكل 2-9-باء)</w:t>
      </w:r>
      <w:r w:rsidR="008A4012">
        <w:rPr>
          <w:rFonts w:hint="cs"/>
          <w:rtl/>
          <w:lang w:val="en-US" w:bidi="ar-SY"/>
        </w:rPr>
        <w:t>.</w:t>
      </w:r>
      <w:r>
        <w:rPr>
          <w:rFonts w:hint="cs"/>
          <w:rtl/>
          <w:lang w:val="en-US" w:bidi="ar-SY"/>
        </w:rPr>
        <w:t xml:space="preserve"> وتراجع متوسط الأجور </w:t>
      </w:r>
      <w:r w:rsidR="008A4012">
        <w:rPr>
          <w:rFonts w:hint="cs"/>
          <w:rtl/>
          <w:lang w:val="en-US" w:bidi="ar-SY"/>
        </w:rPr>
        <w:t xml:space="preserve">اليومية </w:t>
      </w:r>
      <w:r>
        <w:rPr>
          <w:rFonts w:hint="cs"/>
          <w:rtl/>
          <w:lang w:val="en-US" w:bidi="ar-SY"/>
        </w:rPr>
        <w:t xml:space="preserve">بالقيمة الاسمية </w:t>
      </w:r>
      <w:r w:rsidR="008A4012">
        <w:rPr>
          <w:rFonts w:hint="cs"/>
          <w:rtl/>
          <w:lang w:val="en-US" w:bidi="ar-SY"/>
        </w:rPr>
        <w:t>بوتيرة أسرع</w:t>
      </w:r>
      <w:r>
        <w:rPr>
          <w:rFonts w:hint="cs"/>
          <w:rtl/>
          <w:lang w:val="en-US" w:bidi="ar-SY"/>
        </w:rPr>
        <w:t xml:space="preserve"> في قطاعات التصنيع والتعدين والمحاجر، إذ انخفض بنسبة 3.4 في </w:t>
      </w:r>
      <w:proofErr w:type="gramStart"/>
      <w:r>
        <w:rPr>
          <w:rFonts w:hint="cs"/>
          <w:rtl/>
          <w:lang w:val="en-US" w:bidi="ar-SY"/>
        </w:rPr>
        <w:t>المائة</w:t>
      </w:r>
      <w:proofErr w:type="gramEnd"/>
      <w:r>
        <w:rPr>
          <w:rFonts w:hint="cs"/>
          <w:rtl/>
          <w:lang w:val="en-US" w:bidi="ar-SY"/>
        </w:rPr>
        <w:t>. وقد شهدت أجور العاملين انخفاضاً في جميع القطاعات في غزة، باستثناء الزراعة.</w:t>
      </w:r>
    </w:p>
    <w:p w14:paraId="24D8CE63" w14:textId="1D3242FD" w:rsidR="005801AA" w:rsidRPr="0020065B" w:rsidRDefault="005801AA" w:rsidP="0020065B">
      <w:pPr>
        <w:pStyle w:val="ArReportGraphicTitle"/>
        <w:tabs>
          <w:tab w:val="clear" w:pos="1191"/>
          <w:tab w:val="left" w:pos="1416"/>
        </w:tabs>
        <w:rPr>
          <w:lang w:bidi="ar-SY"/>
        </w:rPr>
      </w:pPr>
      <w:r w:rsidRPr="0020065B">
        <w:rPr>
          <w:rFonts w:hint="cs"/>
          <w:rtl/>
          <w:lang w:bidi="ar-SY"/>
        </w:rPr>
        <w:t>الشكل 2-9</w:t>
      </w:r>
      <w:r w:rsidR="0020065B">
        <w:rPr>
          <w:rFonts w:hint="cs"/>
          <w:rtl/>
          <w:lang w:bidi="ar-SY"/>
        </w:rPr>
        <w:t>:</w:t>
      </w:r>
      <w:r w:rsidR="0020065B">
        <w:rPr>
          <w:rtl/>
          <w:lang w:bidi="ar-SY"/>
        </w:rPr>
        <w:tab/>
      </w:r>
      <w:r w:rsidRPr="0020065B">
        <w:rPr>
          <w:rFonts w:hint="cs"/>
          <w:rtl/>
          <w:lang w:bidi="ar-SY"/>
        </w:rPr>
        <w:t xml:space="preserve">التغير في العمالة ومتوسط الأجور </w:t>
      </w:r>
      <w:r w:rsidR="00B44B05">
        <w:rPr>
          <w:rFonts w:hint="cs"/>
          <w:rtl/>
          <w:lang w:bidi="ar-SY"/>
        </w:rPr>
        <w:t>اليوم</w:t>
      </w:r>
      <w:r w:rsidRPr="0020065B">
        <w:rPr>
          <w:rFonts w:hint="cs"/>
          <w:rtl/>
          <w:lang w:bidi="ar-SY"/>
        </w:rPr>
        <w:t>ية في عام 2022، غزة</w:t>
      </w:r>
    </w:p>
    <w:tbl>
      <w:tblPr>
        <w:tblStyle w:val="Grilledutableau"/>
        <w:bidiVisual/>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944"/>
        <w:gridCol w:w="4694"/>
      </w:tblGrid>
      <w:tr w:rsidR="00B53197" w:rsidRPr="00F96782" w14:paraId="0C041CA8" w14:textId="77777777" w:rsidTr="002A5C05">
        <w:trPr>
          <w:trHeight w:val="3167"/>
        </w:trPr>
        <w:tc>
          <w:tcPr>
            <w:tcW w:w="4989" w:type="dxa"/>
          </w:tcPr>
          <w:p w14:paraId="76AE9062" w14:textId="2C78CA08" w:rsidR="00B53197" w:rsidRPr="00F96782" w:rsidRDefault="0042778F" w:rsidP="00F8570F">
            <w:pPr>
              <w:bidi/>
              <w:spacing w:before="0"/>
              <w:jc w:val="left"/>
              <w:rPr>
                <w:b/>
                <w:bCs/>
                <w:sz w:val="2"/>
                <w:szCs w:val="2"/>
                <w:rtl/>
                <w:lang w:val="en-US" w:bidi="ar-SY"/>
              </w:rPr>
            </w:pPr>
            <w:r w:rsidRPr="0042778F">
              <w:rPr>
                <w:b/>
                <w:bCs/>
                <w:noProof/>
                <w:sz w:val="2"/>
                <w:szCs w:val="2"/>
                <w:rtl/>
                <w:lang w:val="en-US" w:bidi="ar-SY"/>
              </w:rPr>
              <w:drawing>
                <wp:inline distT="0" distB="0" distL="0" distR="0" wp14:anchorId="3F083A53" wp14:editId="70A135CD">
                  <wp:extent cx="3124200" cy="2033905"/>
                  <wp:effectExtent l="0" t="0" r="0" b="444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24801" cy="2034296"/>
                          </a:xfrm>
                          <a:prstGeom prst="rect">
                            <a:avLst/>
                          </a:prstGeom>
                          <a:noFill/>
                          <a:ln>
                            <a:noFill/>
                          </a:ln>
                        </pic:spPr>
                      </pic:pic>
                    </a:graphicData>
                  </a:graphic>
                </wp:inline>
              </w:drawing>
            </w:r>
          </w:p>
        </w:tc>
        <w:tc>
          <w:tcPr>
            <w:tcW w:w="4649" w:type="dxa"/>
          </w:tcPr>
          <w:p w14:paraId="21E5E80E" w14:textId="715C9679" w:rsidR="00B53197" w:rsidRPr="00F96782" w:rsidRDefault="00B53197" w:rsidP="00B53197">
            <w:pPr>
              <w:spacing w:before="0"/>
              <w:jc w:val="left"/>
              <w:rPr>
                <w:b/>
                <w:bCs/>
                <w:sz w:val="2"/>
                <w:szCs w:val="2"/>
                <w:rtl/>
                <w:lang w:val="en-US" w:bidi="ar-SY"/>
              </w:rPr>
            </w:pPr>
            <w:r w:rsidRPr="00B53197">
              <w:rPr>
                <w:noProof/>
                <w:szCs w:val="18"/>
                <w:rtl/>
              </w:rPr>
              <w:drawing>
                <wp:inline distT="0" distB="0" distL="0" distR="0" wp14:anchorId="0805875D" wp14:editId="36C2C785">
                  <wp:extent cx="2980690" cy="2033905"/>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84228" cy="2036319"/>
                          </a:xfrm>
                          <a:prstGeom prst="rect">
                            <a:avLst/>
                          </a:prstGeom>
                          <a:noFill/>
                          <a:ln>
                            <a:noFill/>
                          </a:ln>
                        </pic:spPr>
                      </pic:pic>
                    </a:graphicData>
                  </a:graphic>
                </wp:inline>
              </w:drawing>
            </w:r>
          </w:p>
        </w:tc>
      </w:tr>
    </w:tbl>
    <w:p w14:paraId="79F3A2F6" w14:textId="6DCFAF27" w:rsidR="00F43218" w:rsidRDefault="005801AA" w:rsidP="005801AA">
      <w:pPr>
        <w:pStyle w:val="ArILCParanumbold"/>
        <w:numPr>
          <w:ilvl w:val="0"/>
          <w:numId w:val="0"/>
        </w:numPr>
        <w:bidi/>
        <w:ind w:left="567" w:hanging="567"/>
        <w:rPr>
          <w:rtl/>
          <w:lang w:bidi="ar-SY"/>
        </w:rPr>
      </w:pPr>
      <w:r w:rsidRPr="00D90E81">
        <w:rPr>
          <w:szCs w:val="20"/>
          <w:rtl/>
          <w:lang w:val="en-US"/>
        </w:rPr>
        <w:t>المصدر: حسابات منظمة العمل الدولية بالاستناد إلى الجهاز المركزي للإحصاء الفلسطيني</w:t>
      </w:r>
      <w:r w:rsidR="002A5C05">
        <w:rPr>
          <w:rFonts w:hint="cs"/>
          <w:szCs w:val="20"/>
          <w:rtl/>
          <w:lang w:val="en-US"/>
        </w:rPr>
        <w:t>،</w:t>
      </w:r>
      <w:r w:rsidRPr="00D90E81">
        <w:rPr>
          <w:szCs w:val="20"/>
          <w:rtl/>
          <w:lang w:val="en-US"/>
        </w:rPr>
        <w:t xml:space="preserve"> المس</w:t>
      </w:r>
      <w:r w:rsidR="002A5C05">
        <w:rPr>
          <w:rFonts w:hint="cs"/>
          <w:szCs w:val="20"/>
          <w:rtl/>
          <w:lang w:val="en-US"/>
        </w:rPr>
        <w:t>و</w:t>
      </w:r>
      <w:r w:rsidRPr="00D90E81">
        <w:rPr>
          <w:szCs w:val="20"/>
          <w:rtl/>
          <w:lang w:val="en-US"/>
        </w:rPr>
        <w:t>ح الفصلي</w:t>
      </w:r>
      <w:r w:rsidR="002A5C05">
        <w:rPr>
          <w:rFonts w:hint="cs"/>
          <w:szCs w:val="20"/>
          <w:rtl/>
          <w:lang w:val="en-US"/>
        </w:rPr>
        <w:t>ة</w:t>
      </w:r>
      <w:r w:rsidRPr="00D90E81">
        <w:rPr>
          <w:szCs w:val="20"/>
          <w:rtl/>
          <w:lang w:val="en-US"/>
        </w:rPr>
        <w:t xml:space="preserve"> للقوى العاملة</w:t>
      </w:r>
      <w:r w:rsidRPr="00D90E81">
        <w:rPr>
          <w:rFonts w:hint="cs"/>
          <w:szCs w:val="20"/>
          <w:rtl/>
          <w:lang w:val="en-US"/>
        </w:rPr>
        <w:t>، 2021-2022.</w:t>
      </w:r>
    </w:p>
    <w:p w14:paraId="7E9DBAAA" w14:textId="37AF90AA" w:rsidR="00F43218" w:rsidRDefault="00F43218" w:rsidP="00F43218">
      <w:pPr>
        <w:pStyle w:val="ArILCParanumbold"/>
        <w:numPr>
          <w:ilvl w:val="0"/>
          <w:numId w:val="0"/>
        </w:numPr>
        <w:bidi/>
        <w:ind w:left="567" w:hanging="567"/>
        <w:rPr>
          <w:rtl/>
          <w:lang w:bidi="ar-SY"/>
        </w:rPr>
      </w:pPr>
    </w:p>
    <w:p w14:paraId="4DF3A00A" w14:textId="6061F55B" w:rsidR="00E41710" w:rsidRDefault="00E41710" w:rsidP="00D647E8">
      <w:pPr>
        <w:pStyle w:val="ArILCReportPara"/>
        <w:rPr>
          <w:rtl/>
          <w:lang w:val="en-US"/>
        </w:rPr>
      </w:pPr>
    </w:p>
    <w:p w14:paraId="3C275719" w14:textId="77777777" w:rsidR="005568EA" w:rsidRDefault="005568EA" w:rsidP="00D647E8">
      <w:pPr>
        <w:pStyle w:val="ArILCReportPara"/>
        <w:rPr>
          <w:rtl/>
          <w:lang w:val="en-US"/>
        </w:rPr>
        <w:sectPr w:rsidR="005568EA" w:rsidSect="00E22321">
          <w:type w:val="oddPage"/>
          <w:pgSz w:w="11906" w:h="16838" w:code="9"/>
          <w:pgMar w:top="2268" w:right="1134" w:bottom="964" w:left="1134" w:header="851" w:footer="680" w:gutter="0"/>
          <w:cols w:space="708"/>
          <w:titlePg/>
          <w:rtlGutter/>
          <w:docGrid w:linePitch="360"/>
        </w:sectPr>
      </w:pPr>
    </w:p>
    <w:p w14:paraId="290E9979" w14:textId="7358E94C" w:rsidR="005568EA" w:rsidRDefault="007C1614" w:rsidP="007C2BD8">
      <w:pPr>
        <w:pStyle w:val="StyleArILCReportChapter1"/>
        <w:tabs>
          <w:tab w:val="left" w:pos="1700"/>
        </w:tabs>
        <w:rPr>
          <w:rtl/>
        </w:rPr>
      </w:pPr>
      <w:bookmarkStart w:id="35" w:name="_Toc135816969"/>
      <w:bookmarkStart w:id="36" w:name="_Toc135817239"/>
      <w:r>
        <w:rPr>
          <w:rFonts w:hint="cs"/>
          <w:rtl/>
        </w:rPr>
        <w:t>الفصل 3</w:t>
      </w:r>
      <w:r w:rsidRPr="007C1614">
        <w:t>-</w:t>
      </w:r>
      <w:r w:rsidR="007C2BD8">
        <w:tab/>
      </w:r>
      <w:r>
        <w:rPr>
          <w:rFonts w:hint="cs"/>
          <w:rtl/>
        </w:rPr>
        <w:t>أثر الاحتلال على حقوق العمال</w:t>
      </w:r>
      <w:bookmarkEnd w:id="35"/>
      <w:bookmarkEnd w:id="36"/>
    </w:p>
    <w:p w14:paraId="0095373D" w14:textId="77777777" w:rsidR="007C1614" w:rsidRPr="00270899" w:rsidRDefault="007C1614" w:rsidP="007C1614">
      <w:pPr>
        <w:pStyle w:val="ArILCParanumbold"/>
        <w:bidi/>
        <w:rPr>
          <w:lang w:bidi="ar-MA"/>
        </w:rPr>
      </w:pPr>
      <w:r w:rsidRPr="00270899">
        <w:rPr>
          <w:rtl/>
          <w:lang w:bidi="ar-MA"/>
        </w:rPr>
        <w:t>في عام 2022، استمر الأثر الشامل للاحتلال على حقوق العمال الفلسطينيين، سواء كانوا يعملون في الضفة الغربي</w:t>
      </w:r>
      <w:r>
        <w:rPr>
          <w:rtl/>
          <w:lang w:bidi="ar-MA"/>
        </w:rPr>
        <w:t>ة، بما فيها القدس الشرقية، وغزة أو في إسرائيل والمستوطنات</w:t>
      </w:r>
      <w:r w:rsidRPr="00270899">
        <w:rPr>
          <w:rtl/>
          <w:lang w:bidi="ar-MA"/>
        </w:rPr>
        <w:t xml:space="preserve"> أو كانوا عاطلين عن العمل. وتعوق العواقب الاقتصادية والاجتماعية للاحتلال والنشاط الاستيطاني تمتع العمال الفلسطينيين بحقوقهم، بما </w:t>
      </w:r>
      <w:r>
        <w:rPr>
          <w:rFonts w:hint="cs"/>
          <w:rtl/>
          <w:lang w:bidi="ar-MA"/>
        </w:rPr>
        <w:t>يشمل</w:t>
      </w:r>
      <w:r w:rsidRPr="00270899">
        <w:rPr>
          <w:rtl/>
          <w:lang w:bidi="ar-MA"/>
        </w:rPr>
        <w:t xml:space="preserve"> الحقوق المنصوص عليها في مجموعة </w:t>
      </w:r>
      <w:r w:rsidRPr="00270899">
        <w:rPr>
          <w:rtl/>
        </w:rPr>
        <w:t>معايير</w:t>
      </w:r>
      <w:r w:rsidRPr="00270899">
        <w:rPr>
          <w:rtl/>
          <w:lang w:bidi="ar-MA"/>
        </w:rPr>
        <w:t xml:space="preserve"> العمل الدولية.</w:t>
      </w:r>
    </w:p>
    <w:p w14:paraId="7774BDA7" w14:textId="77777777" w:rsidR="007C1614" w:rsidRPr="00DA35D7" w:rsidRDefault="007C1614" w:rsidP="00DA35D7">
      <w:pPr>
        <w:pStyle w:val="ArILCReportH1"/>
        <w:rPr>
          <w:color w:val="1E2DBE"/>
          <w:rtl/>
          <w:lang w:bidi="ar-MA"/>
        </w:rPr>
      </w:pPr>
      <w:bookmarkStart w:id="37" w:name="_Toc135816970"/>
      <w:bookmarkStart w:id="38" w:name="_Toc135817240"/>
      <w:r w:rsidRPr="00DA35D7">
        <w:rPr>
          <w:color w:val="1E2DBE"/>
          <w:rtl/>
          <w:lang w:bidi="ar-MA"/>
        </w:rPr>
        <w:t>آليات الاحتلال: التوسع الاستيطاني</w:t>
      </w:r>
      <w:bookmarkEnd w:id="37"/>
      <w:bookmarkEnd w:id="38"/>
    </w:p>
    <w:p w14:paraId="549CAD19" w14:textId="261DD4E1" w:rsidR="007C1614" w:rsidRPr="00675E72" w:rsidRDefault="007C1614" w:rsidP="007C1614">
      <w:pPr>
        <w:pStyle w:val="ArILCParanumbold"/>
        <w:bidi/>
        <w:rPr>
          <w:lang w:bidi="ar-MA"/>
        </w:rPr>
      </w:pPr>
      <w:r w:rsidRPr="00675E72">
        <w:rPr>
          <w:rtl/>
          <w:lang w:bidi="ar-MA"/>
        </w:rPr>
        <w:t>شدد المجتمع الدولي مرة أخرى على عدم شرعية الاحتلال الإسرائيلي، بما في ذلك التوسع الاستيطاني. وفي الآونة الأخيرة، أدل</w:t>
      </w:r>
      <w:r w:rsidR="007C2BD8">
        <w:rPr>
          <w:rFonts w:hint="cs"/>
          <w:rtl/>
          <w:lang w:bidi="ar-JO"/>
        </w:rPr>
        <w:t>ت</w:t>
      </w:r>
      <w:r w:rsidRPr="00675E72">
        <w:rPr>
          <w:rtl/>
          <w:lang w:bidi="ar-MA"/>
        </w:rPr>
        <w:t xml:space="preserve"> رئيس</w:t>
      </w:r>
      <w:r w:rsidR="007C2BD8">
        <w:rPr>
          <w:rFonts w:hint="cs"/>
          <w:rtl/>
          <w:lang w:bidi="ar-MA"/>
        </w:rPr>
        <w:t>ة</w:t>
      </w:r>
      <w:r w:rsidRPr="00675E72">
        <w:rPr>
          <w:rtl/>
          <w:lang w:bidi="ar-MA"/>
        </w:rPr>
        <w:t xml:space="preserve"> مجلس </w:t>
      </w:r>
      <w:r w:rsidRPr="00675E72">
        <w:rPr>
          <w:rtl/>
        </w:rPr>
        <w:t>الأمن</w:t>
      </w:r>
      <w:r w:rsidR="007C2BD8">
        <w:rPr>
          <w:rFonts w:hint="cs"/>
          <w:rtl/>
        </w:rPr>
        <w:t xml:space="preserve"> التابع للأمم المتحدة</w:t>
      </w:r>
      <w:r w:rsidRPr="007E2D98">
        <w:rPr>
          <w:rtl/>
          <w:lang w:bidi="ar-MA"/>
        </w:rPr>
        <w:t xml:space="preserve"> </w:t>
      </w:r>
      <w:r>
        <w:rPr>
          <w:rtl/>
          <w:lang w:bidi="ar-MA"/>
        </w:rPr>
        <w:t>في شباط/</w:t>
      </w:r>
      <w:r w:rsidR="00DA35D7">
        <w:rPr>
          <w:rFonts w:hint="cs"/>
          <w:rtl/>
          <w:lang w:bidi="ar-MA"/>
        </w:rPr>
        <w:t xml:space="preserve"> </w:t>
      </w:r>
      <w:r>
        <w:rPr>
          <w:rtl/>
          <w:lang w:bidi="ar-MA"/>
        </w:rPr>
        <w:t xml:space="preserve">فبراير 2023، ببيان </w:t>
      </w:r>
      <w:r w:rsidRPr="00675E72">
        <w:rPr>
          <w:rtl/>
          <w:lang w:bidi="ar-MA"/>
        </w:rPr>
        <w:t>نيابة عن المجل</w:t>
      </w:r>
      <w:r>
        <w:rPr>
          <w:rtl/>
          <w:lang w:bidi="ar-MA"/>
        </w:rPr>
        <w:t>س أعرب</w:t>
      </w:r>
      <w:r w:rsidR="007C2BD8">
        <w:rPr>
          <w:rFonts w:hint="cs"/>
          <w:rtl/>
          <w:lang w:bidi="ar-MA"/>
        </w:rPr>
        <w:t>ت</w:t>
      </w:r>
      <w:r>
        <w:rPr>
          <w:rtl/>
          <w:lang w:bidi="ar-MA"/>
        </w:rPr>
        <w:t xml:space="preserve"> فيه عن معارض</w:t>
      </w:r>
      <w:r w:rsidR="007C2BD8">
        <w:rPr>
          <w:rFonts w:hint="cs"/>
          <w:rtl/>
          <w:lang w:bidi="ar-MA"/>
        </w:rPr>
        <w:t>ة</w:t>
      </w:r>
      <w:r>
        <w:rPr>
          <w:rtl/>
          <w:lang w:bidi="ar-MA"/>
        </w:rPr>
        <w:t xml:space="preserve"> </w:t>
      </w:r>
      <w:r w:rsidR="007C2BD8">
        <w:rPr>
          <w:rFonts w:hint="cs"/>
          <w:rtl/>
          <w:lang w:bidi="ar-MA"/>
        </w:rPr>
        <w:t xml:space="preserve">المجلس </w:t>
      </w:r>
      <w:r>
        <w:rPr>
          <w:rtl/>
          <w:lang w:bidi="ar-MA"/>
        </w:rPr>
        <w:t>الشديدة ل</w:t>
      </w:r>
      <w:r w:rsidR="007C2BD8">
        <w:rPr>
          <w:rFonts w:hint="cs"/>
          <w:rtl/>
          <w:lang w:bidi="ar-MA"/>
        </w:rPr>
        <w:t>مضي</w:t>
      </w:r>
      <w:r w:rsidRPr="00675E72">
        <w:rPr>
          <w:rtl/>
          <w:lang w:bidi="ar-MA"/>
        </w:rPr>
        <w:t xml:space="preserve"> </w:t>
      </w:r>
      <w:r>
        <w:rPr>
          <w:rFonts w:hint="cs"/>
          <w:rtl/>
          <w:lang w:bidi="ar-MA"/>
        </w:rPr>
        <w:t>إسرائيل</w:t>
      </w:r>
      <w:r w:rsidR="007C2BD8">
        <w:rPr>
          <w:rFonts w:hint="cs"/>
          <w:rtl/>
          <w:lang w:bidi="ar-MA"/>
        </w:rPr>
        <w:t xml:space="preserve"> في بناء</w:t>
      </w:r>
      <w:r>
        <w:rPr>
          <w:rFonts w:hint="cs"/>
          <w:rtl/>
          <w:lang w:bidi="ar-MA"/>
        </w:rPr>
        <w:t xml:space="preserve"> </w:t>
      </w:r>
      <w:r w:rsidR="007C2BD8">
        <w:rPr>
          <w:rFonts w:hint="cs"/>
          <w:rtl/>
          <w:lang w:bidi="ar-MA"/>
        </w:rPr>
        <w:t>ا</w:t>
      </w:r>
      <w:r>
        <w:rPr>
          <w:rtl/>
          <w:lang w:bidi="ar-MA"/>
        </w:rPr>
        <w:t>لمستوطنات</w:t>
      </w:r>
      <w:r w:rsidRPr="00675E72">
        <w:rPr>
          <w:rtl/>
          <w:lang w:bidi="ar-MA"/>
        </w:rPr>
        <w:t xml:space="preserve"> </w:t>
      </w:r>
      <w:r>
        <w:rPr>
          <w:rtl/>
          <w:lang w:bidi="ar-MA"/>
        </w:rPr>
        <w:t>وتوس</w:t>
      </w:r>
      <w:r w:rsidR="007C2BD8">
        <w:rPr>
          <w:rFonts w:hint="cs"/>
          <w:rtl/>
          <w:lang w:bidi="ar-MA"/>
        </w:rPr>
        <w:t>ي</w:t>
      </w:r>
      <w:r w:rsidRPr="00675E72">
        <w:rPr>
          <w:rtl/>
          <w:lang w:bidi="ar-MA"/>
        </w:rPr>
        <w:t xml:space="preserve">عها ومصادرة أراضي الفلسطينيين وإضفاء </w:t>
      </w:r>
      <w:r w:rsidR="007C2BD8">
        <w:rPr>
          <w:rFonts w:hint="cs"/>
          <w:rtl/>
          <w:lang w:bidi="ar-MA"/>
        </w:rPr>
        <w:t>الشرعية</w:t>
      </w:r>
      <w:r w:rsidRPr="00675E72">
        <w:rPr>
          <w:rtl/>
          <w:lang w:bidi="ar-MA"/>
        </w:rPr>
        <w:t xml:space="preserve"> بأثر رجعي على البؤر الاستيطانية وهدم منازل الف</w:t>
      </w:r>
      <w:r>
        <w:rPr>
          <w:rtl/>
          <w:lang w:bidi="ar-MA"/>
        </w:rPr>
        <w:t>لسطينيين و</w:t>
      </w:r>
      <w:r>
        <w:rPr>
          <w:rFonts w:hint="cs"/>
          <w:rtl/>
          <w:lang w:bidi="ar-MA"/>
        </w:rPr>
        <w:t>ت</w:t>
      </w:r>
      <w:r w:rsidR="007C2BD8">
        <w:rPr>
          <w:rFonts w:hint="cs"/>
          <w:rtl/>
          <w:lang w:bidi="ar-MA"/>
        </w:rPr>
        <w:t>شريد</w:t>
      </w:r>
      <w:r>
        <w:rPr>
          <w:rtl/>
          <w:lang w:bidi="ar-MA"/>
        </w:rPr>
        <w:t xml:space="preserve"> </w:t>
      </w:r>
      <w:r>
        <w:rPr>
          <w:rFonts w:hint="cs"/>
          <w:rtl/>
          <w:lang w:bidi="ar-MA"/>
        </w:rPr>
        <w:t>ا</w:t>
      </w:r>
      <w:r>
        <w:rPr>
          <w:rtl/>
          <w:lang w:bidi="ar-MA"/>
        </w:rPr>
        <w:t xml:space="preserve">لمدنيين الفلسطينيين، </w:t>
      </w:r>
      <w:r w:rsidR="007C2BD8">
        <w:rPr>
          <w:rFonts w:hint="cs"/>
          <w:rtl/>
          <w:lang w:bidi="ar-MA"/>
        </w:rPr>
        <w:t>وهي أعمال</w:t>
      </w:r>
      <w:r w:rsidRPr="00675E72">
        <w:rPr>
          <w:rtl/>
          <w:lang w:bidi="ar-MA"/>
        </w:rPr>
        <w:t xml:space="preserve"> اعتبرها</w:t>
      </w:r>
      <w:r w:rsidR="007C2BD8">
        <w:rPr>
          <w:rFonts w:hint="cs"/>
          <w:rtl/>
          <w:lang w:bidi="ar-MA"/>
        </w:rPr>
        <w:t xml:space="preserve"> المجلس</w:t>
      </w:r>
      <w:r w:rsidRPr="00675E72">
        <w:rPr>
          <w:rtl/>
          <w:lang w:bidi="ar-MA"/>
        </w:rPr>
        <w:t xml:space="preserve"> تدابير أحادية الجانب تعيق السلام.</w:t>
      </w:r>
      <w:r>
        <w:rPr>
          <w:rStyle w:val="Appelnotedebasdep"/>
          <w:rFonts w:eastAsiaTheme="majorEastAsia"/>
          <w:rtl/>
          <w:lang w:val="en-US" w:bidi="ar-MA"/>
        </w:rPr>
        <w:footnoteReference w:id="57"/>
      </w:r>
    </w:p>
    <w:p w14:paraId="19A98003" w14:textId="5B1A6D49" w:rsidR="007C1614" w:rsidRPr="0082076D" w:rsidRDefault="007C1614" w:rsidP="00167752">
      <w:pPr>
        <w:pStyle w:val="ArILCParanumbold"/>
        <w:bidi/>
        <w:spacing w:before="100" w:after="100"/>
        <w:rPr>
          <w:lang w:bidi="ar-MA"/>
        </w:rPr>
      </w:pPr>
      <w:r>
        <w:rPr>
          <w:rtl/>
          <w:lang w:bidi="ar-MA"/>
        </w:rPr>
        <w:t>و</w:t>
      </w:r>
      <w:r w:rsidR="007C2BD8">
        <w:rPr>
          <w:rFonts w:hint="cs"/>
          <w:rtl/>
          <w:lang w:bidi="ar-MA"/>
        </w:rPr>
        <w:t>مهما يكن من أمر،</w:t>
      </w:r>
      <w:r>
        <w:rPr>
          <w:rtl/>
          <w:lang w:bidi="ar-MA"/>
        </w:rPr>
        <w:t xml:space="preserve"> </w:t>
      </w:r>
      <w:r>
        <w:rPr>
          <w:rFonts w:hint="cs"/>
          <w:rtl/>
          <w:lang w:bidi="ar-MA"/>
        </w:rPr>
        <w:t xml:space="preserve">لا </w:t>
      </w:r>
      <w:r>
        <w:rPr>
          <w:rFonts w:hint="cs"/>
          <w:rtl/>
        </w:rPr>
        <w:t>يزال</w:t>
      </w:r>
      <w:r w:rsidRPr="00501AD8">
        <w:rPr>
          <w:rtl/>
          <w:lang w:bidi="ar-MA"/>
        </w:rPr>
        <w:t xml:space="preserve"> النشاط الاستيطان</w:t>
      </w:r>
      <w:r>
        <w:rPr>
          <w:rtl/>
          <w:lang w:bidi="ar-MA"/>
        </w:rPr>
        <w:t>ي الإسرائيلي غير القانوني</w:t>
      </w:r>
      <w:r>
        <w:rPr>
          <w:rFonts w:hint="cs"/>
          <w:rtl/>
          <w:lang w:bidi="ar-MA"/>
        </w:rPr>
        <w:t xml:space="preserve"> مستمرا</w:t>
      </w:r>
      <w:r w:rsidR="003748E8">
        <w:rPr>
          <w:rFonts w:hint="cs"/>
          <w:rtl/>
          <w:lang w:bidi="ar-MA"/>
        </w:rPr>
        <w:t>ً</w:t>
      </w:r>
      <w:r>
        <w:rPr>
          <w:rtl/>
          <w:lang w:bidi="ar-MA"/>
        </w:rPr>
        <w:t xml:space="preserve"> </w:t>
      </w:r>
      <w:r>
        <w:rPr>
          <w:rFonts w:hint="cs"/>
          <w:rtl/>
          <w:lang w:bidi="ar-MA"/>
        </w:rPr>
        <w:t>كما أن</w:t>
      </w:r>
      <w:r w:rsidR="007C2BD8">
        <w:rPr>
          <w:rFonts w:hint="cs"/>
          <w:rtl/>
          <w:lang w:bidi="ar-MA"/>
        </w:rPr>
        <w:t>ّ</w:t>
      </w:r>
      <w:r w:rsidRPr="00501AD8">
        <w:rPr>
          <w:rtl/>
          <w:lang w:bidi="ar-MA"/>
        </w:rPr>
        <w:t xml:space="preserve"> المستوطنات</w:t>
      </w:r>
      <w:r>
        <w:rPr>
          <w:rFonts w:hint="cs"/>
          <w:rtl/>
          <w:lang w:bidi="ar-MA"/>
        </w:rPr>
        <w:t xml:space="preserve"> آخذة في التوسع</w:t>
      </w:r>
      <w:r w:rsidRPr="00501AD8">
        <w:rPr>
          <w:rtl/>
          <w:lang w:bidi="ar-MA"/>
        </w:rPr>
        <w:t>.</w:t>
      </w:r>
      <w:r>
        <w:rPr>
          <w:rStyle w:val="Appelnotedebasdep"/>
          <w:rFonts w:eastAsiaTheme="majorEastAsia"/>
          <w:rtl/>
          <w:lang w:val="en-US" w:bidi="ar-MA"/>
        </w:rPr>
        <w:footnoteReference w:id="58"/>
      </w:r>
      <w:r w:rsidRPr="00501AD8">
        <w:rPr>
          <w:rtl/>
          <w:lang w:bidi="ar-MA"/>
        </w:rPr>
        <w:t xml:space="preserve"> وفي عام 2022، اجتازت خطط بناء 427</w:t>
      </w:r>
      <w:r w:rsidRPr="006D10FD">
        <w:rPr>
          <w:sz w:val="16"/>
          <w:szCs w:val="16"/>
          <w:rtl/>
          <w:lang w:bidi="ar-MA"/>
        </w:rPr>
        <w:t xml:space="preserve"> </w:t>
      </w:r>
      <w:r w:rsidR="006D10FD" w:rsidRPr="00501AD8">
        <w:rPr>
          <w:rtl/>
          <w:lang w:bidi="ar-MA"/>
        </w:rPr>
        <w:t>4</w:t>
      </w:r>
      <w:r w:rsidR="006D10FD">
        <w:rPr>
          <w:rFonts w:hint="cs"/>
          <w:rtl/>
          <w:lang w:bidi="ar-MA"/>
        </w:rPr>
        <w:t xml:space="preserve"> </w:t>
      </w:r>
      <w:r w:rsidRPr="00501AD8">
        <w:rPr>
          <w:rtl/>
          <w:lang w:bidi="ar-MA"/>
        </w:rPr>
        <w:t>وحدة سكنية في مستوطنات الضفة الغربية مرحلة التخطيط، بزيادة عن</w:t>
      </w:r>
      <w:r w:rsidR="001C6BBD">
        <w:rPr>
          <w:rtl/>
          <w:lang w:bidi="ar-MA"/>
        </w:rPr>
        <w:br/>
      </w:r>
      <w:r w:rsidRPr="00501AD8">
        <w:rPr>
          <w:rtl/>
          <w:lang w:bidi="ar-MA"/>
        </w:rPr>
        <w:t>645</w:t>
      </w:r>
      <w:r w:rsidRPr="001C6BBD">
        <w:rPr>
          <w:sz w:val="16"/>
          <w:szCs w:val="16"/>
          <w:rtl/>
          <w:lang w:bidi="ar-MA"/>
        </w:rPr>
        <w:t xml:space="preserve"> </w:t>
      </w:r>
      <w:r w:rsidR="001C6BBD" w:rsidRPr="00501AD8">
        <w:rPr>
          <w:rtl/>
          <w:lang w:bidi="ar-MA"/>
        </w:rPr>
        <w:t>3</w:t>
      </w:r>
      <w:r w:rsidR="001C6BBD">
        <w:rPr>
          <w:rFonts w:hint="cs"/>
          <w:rtl/>
          <w:lang w:bidi="ar-MA"/>
        </w:rPr>
        <w:t xml:space="preserve"> </w:t>
      </w:r>
      <w:r w:rsidRPr="00501AD8">
        <w:rPr>
          <w:rtl/>
          <w:lang w:bidi="ar-MA"/>
        </w:rPr>
        <w:t>وحدة في عام 2021.</w:t>
      </w:r>
      <w:r>
        <w:rPr>
          <w:rStyle w:val="Appelnotedebasdep"/>
          <w:rFonts w:eastAsiaTheme="majorEastAsia"/>
          <w:rtl/>
          <w:lang w:val="en-US" w:bidi="ar-MA"/>
        </w:rPr>
        <w:footnoteReference w:id="59"/>
      </w:r>
      <w:r>
        <w:rPr>
          <w:rtl/>
          <w:lang w:bidi="ar-MA"/>
        </w:rPr>
        <w:t xml:space="preserve"> </w:t>
      </w:r>
      <w:r w:rsidRPr="00501AD8">
        <w:rPr>
          <w:rtl/>
          <w:lang w:bidi="ar-MA"/>
        </w:rPr>
        <w:t>وتسارع عدد المناقصات المعلن عنها في الأشهر الثلاث</w:t>
      </w:r>
      <w:r>
        <w:rPr>
          <w:rtl/>
          <w:lang w:bidi="ar-MA"/>
        </w:rPr>
        <w:t xml:space="preserve">ة الأولى من عام 2023 </w:t>
      </w:r>
      <w:r>
        <w:rPr>
          <w:rFonts w:hint="cs"/>
          <w:rtl/>
          <w:lang w:bidi="ar-MA"/>
        </w:rPr>
        <w:t>ليتجاوز</w:t>
      </w:r>
      <w:r w:rsidRPr="00501AD8">
        <w:rPr>
          <w:rtl/>
          <w:lang w:bidi="ar-MA"/>
        </w:rPr>
        <w:t xml:space="preserve"> 000</w:t>
      </w:r>
      <w:r w:rsidRPr="006D10FD">
        <w:rPr>
          <w:sz w:val="16"/>
          <w:szCs w:val="16"/>
          <w:rtl/>
          <w:lang w:bidi="ar-MA"/>
        </w:rPr>
        <w:t xml:space="preserve"> </w:t>
      </w:r>
      <w:r w:rsidR="006D10FD" w:rsidRPr="00501AD8">
        <w:rPr>
          <w:rtl/>
          <w:lang w:bidi="ar-MA"/>
        </w:rPr>
        <w:t>1</w:t>
      </w:r>
      <w:r w:rsidR="006D10FD">
        <w:rPr>
          <w:rFonts w:hint="cs"/>
          <w:rtl/>
          <w:lang w:bidi="ar-MA"/>
        </w:rPr>
        <w:t xml:space="preserve"> </w:t>
      </w:r>
      <w:r w:rsidRPr="00501AD8">
        <w:rPr>
          <w:rtl/>
          <w:lang w:bidi="ar-MA"/>
        </w:rPr>
        <w:t>مناقصة.</w:t>
      </w:r>
      <w:r>
        <w:rPr>
          <w:rStyle w:val="Appelnotedebasdep"/>
          <w:rFonts w:eastAsiaTheme="majorEastAsia"/>
          <w:rtl/>
          <w:lang w:val="en-US" w:bidi="ar-MA"/>
        </w:rPr>
        <w:footnoteReference w:id="60"/>
      </w:r>
      <w:r>
        <w:rPr>
          <w:rtl/>
          <w:lang w:bidi="ar-MA"/>
        </w:rPr>
        <w:t xml:space="preserve"> وفي شباط/</w:t>
      </w:r>
      <w:r w:rsidR="00DA35D7">
        <w:rPr>
          <w:rFonts w:hint="cs"/>
          <w:rtl/>
          <w:lang w:bidi="ar-MA"/>
        </w:rPr>
        <w:t xml:space="preserve"> </w:t>
      </w:r>
      <w:r>
        <w:rPr>
          <w:rtl/>
          <w:lang w:bidi="ar-MA"/>
        </w:rPr>
        <w:t xml:space="preserve">فبراير 2023، </w:t>
      </w:r>
      <w:r>
        <w:rPr>
          <w:rFonts w:hint="cs"/>
          <w:rtl/>
          <w:lang w:bidi="ar-MA"/>
        </w:rPr>
        <w:t>وافق</w:t>
      </w:r>
      <w:r w:rsidRPr="00501AD8">
        <w:rPr>
          <w:rtl/>
          <w:lang w:bidi="ar-MA"/>
        </w:rPr>
        <w:t xml:space="preserve"> مجلس التخطيط الأعلى التابع للإدارة المدنية على </w:t>
      </w:r>
      <w:r>
        <w:rPr>
          <w:rFonts w:hint="cs"/>
          <w:rtl/>
          <w:lang w:bidi="ar-MA"/>
        </w:rPr>
        <w:t>المضي في بناء</w:t>
      </w:r>
      <w:r w:rsidRPr="00501AD8">
        <w:rPr>
          <w:rtl/>
          <w:lang w:bidi="ar-MA"/>
        </w:rPr>
        <w:t xml:space="preserve"> أكثر من 000</w:t>
      </w:r>
      <w:r w:rsidRPr="006D10FD">
        <w:rPr>
          <w:sz w:val="16"/>
          <w:szCs w:val="16"/>
          <w:rtl/>
          <w:lang w:bidi="ar-MA"/>
        </w:rPr>
        <w:t xml:space="preserve"> </w:t>
      </w:r>
      <w:r w:rsidR="006D10FD" w:rsidRPr="00501AD8">
        <w:rPr>
          <w:rtl/>
          <w:lang w:bidi="ar-MA"/>
        </w:rPr>
        <w:t>7</w:t>
      </w:r>
      <w:r w:rsidR="006D10FD">
        <w:rPr>
          <w:rFonts w:hint="cs"/>
          <w:rtl/>
          <w:lang w:bidi="ar-MA"/>
        </w:rPr>
        <w:t xml:space="preserve"> </w:t>
      </w:r>
      <w:r w:rsidRPr="00501AD8">
        <w:rPr>
          <w:rtl/>
          <w:lang w:bidi="ar-MA"/>
        </w:rPr>
        <w:t>وحدة سكنية في المستوطنات، بما في ذلك 14 حيا</w:t>
      </w:r>
      <w:r w:rsidR="00DA35D7">
        <w:rPr>
          <w:rFonts w:hint="cs"/>
          <w:rtl/>
          <w:lang w:bidi="ar-MA"/>
        </w:rPr>
        <w:t>ً</w:t>
      </w:r>
      <w:r w:rsidRPr="00501AD8">
        <w:rPr>
          <w:rtl/>
          <w:lang w:bidi="ar-MA"/>
        </w:rPr>
        <w:t xml:space="preserve"> جديدا</w:t>
      </w:r>
      <w:r w:rsidR="00DA35D7">
        <w:rPr>
          <w:rFonts w:hint="cs"/>
          <w:rtl/>
          <w:lang w:bidi="ar-MA"/>
        </w:rPr>
        <w:t>ً</w:t>
      </w:r>
      <w:r w:rsidRPr="00501AD8">
        <w:rPr>
          <w:rtl/>
          <w:lang w:bidi="ar-MA"/>
        </w:rPr>
        <w:t>، يمكن اعتبار بعضها بؤرا</w:t>
      </w:r>
      <w:r w:rsidR="00DA35D7">
        <w:rPr>
          <w:rFonts w:hint="cs"/>
          <w:rtl/>
          <w:lang w:bidi="ar-MA"/>
        </w:rPr>
        <w:t>ً</w:t>
      </w:r>
      <w:r w:rsidRPr="00501AD8">
        <w:rPr>
          <w:rtl/>
          <w:lang w:bidi="ar-MA"/>
        </w:rPr>
        <w:t xml:space="preserve"> استيطانية غير قانونية. و</w:t>
      </w:r>
      <w:r>
        <w:rPr>
          <w:rFonts w:hint="cs"/>
          <w:rtl/>
          <w:lang w:bidi="ar-MA"/>
        </w:rPr>
        <w:t xml:space="preserve">تضفي </w:t>
      </w:r>
      <w:r w:rsidRPr="00501AD8">
        <w:rPr>
          <w:rtl/>
          <w:lang w:bidi="ar-MA"/>
        </w:rPr>
        <w:t>بعض الموافقات</w:t>
      </w:r>
      <w:r>
        <w:rPr>
          <w:rFonts w:hint="cs"/>
          <w:rtl/>
          <w:lang w:bidi="ar-MA"/>
        </w:rPr>
        <w:t xml:space="preserve"> الطابع القانوني</w:t>
      </w:r>
      <w:r>
        <w:rPr>
          <w:lang w:bidi="ar-MA"/>
        </w:rPr>
        <w:t xml:space="preserve"> </w:t>
      </w:r>
      <w:r>
        <w:rPr>
          <w:rFonts w:hint="cs"/>
          <w:rtl/>
          <w:lang w:bidi="ar-MA"/>
        </w:rPr>
        <w:t>على</w:t>
      </w:r>
      <w:r w:rsidRPr="00501AD8">
        <w:rPr>
          <w:rtl/>
          <w:lang w:bidi="ar-MA"/>
        </w:rPr>
        <w:t xml:space="preserve"> البناء الحالي</w:t>
      </w:r>
      <w:r>
        <w:rPr>
          <w:rFonts w:hint="cs"/>
          <w:rtl/>
          <w:lang w:bidi="ar-MA"/>
        </w:rPr>
        <w:t xml:space="preserve"> بأثر رجعي</w:t>
      </w:r>
      <w:r w:rsidRPr="00501AD8">
        <w:rPr>
          <w:rtl/>
          <w:lang w:bidi="ar-MA"/>
        </w:rPr>
        <w:t>.</w:t>
      </w:r>
      <w:r>
        <w:rPr>
          <w:rStyle w:val="Appelnotedebasdep"/>
          <w:rFonts w:eastAsiaTheme="majorEastAsia"/>
          <w:rtl/>
          <w:lang w:val="en-US" w:bidi="ar-MA"/>
        </w:rPr>
        <w:footnoteReference w:id="61"/>
      </w:r>
      <w:r>
        <w:rPr>
          <w:rtl/>
          <w:lang w:bidi="ar-MA"/>
        </w:rPr>
        <w:t xml:space="preserve"> و</w:t>
      </w:r>
      <w:r>
        <w:rPr>
          <w:rFonts w:hint="cs"/>
          <w:rtl/>
          <w:lang w:bidi="ar-MA"/>
        </w:rPr>
        <w:t>في المقابل</w:t>
      </w:r>
      <w:r>
        <w:rPr>
          <w:rtl/>
          <w:lang w:bidi="ar-MA"/>
        </w:rPr>
        <w:t>، لم تجت</w:t>
      </w:r>
      <w:r w:rsidRPr="00501AD8">
        <w:rPr>
          <w:rtl/>
          <w:lang w:bidi="ar-MA"/>
        </w:rPr>
        <w:t>ز أي خطط لبناء وحدات س</w:t>
      </w:r>
      <w:r>
        <w:rPr>
          <w:rtl/>
          <w:lang w:bidi="ar-MA"/>
        </w:rPr>
        <w:t>كنية فلسطينية في المنطقة (</w:t>
      </w:r>
      <w:r w:rsidRPr="007C2BD8">
        <w:rPr>
          <w:rtl/>
          <w:lang w:bidi="ar-MA"/>
        </w:rPr>
        <w:t>ج</w:t>
      </w:r>
      <w:r w:rsidR="007C2BD8">
        <w:rPr>
          <w:rFonts w:hint="cs"/>
          <w:rtl/>
          <w:lang w:bidi="ar-MA"/>
        </w:rPr>
        <w:t>يم</w:t>
      </w:r>
      <w:r>
        <w:rPr>
          <w:rtl/>
          <w:lang w:bidi="ar-MA"/>
        </w:rPr>
        <w:t>) أ</w:t>
      </w:r>
      <w:r>
        <w:rPr>
          <w:rFonts w:hint="cs"/>
          <w:rtl/>
          <w:lang w:bidi="ar-MA"/>
        </w:rPr>
        <w:t>يا</w:t>
      </w:r>
      <w:r w:rsidR="00DA35D7">
        <w:rPr>
          <w:rFonts w:hint="cs"/>
          <w:rtl/>
          <w:lang w:bidi="ar-MA"/>
        </w:rPr>
        <w:t>ً</w:t>
      </w:r>
      <w:r w:rsidRPr="00501AD8">
        <w:rPr>
          <w:rtl/>
          <w:lang w:bidi="ar-MA"/>
        </w:rPr>
        <w:t xml:space="preserve"> من مراحل التخطيط في عام 2022،</w:t>
      </w:r>
      <w:r>
        <w:rPr>
          <w:rStyle w:val="Appelnotedebasdep"/>
          <w:rFonts w:eastAsiaTheme="majorEastAsia"/>
          <w:rtl/>
          <w:lang w:val="en-US" w:bidi="ar-MA"/>
        </w:rPr>
        <w:footnoteReference w:id="62"/>
      </w:r>
      <w:r w:rsidRPr="00501AD8">
        <w:rPr>
          <w:rtl/>
          <w:lang w:bidi="ar-MA"/>
        </w:rPr>
        <w:t xml:space="preserve"> وفي نيسان/</w:t>
      </w:r>
      <w:r w:rsidR="00DA35D7">
        <w:rPr>
          <w:rFonts w:hint="cs"/>
          <w:rtl/>
          <w:lang w:bidi="ar-MA"/>
        </w:rPr>
        <w:t xml:space="preserve"> </w:t>
      </w:r>
      <w:r w:rsidRPr="00501AD8">
        <w:rPr>
          <w:rtl/>
          <w:lang w:bidi="ar-MA"/>
        </w:rPr>
        <w:t>أبريل 2023، أفيد بأن بلدية القدس</w:t>
      </w:r>
      <w:r>
        <w:rPr>
          <w:rFonts w:hint="cs"/>
          <w:rtl/>
          <w:lang w:bidi="ar-MA"/>
        </w:rPr>
        <w:t xml:space="preserve"> قد</w:t>
      </w:r>
      <w:r>
        <w:rPr>
          <w:rtl/>
          <w:lang w:bidi="ar-MA"/>
        </w:rPr>
        <w:t xml:space="preserve"> تراجعت عن </w:t>
      </w:r>
      <w:r>
        <w:rPr>
          <w:rFonts w:hint="cs"/>
          <w:rtl/>
          <w:lang w:bidi="ar-MA"/>
        </w:rPr>
        <w:t>تأييدها</w:t>
      </w:r>
      <w:r>
        <w:rPr>
          <w:rtl/>
          <w:lang w:bidi="ar-MA"/>
        </w:rPr>
        <w:t xml:space="preserve"> </w:t>
      </w:r>
      <w:r>
        <w:rPr>
          <w:rFonts w:hint="cs"/>
          <w:rtl/>
          <w:lang w:bidi="ar-MA"/>
        </w:rPr>
        <w:t>ل</w:t>
      </w:r>
      <w:r w:rsidRPr="00501AD8">
        <w:rPr>
          <w:rtl/>
          <w:lang w:bidi="ar-MA"/>
        </w:rPr>
        <w:t>خطة بن</w:t>
      </w:r>
      <w:r>
        <w:rPr>
          <w:rtl/>
          <w:lang w:bidi="ar-MA"/>
        </w:rPr>
        <w:t xml:space="preserve">اء حي فلسطيني جديد في المدينة، </w:t>
      </w:r>
      <w:r w:rsidR="007C2BD8">
        <w:rPr>
          <w:rFonts w:hint="cs"/>
          <w:rtl/>
          <w:lang w:bidi="ar-MA"/>
        </w:rPr>
        <w:t>وهي خطة</w:t>
      </w:r>
      <w:r>
        <w:rPr>
          <w:rFonts w:hint="cs"/>
          <w:rtl/>
          <w:lang w:bidi="ar-MA"/>
        </w:rPr>
        <w:t xml:space="preserve"> لو تحققت لكانت الأولى من نوعها</w:t>
      </w:r>
      <w:r w:rsidRPr="00501AD8">
        <w:rPr>
          <w:rtl/>
          <w:lang w:bidi="ar-MA"/>
        </w:rPr>
        <w:t xml:space="preserve"> منذ عام 1967.</w:t>
      </w:r>
      <w:r>
        <w:rPr>
          <w:rStyle w:val="Appelnotedebasdep"/>
          <w:rFonts w:eastAsiaTheme="majorEastAsia"/>
          <w:rtl/>
          <w:lang w:val="en-US" w:bidi="ar-MA"/>
        </w:rPr>
        <w:footnoteReference w:id="63"/>
      </w:r>
      <w:r w:rsidRPr="00501AD8">
        <w:rPr>
          <w:rtl/>
          <w:lang w:bidi="ar-MA"/>
        </w:rPr>
        <w:t xml:space="preserve"> </w:t>
      </w:r>
    </w:p>
    <w:p w14:paraId="16A0A419" w14:textId="28754654" w:rsidR="007C1614" w:rsidRPr="006F6420" w:rsidRDefault="007C1614" w:rsidP="00167752">
      <w:pPr>
        <w:pStyle w:val="ArILCParanumbold"/>
        <w:bidi/>
        <w:spacing w:before="100"/>
        <w:rPr>
          <w:lang w:bidi="ar-MA"/>
        </w:rPr>
      </w:pPr>
      <w:r w:rsidRPr="00470D42">
        <w:rPr>
          <w:rtl/>
          <w:lang w:bidi="ar-MA"/>
        </w:rPr>
        <w:t>وشملت التطورات القانونية المتعلقة بالمستوطنات في العام الماضي</w:t>
      </w:r>
      <w:r w:rsidR="000339D4">
        <w:rPr>
          <w:rFonts w:hint="cs"/>
          <w:rtl/>
          <w:lang w:bidi="ar-MA"/>
        </w:rPr>
        <w:t>،</w:t>
      </w:r>
      <w:r w:rsidR="005D1784">
        <w:rPr>
          <w:rFonts w:hint="cs"/>
          <w:rtl/>
          <w:lang w:bidi="ar-JO"/>
        </w:rPr>
        <w:t xml:space="preserve"> ما يلي:</w:t>
      </w:r>
      <w:r w:rsidRPr="00470D42">
        <w:rPr>
          <w:rtl/>
          <w:lang w:bidi="ar-MA"/>
        </w:rPr>
        <w:t xml:space="preserve"> قرار </w:t>
      </w:r>
      <w:r w:rsidRPr="001D43B5">
        <w:rPr>
          <w:rtl/>
          <w:lang w:bidi="ar-MA"/>
        </w:rPr>
        <w:t xml:space="preserve">أصدرته </w:t>
      </w:r>
      <w:r w:rsidR="005D1784">
        <w:rPr>
          <w:rFonts w:hint="cs"/>
          <w:rtl/>
          <w:lang w:bidi="ar-MA"/>
        </w:rPr>
        <w:t>ال</w:t>
      </w:r>
      <w:r w:rsidRPr="001D43B5">
        <w:rPr>
          <w:rtl/>
          <w:lang w:bidi="ar-MA"/>
        </w:rPr>
        <w:t>محكمة العليا الإسرائيلية في</w:t>
      </w:r>
      <w:r w:rsidRPr="00470D42">
        <w:rPr>
          <w:rtl/>
          <w:lang w:bidi="ar-MA"/>
        </w:rPr>
        <w:t xml:space="preserve"> أيار/</w:t>
      </w:r>
      <w:r w:rsidR="00751A23">
        <w:rPr>
          <w:rFonts w:hint="eastAsia"/>
          <w:rtl/>
          <w:lang w:bidi="ar-MA"/>
        </w:rPr>
        <w:t> </w:t>
      </w:r>
      <w:r w:rsidRPr="00470D42">
        <w:rPr>
          <w:rtl/>
          <w:lang w:bidi="ar-MA"/>
        </w:rPr>
        <w:t xml:space="preserve">مايو 2022 يسمح </w:t>
      </w:r>
      <w:proofErr w:type="spellStart"/>
      <w:r w:rsidR="005D1784">
        <w:rPr>
          <w:rFonts w:hint="cs"/>
          <w:rtl/>
          <w:lang w:bidi="ar-MA"/>
        </w:rPr>
        <w:t>باخلاء</w:t>
      </w:r>
      <w:proofErr w:type="spellEnd"/>
      <w:r>
        <w:rPr>
          <w:rFonts w:hint="cs"/>
          <w:rtl/>
          <w:lang w:bidi="ar-MA"/>
        </w:rPr>
        <w:t xml:space="preserve"> سكان</w:t>
      </w:r>
      <w:r w:rsidRPr="00470D42">
        <w:rPr>
          <w:rtl/>
          <w:lang w:bidi="ar-MA"/>
        </w:rPr>
        <w:t xml:space="preserve"> ثماني قرى فلسطينية </w:t>
      </w:r>
      <w:r w:rsidR="005D1784">
        <w:rPr>
          <w:rFonts w:hint="cs"/>
          <w:rtl/>
          <w:lang w:bidi="ar-MA"/>
        </w:rPr>
        <w:t>(</w:t>
      </w:r>
      <w:r w:rsidRPr="00470D42">
        <w:rPr>
          <w:rtl/>
          <w:lang w:bidi="ar-MA"/>
        </w:rPr>
        <w:t>حوالي 000</w:t>
      </w:r>
      <w:r w:rsidRPr="006D10FD">
        <w:rPr>
          <w:sz w:val="16"/>
          <w:szCs w:val="16"/>
          <w:rtl/>
          <w:lang w:bidi="ar-MA"/>
        </w:rPr>
        <w:t xml:space="preserve"> </w:t>
      </w:r>
      <w:r w:rsidR="006D10FD" w:rsidRPr="00470D42">
        <w:rPr>
          <w:rtl/>
          <w:lang w:bidi="ar-MA"/>
        </w:rPr>
        <w:t>1</w:t>
      </w:r>
      <w:r w:rsidR="006D10FD">
        <w:rPr>
          <w:rFonts w:hint="cs"/>
          <w:rtl/>
          <w:lang w:bidi="ar-MA"/>
        </w:rPr>
        <w:t xml:space="preserve"> </w:t>
      </w:r>
      <w:r w:rsidRPr="00470D42">
        <w:rPr>
          <w:rtl/>
          <w:lang w:bidi="ar-MA"/>
        </w:rPr>
        <w:t>شخص</w:t>
      </w:r>
      <w:r w:rsidR="005D1784">
        <w:rPr>
          <w:rFonts w:hint="cs"/>
          <w:rtl/>
          <w:lang w:bidi="ar-MA"/>
        </w:rPr>
        <w:t>)</w:t>
      </w:r>
      <w:r w:rsidRPr="00470D42">
        <w:rPr>
          <w:rtl/>
          <w:lang w:bidi="ar-MA"/>
        </w:rPr>
        <w:t xml:space="preserve"> في </w:t>
      </w:r>
      <w:r w:rsidRPr="005D1784">
        <w:rPr>
          <w:rtl/>
          <w:lang w:bidi="ar-MA"/>
        </w:rPr>
        <w:t>مسافر يطا، جن</w:t>
      </w:r>
      <w:r w:rsidRPr="00470D42">
        <w:rPr>
          <w:rtl/>
          <w:lang w:bidi="ar-MA"/>
        </w:rPr>
        <w:t>وب شرق الض</w:t>
      </w:r>
      <w:r>
        <w:rPr>
          <w:rtl/>
          <w:lang w:bidi="ar-MA"/>
        </w:rPr>
        <w:t>فة الغربية، التي كان قد أعلن</w:t>
      </w:r>
      <w:r>
        <w:rPr>
          <w:rFonts w:hint="cs"/>
          <w:rtl/>
          <w:lang w:bidi="ar-MA"/>
        </w:rPr>
        <w:t xml:space="preserve"> </w:t>
      </w:r>
      <w:r w:rsidRPr="00470D42">
        <w:rPr>
          <w:rtl/>
          <w:lang w:bidi="ar-MA"/>
        </w:rPr>
        <w:t>أ</w:t>
      </w:r>
      <w:r>
        <w:rPr>
          <w:rtl/>
          <w:lang w:bidi="ar-MA"/>
        </w:rPr>
        <w:t>نها حقول رمي مغلقة في عام 1981؛</w:t>
      </w:r>
      <w:r>
        <w:rPr>
          <w:rStyle w:val="Appelnotedebasdep"/>
          <w:rFonts w:eastAsiaTheme="majorEastAsia"/>
          <w:rtl/>
          <w:lang w:val="en-US" w:bidi="ar-MA"/>
        </w:rPr>
        <w:footnoteReference w:id="64"/>
      </w:r>
      <w:r w:rsidRPr="00470D42">
        <w:rPr>
          <w:rtl/>
          <w:lang w:bidi="ar-MA"/>
        </w:rPr>
        <w:t xml:space="preserve"> </w:t>
      </w:r>
      <w:r w:rsidR="005D1784">
        <w:rPr>
          <w:rFonts w:hint="cs"/>
          <w:rtl/>
          <w:lang w:bidi="ar-MA"/>
        </w:rPr>
        <w:t>إلغاء</w:t>
      </w:r>
      <w:r w:rsidRPr="001D43B5">
        <w:rPr>
          <w:rtl/>
          <w:lang w:bidi="ar-MA"/>
        </w:rPr>
        <w:t xml:space="preserve"> المحكمة العليا</w:t>
      </w:r>
      <w:r w:rsidRPr="00470D42">
        <w:rPr>
          <w:rtl/>
          <w:lang w:bidi="ar-MA"/>
        </w:rPr>
        <w:t xml:space="preserve"> في تموز/</w:t>
      </w:r>
      <w:r w:rsidR="00751A23">
        <w:rPr>
          <w:rFonts w:hint="cs"/>
          <w:rtl/>
          <w:lang w:bidi="ar-MA"/>
        </w:rPr>
        <w:t xml:space="preserve"> </w:t>
      </w:r>
      <w:r w:rsidRPr="00470D42">
        <w:rPr>
          <w:rtl/>
          <w:lang w:bidi="ar-MA"/>
        </w:rPr>
        <w:t>يولي</w:t>
      </w:r>
      <w:r w:rsidR="00751A23">
        <w:rPr>
          <w:rFonts w:hint="cs"/>
          <w:rtl/>
          <w:lang w:bidi="ar-MA"/>
        </w:rPr>
        <w:t>ه</w:t>
      </w:r>
      <w:r w:rsidRPr="00470D42">
        <w:rPr>
          <w:rtl/>
          <w:lang w:bidi="ar-MA"/>
        </w:rPr>
        <w:t xml:space="preserve"> </w:t>
      </w:r>
      <w:r>
        <w:rPr>
          <w:rtl/>
          <w:lang w:bidi="ar-MA"/>
        </w:rPr>
        <w:t xml:space="preserve">2022 حكمها الصادر في عام 2020 الذي </w:t>
      </w:r>
      <w:r w:rsidRPr="00470D42">
        <w:rPr>
          <w:rtl/>
          <w:lang w:bidi="ar-MA"/>
        </w:rPr>
        <w:t>أمر بإخلاء</w:t>
      </w:r>
      <w:r w:rsidR="005D1784">
        <w:rPr>
          <w:rtl/>
          <w:lang w:bidi="ar-MA"/>
        </w:rPr>
        <w:t xml:space="preserve"> المستوط</w:t>
      </w:r>
      <w:r w:rsidR="005D1784" w:rsidRPr="00470D42">
        <w:rPr>
          <w:rtl/>
          <w:lang w:bidi="ar-MA"/>
        </w:rPr>
        <w:t>نين</w:t>
      </w:r>
      <w:r w:rsidR="005D1784">
        <w:rPr>
          <w:rFonts w:hint="cs"/>
          <w:rtl/>
          <w:lang w:bidi="ar-MA"/>
        </w:rPr>
        <w:t xml:space="preserve"> من</w:t>
      </w:r>
      <w:r w:rsidRPr="00470D42">
        <w:rPr>
          <w:rtl/>
          <w:lang w:bidi="ar-MA"/>
        </w:rPr>
        <w:t xml:space="preserve"> بؤرة </w:t>
      </w:r>
      <w:proofErr w:type="spellStart"/>
      <w:r w:rsidRPr="00470D42">
        <w:rPr>
          <w:rtl/>
          <w:lang w:bidi="ar-MA"/>
        </w:rPr>
        <w:t>متسبي</w:t>
      </w:r>
      <w:proofErr w:type="spellEnd"/>
      <w:r w:rsidRPr="00470D42">
        <w:rPr>
          <w:rtl/>
          <w:lang w:bidi="ar-MA"/>
        </w:rPr>
        <w:t xml:space="preserve"> </w:t>
      </w:r>
      <w:proofErr w:type="spellStart"/>
      <w:r w:rsidRPr="00470D42">
        <w:rPr>
          <w:rtl/>
          <w:lang w:bidi="ar-MA"/>
        </w:rPr>
        <w:t>كراميم</w:t>
      </w:r>
      <w:proofErr w:type="spellEnd"/>
      <w:r w:rsidR="00751A23">
        <w:rPr>
          <w:rFonts w:hint="cs"/>
          <w:rtl/>
          <w:lang w:bidi="ar-MA"/>
        </w:rPr>
        <w:t> </w:t>
      </w:r>
      <w:r>
        <w:rPr>
          <w:rStyle w:val="Appelnotedebasdep"/>
          <w:rFonts w:eastAsiaTheme="majorEastAsia"/>
          <w:rtl/>
          <w:lang w:val="en-US" w:bidi="ar-MA"/>
        </w:rPr>
        <w:footnoteReference w:id="65"/>
      </w:r>
      <w:r w:rsidRPr="00470D42">
        <w:rPr>
          <w:rtl/>
          <w:lang w:bidi="ar-MA"/>
        </w:rPr>
        <w:t xml:space="preserve"> الاست</w:t>
      </w:r>
      <w:r>
        <w:rPr>
          <w:rtl/>
          <w:lang w:bidi="ar-MA"/>
        </w:rPr>
        <w:t>يطانية غير القانونية</w:t>
      </w:r>
      <w:r w:rsidRPr="00470D42">
        <w:rPr>
          <w:rtl/>
          <w:lang w:bidi="ar-MA"/>
        </w:rPr>
        <w:t>؛ سن تشريع في آذار/</w:t>
      </w:r>
      <w:r w:rsidR="00751A23">
        <w:rPr>
          <w:rFonts w:hint="cs"/>
          <w:rtl/>
          <w:lang w:bidi="ar-MA"/>
        </w:rPr>
        <w:t xml:space="preserve"> </w:t>
      </w:r>
      <w:r w:rsidRPr="00470D42">
        <w:rPr>
          <w:rtl/>
          <w:lang w:bidi="ar-MA"/>
        </w:rPr>
        <w:t xml:space="preserve">مارس 2023 يسمح للمستوطنين بشراء </w:t>
      </w:r>
      <w:r>
        <w:rPr>
          <w:rtl/>
          <w:lang w:bidi="ar-MA"/>
        </w:rPr>
        <w:t xml:space="preserve">أراض فلسطينية مملوكة ملكية خاصة أو </w:t>
      </w:r>
      <w:r>
        <w:rPr>
          <w:rFonts w:hint="cs"/>
          <w:rtl/>
          <w:lang w:bidi="ar-MA"/>
        </w:rPr>
        <w:t>السماح</w:t>
      </w:r>
      <w:r>
        <w:rPr>
          <w:rtl/>
          <w:lang w:bidi="ar-MA"/>
        </w:rPr>
        <w:t xml:space="preserve"> للحكومة بتخصيص أراض</w:t>
      </w:r>
      <w:r w:rsidRPr="00470D42">
        <w:rPr>
          <w:rtl/>
          <w:lang w:bidi="ar-MA"/>
        </w:rPr>
        <w:t xml:space="preserve"> </w:t>
      </w:r>
      <w:r w:rsidR="005D1784">
        <w:rPr>
          <w:rFonts w:hint="cs"/>
          <w:rtl/>
          <w:lang w:bidi="ar-MA"/>
        </w:rPr>
        <w:t xml:space="preserve">ٍ </w:t>
      </w:r>
      <w:r w:rsidRPr="00470D42">
        <w:rPr>
          <w:rtl/>
          <w:lang w:bidi="ar-MA"/>
        </w:rPr>
        <w:t>لهم تابعة للدولة لإعادة بناء أربع مستوطنات أخلتها إسرائيل في عام 2005.</w:t>
      </w:r>
      <w:r>
        <w:rPr>
          <w:rStyle w:val="Appelnotedebasdep"/>
          <w:rFonts w:eastAsiaTheme="majorEastAsia"/>
          <w:rtl/>
          <w:lang w:val="en-US" w:bidi="ar-MA"/>
        </w:rPr>
        <w:footnoteReference w:id="66"/>
      </w:r>
      <w:r w:rsidRPr="00470D42">
        <w:rPr>
          <w:rtl/>
          <w:lang w:bidi="ar-MA"/>
        </w:rPr>
        <w:t xml:space="preserve"> وأج</w:t>
      </w:r>
      <w:r w:rsidR="008A33B2">
        <w:rPr>
          <w:rFonts w:hint="cs"/>
          <w:rtl/>
          <w:lang w:bidi="ar-MA"/>
        </w:rPr>
        <w:t>ّ</w:t>
      </w:r>
      <w:r w:rsidRPr="00470D42">
        <w:rPr>
          <w:rtl/>
          <w:lang w:bidi="ar-MA"/>
        </w:rPr>
        <w:t xml:space="preserve">لت المحكمة العليا </w:t>
      </w:r>
      <w:r>
        <w:rPr>
          <w:rFonts w:hint="cs"/>
          <w:rtl/>
          <w:lang w:bidi="ar-MA"/>
        </w:rPr>
        <w:t xml:space="preserve">عملية </w:t>
      </w:r>
      <w:r w:rsidRPr="00470D42">
        <w:rPr>
          <w:rtl/>
          <w:lang w:bidi="ar-MA"/>
        </w:rPr>
        <w:t>إخلاء ال</w:t>
      </w:r>
      <w:r>
        <w:rPr>
          <w:rtl/>
          <w:lang w:bidi="ar-MA"/>
        </w:rPr>
        <w:t xml:space="preserve">أسر </w:t>
      </w:r>
      <w:r>
        <w:rPr>
          <w:rtl/>
        </w:rPr>
        <w:t>الفلسطينية</w:t>
      </w:r>
      <w:r>
        <w:rPr>
          <w:rtl/>
          <w:lang w:bidi="ar-MA"/>
        </w:rPr>
        <w:t xml:space="preserve"> من منازلها في حي</w:t>
      </w:r>
      <w:r w:rsidRPr="00470D42">
        <w:rPr>
          <w:rtl/>
          <w:lang w:bidi="ar-MA"/>
        </w:rPr>
        <w:t xml:space="preserve"> الشيخ جراح وسلوان في القدس الشرقية المحتلة.</w:t>
      </w:r>
      <w:r>
        <w:rPr>
          <w:rStyle w:val="Appelnotedebasdep"/>
          <w:rFonts w:eastAsiaTheme="majorEastAsia"/>
          <w:rtl/>
          <w:lang w:val="en-US" w:bidi="ar-MA"/>
        </w:rPr>
        <w:footnoteReference w:id="67"/>
      </w:r>
      <w:r w:rsidRPr="00470D42">
        <w:rPr>
          <w:rtl/>
          <w:lang w:bidi="ar-MA"/>
        </w:rPr>
        <w:t xml:space="preserve">  </w:t>
      </w:r>
    </w:p>
    <w:p w14:paraId="2BC3FE9E" w14:textId="217CE5B7" w:rsidR="007C1614" w:rsidRPr="00364B42" w:rsidRDefault="007C1614" w:rsidP="004122A0">
      <w:pPr>
        <w:pStyle w:val="ArILCParanumbold"/>
        <w:bidi/>
        <w:rPr>
          <w:lang w:bidi="ar-MA"/>
        </w:rPr>
      </w:pPr>
      <w:r w:rsidRPr="006F6420">
        <w:rPr>
          <w:rtl/>
          <w:lang w:bidi="ar-MA"/>
        </w:rPr>
        <w:t xml:space="preserve">وسجلت زيادة حادة في </w:t>
      </w:r>
      <w:r w:rsidRPr="006F6420">
        <w:rPr>
          <w:rtl/>
        </w:rPr>
        <w:t>العنف</w:t>
      </w:r>
      <w:r w:rsidRPr="006F6420">
        <w:rPr>
          <w:rtl/>
          <w:lang w:bidi="ar-MA"/>
        </w:rPr>
        <w:t xml:space="preserve"> ضد المدنيين من كلا الجانبين في عام 2022:</w:t>
      </w:r>
      <w:r>
        <w:rPr>
          <w:rStyle w:val="Appelnotedebasdep"/>
          <w:rFonts w:eastAsiaTheme="majorEastAsia"/>
          <w:rtl/>
          <w:lang w:val="en-US" w:bidi="ar-MA"/>
        </w:rPr>
        <w:footnoteReference w:id="68"/>
      </w:r>
      <w:r w:rsidRPr="006F6420">
        <w:rPr>
          <w:rtl/>
          <w:lang w:bidi="ar-MA"/>
        </w:rPr>
        <w:t xml:space="preserve"> اشتباكات بين الفلسطينيين وقوات الأمن الإسرائيلية وعنف مرتبط بالمستوطنين وهجمات شنها فلسطينيون ضد إسرائيليين وعمليات قام</w:t>
      </w:r>
      <w:r>
        <w:rPr>
          <w:rtl/>
          <w:lang w:bidi="ar-MA"/>
        </w:rPr>
        <w:t>ت بها قوات الأمن الإسرائيلية.</w:t>
      </w:r>
      <w:r>
        <w:rPr>
          <w:rStyle w:val="Appelnotedebasdep"/>
          <w:rFonts w:eastAsiaTheme="majorEastAsia"/>
          <w:rtl/>
          <w:lang w:val="en-US" w:bidi="ar-MA"/>
        </w:rPr>
        <w:footnoteReference w:id="69"/>
      </w:r>
      <w:r>
        <w:rPr>
          <w:rtl/>
          <w:lang w:bidi="ar-MA"/>
        </w:rPr>
        <w:t xml:space="preserve"> </w:t>
      </w:r>
      <w:r w:rsidRPr="006F6420">
        <w:rPr>
          <w:rtl/>
          <w:lang w:bidi="ar-MA"/>
        </w:rPr>
        <w:t>وخلال عام 2022، قتل 191 فلسطينيا</w:t>
      </w:r>
      <w:r w:rsidR="006D10FD">
        <w:rPr>
          <w:rFonts w:hint="cs"/>
          <w:rtl/>
          <w:lang w:bidi="ar-MA"/>
        </w:rPr>
        <w:t>ً</w:t>
      </w:r>
      <w:r w:rsidRPr="006F6420">
        <w:rPr>
          <w:rtl/>
          <w:lang w:bidi="ar-MA"/>
        </w:rPr>
        <w:t xml:space="preserve"> وأصيب 345</w:t>
      </w:r>
      <w:r w:rsidRPr="000339D4">
        <w:rPr>
          <w:sz w:val="16"/>
          <w:szCs w:val="16"/>
          <w:rtl/>
          <w:lang w:bidi="ar-MA"/>
        </w:rPr>
        <w:t xml:space="preserve"> </w:t>
      </w:r>
      <w:r w:rsidR="000339D4" w:rsidRPr="006F6420">
        <w:rPr>
          <w:rtl/>
          <w:lang w:bidi="ar-MA"/>
        </w:rPr>
        <w:t>10</w:t>
      </w:r>
      <w:r w:rsidR="000339D4">
        <w:rPr>
          <w:rFonts w:hint="cs"/>
          <w:rtl/>
          <w:lang w:bidi="ar-MA"/>
        </w:rPr>
        <w:t xml:space="preserve"> </w:t>
      </w:r>
      <w:r w:rsidRPr="006F6420">
        <w:rPr>
          <w:rtl/>
          <w:lang w:bidi="ar-MA"/>
        </w:rPr>
        <w:t>فلسطينيا</w:t>
      </w:r>
      <w:r w:rsidR="006D10FD">
        <w:rPr>
          <w:rFonts w:hint="cs"/>
          <w:rtl/>
          <w:lang w:bidi="ar-MA"/>
        </w:rPr>
        <w:t>ً</w:t>
      </w:r>
      <w:r w:rsidRPr="006F6420">
        <w:rPr>
          <w:rtl/>
          <w:lang w:bidi="ar-MA"/>
        </w:rPr>
        <w:t xml:space="preserve"> في الضفة الغربية وغزة و</w:t>
      </w:r>
      <w:r>
        <w:rPr>
          <w:rtl/>
          <w:lang w:bidi="ar-MA"/>
        </w:rPr>
        <w:t>إسرائيل في سياق الاحتلال وال</w:t>
      </w:r>
      <w:r>
        <w:rPr>
          <w:rFonts w:hint="cs"/>
          <w:rtl/>
          <w:lang w:bidi="ar-MA"/>
        </w:rPr>
        <w:t>صراع</w:t>
      </w:r>
      <w:r w:rsidRPr="006F6420">
        <w:rPr>
          <w:rtl/>
          <w:lang w:bidi="ar-MA"/>
        </w:rPr>
        <w:t>. والوفيات في الضفة الغربية هي الأعلى منذ أن بدأ مكتب الأمم المتحدة لتنسيق الشؤون الإن</w:t>
      </w:r>
      <w:r>
        <w:rPr>
          <w:rtl/>
          <w:lang w:bidi="ar-MA"/>
        </w:rPr>
        <w:t xml:space="preserve">سانية </w:t>
      </w:r>
      <w:r>
        <w:rPr>
          <w:rFonts w:hint="cs"/>
          <w:rtl/>
          <w:lang w:bidi="ar-MA"/>
        </w:rPr>
        <w:t>الاحتفاظ</w:t>
      </w:r>
      <w:r w:rsidRPr="006F6420">
        <w:rPr>
          <w:rtl/>
          <w:lang w:bidi="ar-MA"/>
        </w:rPr>
        <w:t xml:space="preserve"> </w:t>
      </w:r>
      <w:r>
        <w:rPr>
          <w:rFonts w:hint="cs"/>
          <w:rtl/>
          <w:lang w:bidi="ar-MA"/>
        </w:rPr>
        <w:t>ب</w:t>
      </w:r>
      <w:r w:rsidRPr="006F6420">
        <w:rPr>
          <w:rtl/>
          <w:lang w:bidi="ar-MA"/>
        </w:rPr>
        <w:t xml:space="preserve">السجلات في عام 2008: </w:t>
      </w:r>
      <w:r>
        <w:rPr>
          <w:rFonts w:hint="cs"/>
          <w:rtl/>
          <w:lang w:bidi="ar-MA"/>
        </w:rPr>
        <w:t>ق</w:t>
      </w:r>
      <w:r w:rsidR="00B53281">
        <w:rPr>
          <w:rFonts w:hint="cs"/>
          <w:rtl/>
          <w:lang w:bidi="ar-MA"/>
        </w:rPr>
        <w:t>ُ</w:t>
      </w:r>
      <w:r>
        <w:rPr>
          <w:rFonts w:hint="cs"/>
          <w:rtl/>
          <w:lang w:bidi="ar-MA"/>
        </w:rPr>
        <w:t xml:space="preserve">تل </w:t>
      </w:r>
      <w:r>
        <w:rPr>
          <w:rtl/>
          <w:lang w:bidi="ar-MA"/>
        </w:rPr>
        <w:t>154 فلسطيني</w:t>
      </w:r>
      <w:r>
        <w:rPr>
          <w:rFonts w:hint="cs"/>
          <w:rtl/>
          <w:lang w:bidi="ar-MA"/>
        </w:rPr>
        <w:t>ا</w:t>
      </w:r>
      <w:r w:rsidR="006D10FD">
        <w:rPr>
          <w:rFonts w:hint="cs"/>
          <w:rtl/>
          <w:lang w:bidi="ar-MA"/>
        </w:rPr>
        <w:t>ً</w:t>
      </w:r>
      <w:r w:rsidRPr="006F6420">
        <w:rPr>
          <w:rtl/>
          <w:lang w:bidi="ar-MA"/>
        </w:rPr>
        <w:t xml:space="preserve"> على أيدي قوات الأمن الإسرا</w:t>
      </w:r>
      <w:r>
        <w:rPr>
          <w:rtl/>
          <w:lang w:bidi="ar-MA"/>
        </w:rPr>
        <w:t>ئيلية أو المستوطني</w:t>
      </w:r>
      <w:r>
        <w:rPr>
          <w:rFonts w:hint="cs"/>
          <w:rtl/>
          <w:lang w:bidi="ar-MA"/>
        </w:rPr>
        <w:t>ن</w:t>
      </w:r>
      <w:r w:rsidRPr="006F6420">
        <w:rPr>
          <w:rtl/>
          <w:lang w:bidi="ar-MA"/>
        </w:rPr>
        <w:t xml:space="preserve"> </w:t>
      </w:r>
      <w:r w:rsidR="00B53281">
        <w:rPr>
          <w:rFonts w:hint="cs"/>
          <w:rtl/>
          <w:lang w:bidi="ar-MA"/>
        </w:rPr>
        <w:t>في</w:t>
      </w:r>
      <w:r w:rsidRPr="006F6420">
        <w:rPr>
          <w:rtl/>
          <w:lang w:bidi="ar-MA"/>
        </w:rPr>
        <w:t xml:space="preserve"> عام 2022. وفي الأشهر الثلاثة الأولى من عام 2023، ق</w:t>
      </w:r>
      <w:r w:rsidR="00B53281">
        <w:rPr>
          <w:rFonts w:hint="cs"/>
          <w:rtl/>
          <w:lang w:bidi="ar-MA"/>
        </w:rPr>
        <w:t>ُ</w:t>
      </w:r>
      <w:r w:rsidRPr="006F6420">
        <w:rPr>
          <w:rtl/>
          <w:lang w:bidi="ar-MA"/>
        </w:rPr>
        <w:t>تل 86 فلسطينيا</w:t>
      </w:r>
      <w:r w:rsidR="003748E8">
        <w:rPr>
          <w:rFonts w:hint="cs"/>
          <w:rtl/>
          <w:lang w:bidi="ar-MA"/>
        </w:rPr>
        <w:t>ً</w:t>
      </w:r>
      <w:r w:rsidRPr="006F6420">
        <w:rPr>
          <w:rtl/>
          <w:lang w:bidi="ar-MA"/>
        </w:rPr>
        <w:t xml:space="preserve"> في الضفة الغربية. </w:t>
      </w:r>
      <w:r w:rsidR="00B53281">
        <w:rPr>
          <w:rFonts w:hint="cs"/>
          <w:rtl/>
          <w:lang w:bidi="ar-MA"/>
        </w:rPr>
        <w:t>وقد تخطى هذا العدد الآن</w:t>
      </w:r>
      <w:r w:rsidRPr="006F6420">
        <w:rPr>
          <w:rtl/>
          <w:lang w:bidi="ar-MA"/>
        </w:rPr>
        <w:t xml:space="preserve"> عدد الو</w:t>
      </w:r>
      <w:r>
        <w:rPr>
          <w:rtl/>
          <w:lang w:bidi="ar-MA"/>
        </w:rPr>
        <w:t xml:space="preserve">فيات </w:t>
      </w:r>
      <w:r>
        <w:rPr>
          <w:rFonts w:hint="cs"/>
          <w:rtl/>
          <w:lang w:bidi="ar-MA"/>
        </w:rPr>
        <w:t>التي سُجلت</w:t>
      </w:r>
      <w:r>
        <w:rPr>
          <w:rtl/>
          <w:lang w:bidi="ar-MA"/>
        </w:rPr>
        <w:t xml:space="preserve"> في</w:t>
      </w:r>
      <w:r w:rsidR="00B53281">
        <w:rPr>
          <w:rFonts w:hint="cs"/>
          <w:rtl/>
          <w:lang w:bidi="ar-MA"/>
        </w:rPr>
        <w:t xml:space="preserve"> كامل</w:t>
      </w:r>
      <w:r>
        <w:rPr>
          <w:rtl/>
          <w:lang w:bidi="ar-MA"/>
        </w:rPr>
        <w:t xml:space="preserve"> عام 2021.</w:t>
      </w:r>
      <w:r>
        <w:rPr>
          <w:rStyle w:val="Appelnotedebasdep"/>
          <w:rFonts w:eastAsiaTheme="majorEastAsia"/>
          <w:rtl/>
          <w:lang w:val="en-US" w:bidi="ar-MA"/>
        </w:rPr>
        <w:footnoteReference w:id="70"/>
      </w:r>
      <w:r>
        <w:rPr>
          <w:rtl/>
          <w:lang w:bidi="ar-MA"/>
        </w:rPr>
        <w:t xml:space="preserve"> </w:t>
      </w:r>
      <w:r>
        <w:rPr>
          <w:rFonts w:hint="cs"/>
          <w:rtl/>
          <w:lang w:bidi="ar-MA"/>
        </w:rPr>
        <w:t>و</w:t>
      </w:r>
      <w:r w:rsidRPr="00364B42">
        <w:rPr>
          <w:rtl/>
          <w:lang w:bidi="ar-MA"/>
        </w:rPr>
        <w:t xml:space="preserve">كانت الخسائر الإسرائيلية </w:t>
      </w:r>
      <w:r>
        <w:rPr>
          <w:rFonts w:hint="cs"/>
          <w:rtl/>
          <w:lang w:bidi="ar-MA"/>
        </w:rPr>
        <w:t xml:space="preserve">المسجلة بدورها </w:t>
      </w:r>
      <w:r w:rsidRPr="00364B42">
        <w:rPr>
          <w:rtl/>
          <w:lang w:bidi="ar-MA"/>
        </w:rPr>
        <w:t>أعلى</w:t>
      </w:r>
      <w:r>
        <w:rPr>
          <w:rtl/>
          <w:lang w:bidi="ar-MA"/>
        </w:rPr>
        <w:t xml:space="preserve"> في عام 2022 </w:t>
      </w:r>
      <w:r>
        <w:rPr>
          <w:rFonts w:hint="cs"/>
          <w:rtl/>
          <w:lang w:bidi="ar-MA"/>
        </w:rPr>
        <w:t>مقارنة ب</w:t>
      </w:r>
      <w:r w:rsidRPr="00364B42">
        <w:rPr>
          <w:rtl/>
          <w:lang w:bidi="ar-MA"/>
        </w:rPr>
        <w:t>عام 2021: ق</w:t>
      </w:r>
      <w:r w:rsidR="00B53281">
        <w:rPr>
          <w:rFonts w:hint="cs"/>
          <w:rtl/>
          <w:lang w:bidi="ar-MA"/>
        </w:rPr>
        <w:t>ُ</w:t>
      </w:r>
      <w:r w:rsidRPr="00364B42">
        <w:rPr>
          <w:rtl/>
          <w:lang w:bidi="ar-MA"/>
        </w:rPr>
        <w:t>تل 21 إسرائيليا</w:t>
      </w:r>
      <w:r w:rsidR="006D10FD">
        <w:rPr>
          <w:rFonts w:hint="cs"/>
          <w:rtl/>
          <w:lang w:bidi="ar-MA"/>
        </w:rPr>
        <w:t>ً </w:t>
      </w:r>
      <w:r>
        <w:rPr>
          <w:rStyle w:val="Appelnotedebasdep"/>
          <w:rFonts w:eastAsiaTheme="majorEastAsia"/>
          <w:rtl/>
          <w:lang w:val="en-US" w:bidi="ar-MA"/>
        </w:rPr>
        <w:footnoteReference w:id="71"/>
      </w:r>
      <w:r w:rsidRPr="00364B42">
        <w:rPr>
          <w:rtl/>
          <w:lang w:bidi="ar-MA"/>
        </w:rPr>
        <w:t xml:space="preserve"> وأصيب 25</w:t>
      </w:r>
      <w:r>
        <w:rPr>
          <w:rtl/>
          <w:lang w:bidi="ar-MA"/>
        </w:rPr>
        <w:t xml:space="preserve">2 </w:t>
      </w:r>
      <w:r w:rsidR="00B53281">
        <w:rPr>
          <w:rFonts w:hint="cs"/>
          <w:rtl/>
          <w:lang w:bidi="ar-MA"/>
        </w:rPr>
        <w:t>غيرهم</w:t>
      </w:r>
      <w:r>
        <w:rPr>
          <w:rtl/>
          <w:lang w:bidi="ar-MA"/>
        </w:rPr>
        <w:t xml:space="preserve"> في سياق الاحتلال وال</w:t>
      </w:r>
      <w:r>
        <w:rPr>
          <w:rFonts w:hint="cs"/>
          <w:rtl/>
          <w:lang w:bidi="ar-MA"/>
        </w:rPr>
        <w:t>صراع</w:t>
      </w:r>
      <w:r w:rsidRPr="00364B42">
        <w:rPr>
          <w:rtl/>
          <w:lang w:bidi="ar-MA"/>
        </w:rPr>
        <w:t>. وكان عام 2022 الأكثر فتكا</w:t>
      </w:r>
      <w:r w:rsidR="00B53281">
        <w:rPr>
          <w:rFonts w:hint="cs"/>
          <w:rtl/>
          <w:lang w:bidi="ar-MA"/>
        </w:rPr>
        <w:t>ً</w:t>
      </w:r>
      <w:r w:rsidRPr="00364B42">
        <w:rPr>
          <w:rtl/>
          <w:lang w:bidi="ar-MA"/>
        </w:rPr>
        <w:t xml:space="preserve"> منذ عام 2015 من حيث عدد المدنيين الإسرائيليين الذين قتلوا في هجمات شنها فلسطينيون في إ</w:t>
      </w:r>
      <w:r>
        <w:rPr>
          <w:rtl/>
          <w:lang w:bidi="ar-MA"/>
        </w:rPr>
        <w:t>سرائيل والضفة الغربية المحتلة.</w:t>
      </w:r>
      <w:r>
        <w:rPr>
          <w:rStyle w:val="Appelnotedebasdep"/>
          <w:rFonts w:eastAsiaTheme="majorEastAsia"/>
          <w:rtl/>
          <w:lang w:val="en-US" w:bidi="ar-MA"/>
        </w:rPr>
        <w:footnoteReference w:id="72"/>
      </w:r>
    </w:p>
    <w:p w14:paraId="190BBB55" w14:textId="77777777" w:rsidR="007C1614" w:rsidRPr="00490E9A" w:rsidRDefault="007C1614" w:rsidP="007C1614">
      <w:pPr>
        <w:pStyle w:val="ArILCParanumbold"/>
        <w:bidi/>
        <w:rPr>
          <w:lang w:bidi="ar-MA"/>
        </w:rPr>
      </w:pPr>
      <w:r>
        <w:rPr>
          <w:rtl/>
          <w:lang w:bidi="ar-MA"/>
        </w:rPr>
        <w:t>و</w:t>
      </w:r>
      <w:r>
        <w:rPr>
          <w:rFonts w:hint="cs"/>
          <w:rtl/>
          <w:lang w:bidi="ar-MA"/>
        </w:rPr>
        <w:t>زاد</w:t>
      </w:r>
      <w:r>
        <w:rPr>
          <w:rtl/>
          <w:lang w:bidi="ar-MA"/>
        </w:rPr>
        <w:t xml:space="preserve"> عنف المستوطنين </w:t>
      </w:r>
      <w:r>
        <w:rPr>
          <w:rFonts w:hint="cs"/>
          <w:rtl/>
          <w:lang w:bidi="ar-MA"/>
        </w:rPr>
        <w:t xml:space="preserve">بدرجة </w:t>
      </w:r>
      <w:r w:rsidRPr="00242442">
        <w:rPr>
          <w:rtl/>
          <w:lang w:bidi="ar-MA"/>
        </w:rPr>
        <w:t>كبيرة في عام 2022، حيث سجل مكتب</w:t>
      </w:r>
      <w:r>
        <w:rPr>
          <w:rFonts w:hint="cs"/>
          <w:rtl/>
          <w:lang w:bidi="ar-MA"/>
        </w:rPr>
        <w:t xml:space="preserve"> الأمم المتحدة</w:t>
      </w:r>
      <w:r w:rsidRPr="00242442">
        <w:rPr>
          <w:rtl/>
          <w:lang w:bidi="ar-MA"/>
        </w:rPr>
        <w:t xml:space="preserve"> </w:t>
      </w:r>
      <w:r>
        <w:rPr>
          <w:rFonts w:hint="cs"/>
          <w:rtl/>
          <w:lang w:bidi="ar-MA"/>
        </w:rPr>
        <w:t>ل</w:t>
      </w:r>
      <w:r w:rsidRPr="00242442">
        <w:rPr>
          <w:rtl/>
          <w:lang w:bidi="ar-MA"/>
        </w:rPr>
        <w:t>تنسيق الشؤون الإنسانية 849 حادثة أسفرت عن وقوع إصابات و/أو إلحاق أضرار بالممتلكات، وهو أعلى معدل منذ تسجيل الأرقام لأول مرة في عام 2006.</w:t>
      </w:r>
      <w:r>
        <w:rPr>
          <w:rStyle w:val="Appelnotedebasdep"/>
          <w:rFonts w:eastAsiaTheme="majorEastAsia"/>
          <w:rtl/>
          <w:lang w:val="en-US" w:bidi="ar-MA"/>
        </w:rPr>
        <w:footnoteReference w:id="73"/>
      </w:r>
      <w:r w:rsidRPr="00242442">
        <w:rPr>
          <w:rtl/>
          <w:lang w:bidi="ar-MA"/>
        </w:rPr>
        <w:t xml:space="preserve"> وتشير بيانات الشهرين الأولين من عام 2023 إلى أن هذه الأرقام المرتفعة </w:t>
      </w:r>
      <w:r>
        <w:rPr>
          <w:rFonts w:hint="cs"/>
          <w:rtl/>
          <w:lang w:bidi="ar-MA"/>
        </w:rPr>
        <w:t xml:space="preserve">لا تزال </w:t>
      </w:r>
      <w:r w:rsidRPr="00242442">
        <w:rPr>
          <w:rtl/>
          <w:lang w:bidi="ar-MA"/>
        </w:rPr>
        <w:t>مستمرة.</w:t>
      </w:r>
      <w:r>
        <w:rPr>
          <w:rStyle w:val="Appelnotedebasdep"/>
          <w:rFonts w:eastAsiaTheme="majorEastAsia"/>
          <w:rtl/>
          <w:lang w:val="en-US" w:bidi="ar-MA"/>
        </w:rPr>
        <w:footnoteReference w:id="74"/>
      </w:r>
      <w:r>
        <w:rPr>
          <w:rtl/>
          <w:lang w:bidi="ar-MA"/>
        </w:rPr>
        <w:t xml:space="preserve"> و</w:t>
      </w:r>
      <w:r>
        <w:rPr>
          <w:rFonts w:hint="cs"/>
          <w:rtl/>
          <w:lang w:bidi="ar-MA"/>
        </w:rPr>
        <w:t xml:space="preserve">من النادر أن </w:t>
      </w:r>
      <w:r w:rsidRPr="00242442">
        <w:rPr>
          <w:rtl/>
          <w:lang w:bidi="ar-MA"/>
        </w:rPr>
        <w:t>يحاسب المستوطنون على مثل هذه الهجمات، مما يزيد من مستوى التهديد الذي يتعرض له الفلسطينيون وممتلكاتهم،</w:t>
      </w:r>
      <w:r>
        <w:rPr>
          <w:rStyle w:val="Appelnotedebasdep"/>
          <w:rFonts w:eastAsiaTheme="majorEastAsia"/>
          <w:rtl/>
          <w:lang w:val="en-US" w:bidi="ar-MA"/>
        </w:rPr>
        <w:footnoteReference w:id="75"/>
      </w:r>
      <w:r>
        <w:rPr>
          <w:rtl/>
          <w:lang w:bidi="ar-MA"/>
        </w:rPr>
        <w:t xml:space="preserve"> </w:t>
      </w:r>
      <w:r>
        <w:rPr>
          <w:rFonts w:hint="cs"/>
          <w:rtl/>
          <w:lang w:bidi="ar-MA"/>
        </w:rPr>
        <w:t>علاوة على انتشار</w:t>
      </w:r>
      <w:r w:rsidRPr="00242442">
        <w:rPr>
          <w:rtl/>
          <w:lang w:bidi="ar-MA"/>
        </w:rPr>
        <w:t xml:space="preserve"> شعور بالإفلات من العقاب.</w:t>
      </w:r>
      <w:r>
        <w:rPr>
          <w:rStyle w:val="Appelnotedebasdep"/>
          <w:rFonts w:eastAsiaTheme="majorEastAsia"/>
          <w:rtl/>
          <w:lang w:val="en-US" w:bidi="ar-MA"/>
        </w:rPr>
        <w:footnoteReference w:id="76"/>
      </w:r>
      <w:r>
        <w:rPr>
          <w:rtl/>
          <w:lang w:bidi="ar-MA"/>
        </w:rPr>
        <w:t xml:space="preserve"> وتظهر </w:t>
      </w:r>
      <w:r>
        <w:rPr>
          <w:rFonts w:hint="cs"/>
          <w:rtl/>
          <w:lang w:bidi="ar-MA"/>
        </w:rPr>
        <w:t>ب</w:t>
      </w:r>
      <w:r>
        <w:rPr>
          <w:rtl/>
          <w:lang w:bidi="ar-MA"/>
        </w:rPr>
        <w:t xml:space="preserve">يانات </w:t>
      </w:r>
      <w:r w:rsidRPr="00242442">
        <w:rPr>
          <w:rtl/>
          <w:lang w:bidi="ar-MA"/>
        </w:rPr>
        <w:t>إسرائيلية أن 86 م</w:t>
      </w:r>
      <w:r w:rsidRPr="006D7286">
        <w:rPr>
          <w:rtl/>
          <w:lang w:bidi="ar-MA"/>
        </w:rPr>
        <w:t>ن أصل 100 بلدة وقرية إسرائيلية</w:t>
      </w:r>
      <w:r w:rsidRPr="006D7286">
        <w:rPr>
          <w:rFonts w:hint="cs"/>
          <w:rtl/>
          <w:lang w:bidi="ar-MA"/>
        </w:rPr>
        <w:t xml:space="preserve"> تضم</w:t>
      </w:r>
      <w:r w:rsidRPr="006D7286">
        <w:rPr>
          <w:rtl/>
          <w:lang w:bidi="ar-MA"/>
        </w:rPr>
        <w:t xml:space="preserve"> أكبر نسبة من حاملي تراخيص الأسلحة هي مستوطنات في الضفة الغربية.</w:t>
      </w:r>
      <w:r w:rsidRPr="006D7286">
        <w:rPr>
          <w:rStyle w:val="Appelnotedebasdep"/>
          <w:rFonts w:eastAsiaTheme="majorEastAsia"/>
          <w:rtl/>
          <w:lang w:val="en-US" w:bidi="ar-MA"/>
        </w:rPr>
        <w:footnoteReference w:id="77"/>
      </w:r>
      <w:r w:rsidRPr="00242442">
        <w:rPr>
          <w:rtl/>
          <w:lang w:bidi="ar-MA"/>
        </w:rPr>
        <w:t xml:space="preserve"> </w:t>
      </w:r>
    </w:p>
    <w:p w14:paraId="721E6DBD" w14:textId="6322221D" w:rsidR="007C1614" w:rsidRPr="00985B0D" w:rsidRDefault="007C1614" w:rsidP="004122A0">
      <w:pPr>
        <w:pStyle w:val="ArILCParanumbold"/>
        <w:bidi/>
        <w:rPr>
          <w:lang w:bidi="ar-MA"/>
        </w:rPr>
      </w:pPr>
      <w:r>
        <w:rPr>
          <w:rtl/>
          <w:lang w:bidi="ar-MA"/>
        </w:rPr>
        <w:t>واستمر</w:t>
      </w:r>
      <w:r>
        <w:rPr>
          <w:rFonts w:hint="cs"/>
          <w:rtl/>
          <w:lang w:bidi="ar-MA"/>
        </w:rPr>
        <w:t xml:space="preserve"> تزايد</w:t>
      </w:r>
      <w:r w:rsidRPr="00490E9A">
        <w:rPr>
          <w:rtl/>
          <w:lang w:bidi="ar-MA"/>
        </w:rPr>
        <w:t xml:space="preserve"> عمليات هدم </w:t>
      </w:r>
      <w:r w:rsidRPr="00490E9A">
        <w:rPr>
          <w:rtl/>
        </w:rPr>
        <w:t>الممتلكات</w:t>
      </w:r>
      <w:r w:rsidRPr="00490E9A">
        <w:rPr>
          <w:rtl/>
          <w:lang w:bidi="ar-MA"/>
        </w:rPr>
        <w:t xml:space="preserve"> الفلسطينية ومصادرتها</w:t>
      </w:r>
      <w:r>
        <w:rPr>
          <w:rFonts w:hint="cs"/>
          <w:rtl/>
          <w:lang w:bidi="ar-MA"/>
        </w:rPr>
        <w:t xml:space="preserve"> من قبل السلطات الإسرائيلية</w:t>
      </w:r>
      <w:r w:rsidRPr="00490E9A">
        <w:rPr>
          <w:rtl/>
          <w:lang w:bidi="ar-MA"/>
        </w:rPr>
        <w:t>، وغالبا</w:t>
      </w:r>
      <w:r w:rsidR="00605115">
        <w:rPr>
          <w:rFonts w:hint="cs"/>
          <w:rtl/>
          <w:lang w:bidi="ar-MA"/>
        </w:rPr>
        <w:t>ً</w:t>
      </w:r>
      <w:r w:rsidRPr="00490E9A">
        <w:rPr>
          <w:rtl/>
          <w:lang w:bidi="ar-MA"/>
        </w:rPr>
        <w:t xml:space="preserve"> ما يكون مبررها هو افتقار هذه الممتلكات إلى رخص البناء، التي يكاد </w:t>
      </w:r>
      <w:r>
        <w:rPr>
          <w:rFonts w:hint="cs"/>
          <w:rtl/>
          <w:lang w:bidi="ar-MA"/>
        </w:rPr>
        <w:t>يستحيل</w:t>
      </w:r>
      <w:r w:rsidRPr="00490E9A">
        <w:rPr>
          <w:rtl/>
          <w:lang w:bidi="ar-MA"/>
        </w:rPr>
        <w:t xml:space="preserve"> أن يحصلها عليها الفلسطينيون. </w:t>
      </w:r>
      <w:r>
        <w:rPr>
          <w:rFonts w:hint="cs"/>
          <w:rtl/>
          <w:lang w:bidi="ar-MA"/>
        </w:rPr>
        <w:t>و</w:t>
      </w:r>
      <w:r w:rsidRPr="00490E9A">
        <w:rPr>
          <w:rtl/>
          <w:lang w:bidi="ar-MA"/>
        </w:rPr>
        <w:t xml:space="preserve">هدمت السلطات الإسرائيلية 954 مبنى </w:t>
      </w:r>
      <w:r w:rsidR="00605115">
        <w:rPr>
          <w:rFonts w:hint="cs"/>
          <w:rtl/>
          <w:lang w:bidi="ar-MA"/>
        </w:rPr>
        <w:t>يملكه فلسطينيون في</w:t>
      </w:r>
      <w:r w:rsidRPr="00490E9A">
        <w:rPr>
          <w:rtl/>
          <w:lang w:bidi="ar-MA"/>
        </w:rPr>
        <w:t xml:space="preserve"> مختلف أنحاء الضفة الغربية، بما فيها القدس الشرقية، أو أجبرت أص</w:t>
      </w:r>
      <w:r>
        <w:rPr>
          <w:rtl/>
          <w:lang w:bidi="ar-MA"/>
        </w:rPr>
        <w:t>حابها على هدمها أو صادرتها</w:t>
      </w:r>
      <w:r>
        <w:rPr>
          <w:rFonts w:hint="cs"/>
          <w:rtl/>
          <w:lang w:bidi="ar-MA"/>
        </w:rPr>
        <w:t>،</w:t>
      </w:r>
      <w:r>
        <w:rPr>
          <w:rtl/>
          <w:lang w:bidi="ar-MA"/>
        </w:rPr>
        <w:t xml:space="preserve"> في </w:t>
      </w:r>
      <w:r w:rsidRPr="00490E9A">
        <w:rPr>
          <w:rtl/>
          <w:lang w:bidi="ar-MA"/>
        </w:rPr>
        <w:t>عام 2022 (الجدول 3-1). وهذا هو أعلى عدد من عمليات الهدم منذ عام 2016</w:t>
      </w:r>
      <w:r w:rsidR="00605115">
        <w:rPr>
          <w:rFonts w:hint="cs"/>
          <w:rtl/>
          <w:lang w:bidi="ar-MA"/>
        </w:rPr>
        <w:t>؛</w:t>
      </w:r>
      <w:r>
        <w:rPr>
          <w:rStyle w:val="Appelnotedebasdep"/>
          <w:rFonts w:eastAsiaTheme="majorEastAsia"/>
          <w:rtl/>
          <w:lang w:val="en-US" w:bidi="ar-MA"/>
        </w:rPr>
        <w:footnoteReference w:id="78"/>
      </w:r>
      <w:r>
        <w:rPr>
          <w:rtl/>
          <w:lang w:bidi="ar-MA"/>
        </w:rPr>
        <w:t xml:space="preserve"> ونتيجة لذلك، تم </w:t>
      </w:r>
      <w:r>
        <w:rPr>
          <w:rFonts w:hint="cs"/>
          <w:rtl/>
          <w:lang w:bidi="ar-MA"/>
        </w:rPr>
        <w:t>تهجير</w:t>
      </w:r>
      <w:r>
        <w:rPr>
          <w:rtl/>
          <w:lang w:bidi="ar-MA"/>
        </w:rPr>
        <w:t xml:space="preserve"> </w:t>
      </w:r>
      <w:r w:rsidRPr="00490E9A">
        <w:rPr>
          <w:rtl/>
          <w:lang w:bidi="ar-MA"/>
        </w:rPr>
        <w:t>أكثر من 000</w:t>
      </w:r>
      <w:r w:rsidRPr="006D10FD">
        <w:rPr>
          <w:sz w:val="16"/>
          <w:szCs w:val="16"/>
          <w:rtl/>
          <w:lang w:bidi="ar-MA"/>
        </w:rPr>
        <w:t xml:space="preserve"> </w:t>
      </w:r>
      <w:r w:rsidR="006D10FD" w:rsidRPr="00490E9A">
        <w:rPr>
          <w:rtl/>
          <w:lang w:bidi="ar-MA"/>
        </w:rPr>
        <w:t>1</w:t>
      </w:r>
      <w:r w:rsidR="006D10FD">
        <w:rPr>
          <w:rFonts w:hint="cs"/>
          <w:rtl/>
          <w:lang w:bidi="ar-MA"/>
        </w:rPr>
        <w:t xml:space="preserve"> </w:t>
      </w:r>
      <w:r w:rsidRPr="00490E9A">
        <w:rPr>
          <w:rtl/>
          <w:lang w:bidi="ar-MA"/>
        </w:rPr>
        <w:t>شخص للسنة الثالثة على التوالي.</w:t>
      </w:r>
      <w:r>
        <w:rPr>
          <w:rStyle w:val="Appelnotedebasdep"/>
          <w:rFonts w:eastAsiaTheme="majorEastAsia"/>
          <w:rtl/>
          <w:lang w:val="en-US" w:bidi="ar-MA"/>
        </w:rPr>
        <w:footnoteReference w:id="79"/>
      </w:r>
      <w:r>
        <w:rPr>
          <w:rtl/>
          <w:lang w:bidi="ar-MA"/>
        </w:rPr>
        <w:t xml:space="preserve"> وفي القدس الشرقية، </w:t>
      </w:r>
      <w:r>
        <w:rPr>
          <w:rFonts w:hint="cs"/>
          <w:rtl/>
          <w:lang w:bidi="ar-MA"/>
        </w:rPr>
        <w:t>قام مالكو</w:t>
      </w:r>
      <w:r>
        <w:rPr>
          <w:rtl/>
          <w:lang w:bidi="ar-MA"/>
        </w:rPr>
        <w:t xml:space="preserve"> 51 </w:t>
      </w:r>
      <w:r>
        <w:rPr>
          <w:rFonts w:hint="cs"/>
          <w:rtl/>
          <w:lang w:bidi="ar-MA"/>
        </w:rPr>
        <w:t xml:space="preserve">في </w:t>
      </w:r>
      <w:proofErr w:type="gramStart"/>
      <w:r w:rsidRPr="00490E9A">
        <w:rPr>
          <w:rtl/>
          <w:lang w:bidi="ar-MA"/>
        </w:rPr>
        <w:t>المائة</w:t>
      </w:r>
      <w:proofErr w:type="gramEnd"/>
      <w:r w:rsidRPr="00490E9A">
        <w:rPr>
          <w:rtl/>
          <w:lang w:bidi="ar-MA"/>
        </w:rPr>
        <w:t xml:space="preserve"> من المباني </w:t>
      </w:r>
      <w:r>
        <w:rPr>
          <w:rFonts w:hint="cs"/>
          <w:rtl/>
          <w:lang w:bidi="ar-MA"/>
        </w:rPr>
        <w:t>بهدمها</w:t>
      </w:r>
      <w:r w:rsidRPr="00490E9A">
        <w:rPr>
          <w:rtl/>
          <w:lang w:bidi="ar-MA"/>
        </w:rPr>
        <w:t xml:space="preserve"> لتفادي دفع غرامات</w:t>
      </w:r>
      <w:r>
        <w:rPr>
          <w:rFonts w:hint="cs"/>
          <w:rtl/>
          <w:lang w:bidi="ar-MA"/>
        </w:rPr>
        <w:t>،</w:t>
      </w:r>
      <w:r w:rsidRPr="00490E9A">
        <w:rPr>
          <w:rtl/>
          <w:lang w:bidi="ar-MA"/>
        </w:rPr>
        <w:t xml:space="preserve"> عقب إصدار السلطات ا</w:t>
      </w:r>
      <w:r>
        <w:rPr>
          <w:rtl/>
          <w:lang w:bidi="ar-MA"/>
        </w:rPr>
        <w:t xml:space="preserve">لإسرائيلية أوامر الهدم، </w:t>
      </w:r>
      <w:r>
        <w:rPr>
          <w:rFonts w:hint="cs"/>
          <w:rtl/>
          <w:lang w:bidi="ar-MA"/>
        </w:rPr>
        <w:t xml:space="preserve">مقابل </w:t>
      </w:r>
      <w:r>
        <w:rPr>
          <w:rtl/>
          <w:lang w:bidi="ar-MA"/>
        </w:rPr>
        <w:t xml:space="preserve">متوسط </w:t>
      </w:r>
      <w:r>
        <w:rPr>
          <w:rFonts w:hint="cs"/>
          <w:rtl/>
          <w:lang w:bidi="ar-MA"/>
        </w:rPr>
        <w:t>بلغت نسبته</w:t>
      </w:r>
      <w:r>
        <w:rPr>
          <w:rtl/>
          <w:lang w:bidi="ar-MA"/>
        </w:rPr>
        <w:t xml:space="preserve"> 34 </w:t>
      </w:r>
      <w:r>
        <w:rPr>
          <w:rFonts w:hint="cs"/>
          <w:rtl/>
          <w:lang w:bidi="ar-MA"/>
        </w:rPr>
        <w:t xml:space="preserve">في </w:t>
      </w:r>
      <w:r w:rsidRPr="00490E9A">
        <w:rPr>
          <w:rtl/>
          <w:lang w:bidi="ar-MA"/>
        </w:rPr>
        <w:t>المائة من المباني في السنوات الخمس السابقة.</w:t>
      </w:r>
    </w:p>
    <w:p w14:paraId="1464DEE7" w14:textId="63E6F697" w:rsidR="007C1614" w:rsidRDefault="007C1614" w:rsidP="000F7142">
      <w:pPr>
        <w:pStyle w:val="ArReportTableTitre"/>
        <w:tabs>
          <w:tab w:val="clear" w:pos="1247"/>
          <w:tab w:val="left" w:pos="1416"/>
        </w:tabs>
        <w:rPr>
          <w:rtl/>
          <w:lang w:val="en-US"/>
        </w:rPr>
      </w:pPr>
      <w:r>
        <w:rPr>
          <w:rFonts w:hint="cs"/>
          <w:rtl/>
          <w:lang w:val="en-US"/>
        </w:rPr>
        <w:t>الجدول 3</w:t>
      </w:r>
      <w:r>
        <w:rPr>
          <w:lang w:val="fr-CA"/>
        </w:rPr>
        <w:t>-</w:t>
      </w:r>
      <w:r>
        <w:rPr>
          <w:rFonts w:hint="cs"/>
          <w:rtl/>
          <w:lang w:val="en-US"/>
        </w:rPr>
        <w:t>1</w:t>
      </w:r>
      <w:r w:rsidR="000F7142">
        <w:rPr>
          <w:rFonts w:hint="cs"/>
          <w:rtl/>
          <w:lang w:val="en-US"/>
        </w:rPr>
        <w:t>:</w:t>
      </w:r>
      <w:r w:rsidR="000F7142">
        <w:rPr>
          <w:rtl/>
          <w:lang w:val="en-US"/>
        </w:rPr>
        <w:tab/>
      </w:r>
      <w:r w:rsidRPr="00FD561F">
        <w:rPr>
          <w:rtl/>
          <w:lang w:val="en-US"/>
        </w:rPr>
        <w:t>عمليات الهدم والتهجير التي أمرت بها إسرائيل في الضفة الغربية</w:t>
      </w:r>
      <w:r w:rsidR="00605115">
        <w:rPr>
          <w:rFonts w:hint="cs"/>
          <w:rtl/>
          <w:lang w:val="en-US"/>
        </w:rPr>
        <w:t>،</w:t>
      </w:r>
      <w:r w:rsidRPr="00FD561F">
        <w:rPr>
          <w:rtl/>
          <w:lang w:val="en-US"/>
        </w:rPr>
        <w:t xml:space="preserve"> بما فيها القدس الشرقية، حسب السنة</w:t>
      </w:r>
    </w:p>
    <w:tbl>
      <w:tblPr>
        <w:bidiVisual/>
        <w:tblW w:w="9059" w:type="dxa"/>
        <w:tblInd w:w="567" w:type="dxa"/>
        <w:tblCellMar>
          <w:top w:w="57" w:type="dxa"/>
          <w:left w:w="57" w:type="dxa"/>
          <w:bottom w:w="57" w:type="dxa"/>
          <w:right w:w="57" w:type="dxa"/>
        </w:tblCellMar>
        <w:tblLook w:val="04A0" w:firstRow="1" w:lastRow="0" w:firstColumn="1" w:lastColumn="0" w:noHBand="0" w:noVBand="1"/>
      </w:tblPr>
      <w:tblGrid>
        <w:gridCol w:w="1840"/>
        <w:gridCol w:w="1557"/>
        <w:gridCol w:w="1411"/>
        <w:gridCol w:w="1418"/>
        <w:gridCol w:w="1418"/>
        <w:gridCol w:w="1415"/>
      </w:tblGrid>
      <w:tr w:rsidR="000F7142" w:rsidRPr="00F72CBB" w14:paraId="60C28CDF" w14:textId="71D9344C" w:rsidTr="008A33B2">
        <w:tc>
          <w:tcPr>
            <w:tcW w:w="1840" w:type="dxa"/>
            <w:shd w:val="clear" w:color="auto" w:fill="1E2DBE"/>
          </w:tcPr>
          <w:p w14:paraId="538AEDF5" w14:textId="1295A0AF" w:rsidR="000F7142" w:rsidRPr="00AD0CD2" w:rsidRDefault="000F7142" w:rsidP="000F7142">
            <w:pPr>
              <w:pStyle w:val="ArTableHeaderRight"/>
            </w:pPr>
          </w:p>
        </w:tc>
        <w:tc>
          <w:tcPr>
            <w:tcW w:w="1557" w:type="dxa"/>
            <w:shd w:val="clear" w:color="auto" w:fill="1E2DBE"/>
          </w:tcPr>
          <w:p w14:paraId="13D7BB9B" w14:textId="42FA4431" w:rsidR="000F7142" w:rsidRPr="0012223F" w:rsidRDefault="000F7142" w:rsidP="000F7142">
            <w:pPr>
              <w:pStyle w:val="ArTableHeaderRight"/>
            </w:pPr>
            <w:r>
              <w:rPr>
                <w:rFonts w:hint="cs"/>
                <w:rtl/>
              </w:rPr>
              <w:t>2019</w:t>
            </w:r>
          </w:p>
        </w:tc>
        <w:tc>
          <w:tcPr>
            <w:tcW w:w="1411" w:type="dxa"/>
            <w:shd w:val="clear" w:color="auto" w:fill="1E2DBE"/>
          </w:tcPr>
          <w:p w14:paraId="5644D67D" w14:textId="048C17C0" w:rsidR="000F7142" w:rsidRPr="0012223F" w:rsidRDefault="000F7142" w:rsidP="000F7142">
            <w:pPr>
              <w:pStyle w:val="ArTableHeaderRight"/>
            </w:pPr>
            <w:r>
              <w:rPr>
                <w:rFonts w:hint="cs"/>
                <w:rtl/>
              </w:rPr>
              <w:t>2020</w:t>
            </w:r>
          </w:p>
        </w:tc>
        <w:tc>
          <w:tcPr>
            <w:tcW w:w="1418" w:type="dxa"/>
            <w:shd w:val="clear" w:color="auto" w:fill="1E2DBE"/>
          </w:tcPr>
          <w:p w14:paraId="29E5678E" w14:textId="47FEB349" w:rsidR="000F7142" w:rsidRPr="00AD0CD2" w:rsidRDefault="000F7142" w:rsidP="000F7142">
            <w:pPr>
              <w:pStyle w:val="ArTableHeaderRight"/>
              <w:rPr>
                <w:rtl/>
              </w:rPr>
            </w:pPr>
            <w:r>
              <w:rPr>
                <w:rFonts w:hint="cs"/>
                <w:rtl/>
              </w:rPr>
              <w:t>2021</w:t>
            </w:r>
          </w:p>
        </w:tc>
        <w:tc>
          <w:tcPr>
            <w:tcW w:w="1418" w:type="dxa"/>
            <w:shd w:val="clear" w:color="auto" w:fill="1E2DBE"/>
          </w:tcPr>
          <w:p w14:paraId="7A1F1A27" w14:textId="1130E106" w:rsidR="000F7142" w:rsidRPr="00AD0CD2" w:rsidRDefault="000F7142" w:rsidP="000F7142">
            <w:pPr>
              <w:pStyle w:val="ArTableHeaderRight"/>
            </w:pPr>
            <w:r>
              <w:rPr>
                <w:rFonts w:hint="cs"/>
                <w:rtl/>
              </w:rPr>
              <w:t>2022</w:t>
            </w:r>
          </w:p>
        </w:tc>
        <w:tc>
          <w:tcPr>
            <w:tcW w:w="1415" w:type="dxa"/>
            <w:shd w:val="clear" w:color="auto" w:fill="1E2DBE"/>
          </w:tcPr>
          <w:p w14:paraId="34B83E26" w14:textId="756C95A0" w:rsidR="000F7142" w:rsidRPr="00AD0CD2" w:rsidRDefault="000F7142" w:rsidP="000F7142">
            <w:pPr>
              <w:pStyle w:val="ArTableHeaderRight"/>
            </w:pPr>
            <w:r>
              <w:rPr>
                <w:rFonts w:hint="cs"/>
                <w:rtl/>
              </w:rPr>
              <w:t>2023</w:t>
            </w:r>
            <w:r>
              <w:rPr>
                <w:rtl/>
              </w:rPr>
              <w:br/>
            </w:r>
            <w:r w:rsidR="008A33B2">
              <w:rPr>
                <w:rFonts w:hint="cs"/>
                <w:rtl/>
              </w:rPr>
              <w:t>(كانون الثاني/ يناير - آذار/ مارس)</w:t>
            </w:r>
          </w:p>
        </w:tc>
      </w:tr>
      <w:tr w:rsidR="000F7142" w:rsidRPr="00F72CBB" w14:paraId="22195319" w14:textId="1B3506B5" w:rsidTr="008A33B2">
        <w:tc>
          <w:tcPr>
            <w:tcW w:w="1840" w:type="dxa"/>
          </w:tcPr>
          <w:p w14:paraId="22A3427F" w14:textId="2E1EB8DF" w:rsidR="000F7142" w:rsidRPr="00AD0CD2" w:rsidRDefault="000F7142" w:rsidP="000F7142">
            <w:pPr>
              <w:pStyle w:val="ArtabletextRight"/>
            </w:pPr>
            <w:r>
              <w:rPr>
                <w:rFonts w:hint="cs"/>
                <w:rtl/>
              </w:rPr>
              <w:t>المباني المهدمة</w:t>
            </w:r>
          </w:p>
        </w:tc>
        <w:tc>
          <w:tcPr>
            <w:tcW w:w="1557" w:type="dxa"/>
          </w:tcPr>
          <w:p w14:paraId="6C3AC2CC" w14:textId="7561C567" w:rsidR="000F7142" w:rsidRPr="00AD0CD2" w:rsidRDefault="000F7142" w:rsidP="000F7142">
            <w:pPr>
              <w:pStyle w:val="ArtabletextRight"/>
            </w:pPr>
            <w:r w:rsidRPr="006A3901">
              <w:t>632</w:t>
            </w:r>
          </w:p>
        </w:tc>
        <w:tc>
          <w:tcPr>
            <w:tcW w:w="1411" w:type="dxa"/>
          </w:tcPr>
          <w:p w14:paraId="255002F3" w14:textId="7D6A4510" w:rsidR="000F7142" w:rsidRPr="00AD0CD2" w:rsidRDefault="000F7142" w:rsidP="000F7142">
            <w:pPr>
              <w:pStyle w:val="ArtabletextRight"/>
            </w:pPr>
            <w:r w:rsidRPr="006A3901">
              <w:t>857</w:t>
            </w:r>
          </w:p>
        </w:tc>
        <w:tc>
          <w:tcPr>
            <w:tcW w:w="1418" w:type="dxa"/>
          </w:tcPr>
          <w:p w14:paraId="098DDB0E" w14:textId="1D9B6F46" w:rsidR="000F7142" w:rsidRPr="00AD0CD2" w:rsidRDefault="000F7142" w:rsidP="000F7142">
            <w:pPr>
              <w:pStyle w:val="ArtabletextRight"/>
            </w:pPr>
            <w:r w:rsidRPr="006A3901">
              <w:t>911</w:t>
            </w:r>
          </w:p>
        </w:tc>
        <w:tc>
          <w:tcPr>
            <w:tcW w:w="1418" w:type="dxa"/>
          </w:tcPr>
          <w:p w14:paraId="7CA3A49E" w14:textId="6F08937D" w:rsidR="000F7142" w:rsidRPr="0012223F" w:rsidRDefault="000F7142" w:rsidP="000F7142">
            <w:pPr>
              <w:pStyle w:val="ArtabletextRight"/>
            </w:pPr>
            <w:r w:rsidRPr="006A3901">
              <w:t>954</w:t>
            </w:r>
          </w:p>
        </w:tc>
        <w:tc>
          <w:tcPr>
            <w:tcW w:w="1415" w:type="dxa"/>
          </w:tcPr>
          <w:p w14:paraId="5C4F0B7E" w14:textId="370F120E" w:rsidR="000F7142" w:rsidRPr="0012223F" w:rsidRDefault="000F7142" w:rsidP="000F7142">
            <w:pPr>
              <w:pStyle w:val="ArtabletextRight"/>
            </w:pPr>
            <w:r w:rsidRPr="006A3901">
              <w:t>290</w:t>
            </w:r>
          </w:p>
        </w:tc>
      </w:tr>
      <w:tr w:rsidR="000F7142" w:rsidRPr="00F72CBB" w14:paraId="64CFF0E3" w14:textId="5F78D463" w:rsidTr="008A33B2">
        <w:tc>
          <w:tcPr>
            <w:tcW w:w="1840" w:type="dxa"/>
          </w:tcPr>
          <w:p w14:paraId="4095A399" w14:textId="3B66BED1" w:rsidR="000F7142" w:rsidRPr="00AD0CD2" w:rsidRDefault="000F7142" w:rsidP="000F7142">
            <w:pPr>
              <w:pStyle w:val="ArtabletextRight"/>
            </w:pPr>
            <w:r>
              <w:rPr>
                <w:rFonts w:hint="cs"/>
                <w:rtl/>
              </w:rPr>
              <w:t>الأشخاص المهج</w:t>
            </w:r>
            <w:r w:rsidR="00605115">
              <w:rPr>
                <w:rFonts w:hint="cs"/>
                <w:rtl/>
              </w:rPr>
              <w:t>ّ</w:t>
            </w:r>
            <w:r>
              <w:rPr>
                <w:rFonts w:hint="cs"/>
                <w:rtl/>
              </w:rPr>
              <w:t>رون</w:t>
            </w:r>
          </w:p>
        </w:tc>
        <w:tc>
          <w:tcPr>
            <w:tcW w:w="1557" w:type="dxa"/>
          </w:tcPr>
          <w:p w14:paraId="47B2034B" w14:textId="58346F70" w:rsidR="000F7142" w:rsidRPr="00AD0CD2" w:rsidRDefault="000F7142" w:rsidP="000F7142">
            <w:pPr>
              <w:pStyle w:val="ArtabletextRight"/>
            </w:pPr>
            <w:r w:rsidRPr="006A3901">
              <w:t>907</w:t>
            </w:r>
          </w:p>
        </w:tc>
        <w:tc>
          <w:tcPr>
            <w:tcW w:w="1411" w:type="dxa"/>
          </w:tcPr>
          <w:p w14:paraId="13351E81" w14:textId="6EA3F90C" w:rsidR="000F7142" w:rsidRPr="00AD0CD2" w:rsidRDefault="000F7142" w:rsidP="000F7142">
            <w:pPr>
              <w:pStyle w:val="ArtabletextRight"/>
            </w:pPr>
            <w:r w:rsidRPr="006A3901">
              <w:t>1 004</w:t>
            </w:r>
          </w:p>
        </w:tc>
        <w:tc>
          <w:tcPr>
            <w:tcW w:w="1418" w:type="dxa"/>
          </w:tcPr>
          <w:p w14:paraId="77DFEE90" w14:textId="239627A3" w:rsidR="000F7142" w:rsidRPr="00590B66" w:rsidRDefault="000F7142" w:rsidP="000F7142">
            <w:pPr>
              <w:pStyle w:val="ArtabletextRight"/>
            </w:pPr>
            <w:r w:rsidRPr="006A3901">
              <w:t>1 209</w:t>
            </w:r>
          </w:p>
        </w:tc>
        <w:tc>
          <w:tcPr>
            <w:tcW w:w="1418" w:type="dxa"/>
          </w:tcPr>
          <w:p w14:paraId="6ED78398" w14:textId="527B6FCE" w:rsidR="000F7142" w:rsidRPr="00590B66" w:rsidRDefault="000F7142" w:rsidP="000F7142">
            <w:pPr>
              <w:pStyle w:val="ArtabletextRight"/>
            </w:pPr>
            <w:r w:rsidRPr="006A3901">
              <w:t>1 032</w:t>
            </w:r>
          </w:p>
        </w:tc>
        <w:tc>
          <w:tcPr>
            <w:tcW w:w="1415" w:type="dxa"/>
          </w:tcPr>
          <w:p w14:paraId="3978BE38" w14:textId="647D18A3" w:rsidR="000F7142" w:rsidRPr="00590B66" w:rsidRDefault="000F7142" w:rsidP="000F7142">
            <w:pPr>
              <w:pStyle w:val="ArtabletextRight"/>
            </w:pPr>
            <w:r w:rsidRPr="006A3901">
              <w:t>413</w:t>
            </w:r>
          </w:p>
        </w:tc>
      </w:tr>
      <w:tr w:rsidR="000F7142" w:rsidRPr="00AD0CD2" w14:paraId="2BD265A8" w14:textId="76D6639D" w:rsidTr="00C73649">
        <w:tc>
          <w:tcPr>
            <w:tcW w:w="9059" w:type="dxa"/>
            <w:gridSpan w:val="6"/>
            <w:tcBorders>
              <w:bottom w:val="single" w:sz="4" w:space="0" w:color="1E2DBE"/>
            </w:tcBorders>
          </w:tcPr>
          <w:p w14:paraId="19B86EE1" w14:textId="30D8F827" w:rsidR="000F7142" w:rsidRPr="00AD0CD2" w:rsidRDefault="000F7142" w:rsidP="00B35850">
            <w:pPr>
              <w:pStyle w:val="ArtableBoxNoteSource"/>
            </w:pPr>
            <w:r>
              <w:rPr>
                <w:rFonts w:hint="cs"/>
                <w:rtl/>
              </w:rPr>
              <w:t>المصدر:</w:t>
            </w:r>
            <w:r w:rsidRPr="006A3901">
              <w:t xml:space="preserve"> OCHA, </w:t>
            </w:r>
            <w:hyperlink r:id="rId37" w:history="1">
              <w:r w:rsidRPr="006A3901">
                <w:rPr>
                  <w:rStyle w:val="ReportHyperlink"/>
                </w:rPr>
                <w:t>Data on Demolition and Displacement in the West Bank</w:t>
              </w:r>
            </w:hyperlink>
            <w:r w:rsidRPr="00AD0CD2">
              <w:t xml:space="preserve"> </w:t>
            </w:r>
          </w:p>
        </w:tc>
      </w:tr>
      <w:tr w:rsidR="000F7142" w:rsidRPr="00DC1D3A" w14:paraId="318DDF46" w14:textId="5382767E" w:rsidTr="004A6747">
        <w:trPr>
          <w:trHeight w:val="20"/>
        </w:trPr>
        <w:tc>
          <w:tcPr>
            <w:tcW w:w="9059" w:type="dxa"/>
            <w:gridSpan w:val="6"/>
            <w:tcBorders>
              <w:top w:val="single" w:sz="4" w:space="0" w:color="1E2DBE"/>
            </w:tcBorders>
          </w:tcPr>
          <w:p w14:paraId="4F08A7EC" w14:textId="79741247" w:rsidR="000F7142" w:rsidRPr="00A9709B" w:rsidRDefault="000F7142" w:rsidP="00B35850">
            <w:pPr>
              <w:pStyle w:val="ArILCReportTableBoxrowempty"/>
              <w:bidi/>
              <w:rPr>
                <w:b/>
                <w:szCs w:val="2"/>
                <w:lang w:val="en-US"/>
              </w:rPr>
            </w:pPr>
          </w:p>
        </w:tc>
      </w:tr>
    </w:tbl>
    <w:p w14:paraId="31EA8D8C" w14:textId="778FA5F0" w:rsidR="007C1614" w:rsidRPr="00494558" w:rsidRDefault="007C1614" w:rsidP="007C1614">
      <w:pPr>
        <w:pStyle w:val="ArILCParanumbold"/>
        <w:bidi/>
        <w:rPr>
          <w:lang w:bidi="ar-MA"/>
        </w:rPr>
      </w:pPr>
      <w:r w:rsidRPr="00985B0D">
        <w:rPr>
          <w:rtl/>
          <w:lang w:bidi="ar-MA"/>
        </w:rPr>
        <w:t>وخلال عام 2022، هدمت السل</w:t>
      </w:r>
      <w:r>
        <w:rPr>
          <w:rtl/>
          <w:lang w:bidi="ar-MA"/>
        </w:rPr>
        <w:t>طات الإسرائيلية 11 منزلا</w:t>
      </w:r>
      <w:r w:rsidR="000F7142">
        <w:rPr>
          <w:rFonts w:hint="cs"/>
          <w:rtl/>
          <w:lang w:bidi="ar-MA"/>
        </w:rPr>
        <w:t>ً</w:t>
      </w:r>
      <w:r>
        <w:rPr>
          <w:rtl/>
          <w:lang w:bidi="ar-MA"/>
        </w:rPr>
        <w:t xml:space="preserve"> </w:t>
      </w:r>
      <w:r w:rsidR="00605115">
        <w:rPr>
          <w:rFonts w:hint="cs"/>
          <w:rtl/>
          <w:lang w:bidi="ar-MA"/>
        </w:rPr>
        <w:t>يملكه فلسطينيون</w:t>
      </w:r>
      <w:r w:rsidRPr="00985B0D">
        <w:rPr>
          <w:rtl/>
          <w:lang w:bidi="ar-MA"/>
        </w:rPr>
        <w:t xml:space="preserve"> كإجراءات عق</w:t>
      </w:r>
      <w:r>
        <w:rPr>
          <w:rtl/>
          <w:lang w:bidi="ar-MA"/>
        </w:rPr>
        <w:t xml:space="preserve">ابية، في أعقاب هجمات أو </w:t>
      </w:r>
      <w:r>
        <w:rPr>
          <w:rFonts w:hint="cs"/>
          <w:rtl/>
          <w:lang w:bidi="ar-MA"/>
        </w:rPr>
        <w:t>هجمات</w:t>
      </w:r>
      <w:r w:rsidRPr="00985B0D">
        <w:rPr>
          <w:rtl/>
          <w:lang w:bidi="ar-MA"/>
        </w:rPr>
        <w:t xml:space="preserve"> مزعومة </w:t>
      </w:r>
      <w:r w:rsidRPr="00985B0D">
        <w:rPr>
          <w:rtl/>
        </w:rPr>
        <w:t>على</w:t>
      </w:r>
      <w:r w:rsidRPr="00985B0D">
        <w:rPr>
          <w:rtl/>
          <w:lang w:bidi="ar-MA"/>
        </w:rPr>
        <w:t xml:space="preserve"> إسرائيليين نفذها أفراد من أسرهم.</w:t>
      </w:r>
      <w:r>
        <w:rPr>
          <w:rStyle w:val="Appelnotedebasdep"/>
          <w:rFonts w:eastAsiaTheme="majorEastAsia"/>
          <w:rtl/>
          <w:lang w:val="en-US" w:bidi="ar-MA"/>
        </w:rPr>
        <w:footnoteReference w:id="80"/>
      </w:r>
      <w:r>
        <w:rPr>
          <w:rtl/>
          <w:lang w:bidi="ar-MA"/>
        </w:rPr>
        <w:t xml:space="preserve"> </w:t>
      </w:r>
      <w:r w:rsidR="00605115">
        <w:rPr>
          <w:rFonts w:hint="cs"/>
          <w:rtl/>
          <w:lang w:bidi="ar-MA"/>
        </w:rPr>
        <w:t>ومن باب المقارنة، كانت قد س</w:t>
      </w:r>
      <w:r w:rsidR="00B86BA6">
        <w:rPr>
          <w:rFonts w:hint="cs"/>
          <w:rtl/>
          <w:lang w:bidi="ar-MA"/>
        </w:rPr>
        <w:t>ُ</w:t>
      </w:r>
      <w:r w:rsidR="00605115">
        <w:rPr>
          <w:rFonts w:hint="cs"/>
          <w:rtl/>
          <w:lang w:bidi="ar-MA"/>
        </w:rPr>
        <w:t>جلت</w:t>
      </w:r>
      <w:r>
        <w:rPr>
          <w:rtl/>
          <w:lang w:bidi="ar-MA"/>
        </w:rPr>
        <w:t xml:space="preserve"> ثلاث عمليات هدم في عام 2021 وسبع</w:t>
      </w:r>
      <w:r>
        <w:rPr>
          <w:rFonts w:hint="cs"/>
          <w:rtl/>
          <w:lang w:bidi="ar-MA"/>
        </w:rPr>
        <w:t xml:space="preserve"> عمليات</w:t>
      </w:r>
      <w:r w:rsidRPr="00985B0D">
        <w:rPr>
          <w:rtl/>
          <w:lang w:bidi="ar-MA"/>
        </w:rPr>
        <w:t xml:space="preserve"> في عام 2020. والعقاب الجماعي محظور بموجب القانون الدولي.</w:t>
      </w:r>
    </w:p>
    <w:p w14:paraId="0E45096E" w14:textId="77777777" w:rsidR="007C1614" w:rsidRPr="00715D76" w:rsidRDefault="007C1614" w:rsidP="00715D76">
      <w:pPr>
        <w:pStyle w:val="ArILCReportH1"/>
        <w:rPr>
          <w:color w:val="1E2DBE"/>
          <w:lang w:bidi="ar-MA"/>
        </w:rPr>
      </w:pPr>
      <w:bookmarkStart w:id="39" w:name="_Toc135816971"/>
      <w:bookmarkStart w:id="40" w:name="_Toc135817241"/>
      <w:r w:rsidRPr="00715D76">
        <w:rPr>
          <w:color w:val="1E2DBE"/>
          <w:rtl/>
          <w:lang w:bidi="ar-MA"/>
        </w:rPr>
        <w:t>حقوق العمال في الضفة الغربية: أثر التوسع الاستيطاني</w:t>
      </w:r>
      <w:bookmarkEnd w:id="39"/>
      <w:bookmarkEnd w:id="40"/>
    </w:p>
    <w:p w14:paraId="09878513" w14:textId="7A1CE655" w:rsidR="007C1614" w:rsidRPr="00866559" w:rsidRDefault="00B86BA6" w:rsidP="007C1614">
      <w:pPr>
        <w:pStyle w:val="ArILCParanumbold"/>
        <w:bidi/>
        <w:rPr>
          <w:lang w:bidi="ar-MA"/>
        </w:rPr>
      </w:pPr>
      <w:r>
        <w:rPr>
          <w:rFonts w:hint="cs"/>
          <w:rtl/>
          <w:lang w:bidi="ar-MA"/>
        </w:rPr>
        <w:t xml:space="preserve">دأب المدير العام </w:t>
      </w:r>
      <w:r w:rsidR="007C1614" w:rsidRPr="00866559">
        <w:rPr>
          <w:rtl/>
          <w:lang w:bidi="ar-MA"/>
        </w:rPr>
        <w:t xml:space="preserve">على مدى سنوات عديدة، </w:t>
      </w:r>
      <w:r>
        <w:rPr>
          <w:rFonts w:hint="cs"/>
          <w:rtl/>
          <w:lang w:bidi="ar-MA"/>
        </w:rPr>
        <w:t>على القول إنّ</w:t>
      </w:r>
      <w:r w:rsidR="007C1614" w:rsidRPr="00866559">
        <w:rPr>
          <w:rtl/>
          <w:lang w:bidi="ar-MA"/>
        </w:rPr>
        <w:t xml:space="preserve"> التفاعل بين التطبيق غير المتكافئ للقواعد والقيود الإدارية والمادية المفروضة على حركة التنقل والعنف الفعلي أو التهديد بالعنف ا</w:t>
      </w:r>
      <w:r w:rsidR="007C1614">
        <w:rPr>
          <w:rtl/>
          <w:lang w:bidi="ar-MA"/>
        </w:rPr>
        <w:t>لمرتبط بالاحتلال</w:t>
      </w:r>
      <w:r>
        <w:rPr>
          <w:rFonts w:hint="cs"/>
          <w:rtl/>
          <w:lang w:bidi="ar-MA"/>
        </w:rPr>
        <w:t>،</w:t>
      </w:r>
      <w:r w:rsidR="007C1614">
        <w:rPr>
          <w:rtl/>
          <w:lang w:bidi="ar-MA"/>
        </w:rPr>
        <w:t xml:space="preserve"> قد أد</w:t>
      </w:r>
      <w:r>
        <w:rPr>
          <w:rFonts w:hint="cs"/>
          <w:rtl/>
          <w:lang w:bidi="ar-MA"/>
        </w:rPr>
        <w:t>ت</w:t>
      </w:r>
      <w:r w:rsidR="007C1614">
        <w:rPr>
          <w:rtl/>
          <w:lang w:bidi="ar-MA"/>
        </w:rPr>
        <w:t xml:space="preserve"> إلى </w:t>
      </w:r>
      <w:r w:rsidR="007C1614">
        <w:rPr>
          <w:rFonts w:hint="cs"/>
          <w:rtl/>
          <w:lang w:bidi="ar-MA"/>
        </w:rPr>
        <w:t>مواطن</w:t>
      </w:r>
      <w:r w:rsidR="007C1614" w:rsidRPr="00866559">
        <w:rPr>
          <w:rtl/>
          <w:lang w:bidi="ar-MA"/>
        </w:rPr>
        <w:t xml:space="preserve"> </w:t>
      </w:r>
      <w:r w:rsidR="007C1614" w:rsidRPr="006D7286">
        <w:rPr>
          <w:rtl/>
          <w:lang w:bidi="ar-MA"/>
        </w:rPr>
        <w:t>عجز متعددة في العمل اللائق للعمال</w:t>
      </w:r>
      <w:r w:rsidR="007C1614" w:rsidRPr="00866559">
        <w:rPr>
          <w:rtl/>
          <w:lang w:bidi="ar-MA"/>
        </w:rPr>
        <w:t xml:space="preserve"> ال</w:t>
      </w:r>
      <w:r w:rsidR="007C1614">
        <w:rPr>
          <w:rtl/>
          <w:lang w:bidi="ar-MA"/>
        </w:rPr>
        <w:t>فلسطينيين في الضفة الغربية. و</w:t>
      </w:r>
      <w:r w:rsidR="007C1614" w:rsidRPr="00866559">
        <w:rPr>
          <w:rtl/>
          <w:lang w:bidi="ar-MA"/>
        </w:rPr>
        <w:t>قيد أثر الاحتلال والنشاط الاستيطاني حقوق الفلسطينيين في حرية التنقل والإقامة والوصول إلى الموارد والعمل والأسواق. وهذا العام لا يختلف</w:t>
      </w:r>
      <w:r w:rsidR="007C1614">
        <w:rPr>
          <w:rFonts w:hint="cs"/>
          <w:rtl/>
          <w:lang w:bidi="ar-MA"/>
        </w:rPr>
        <w:t xml:space="preserve"> عن</w:t>
      </w:r>
      <w:r w:rsidR="007C1614">
        <w:rPr>
          <w:lang w:bidi="ar-MA"/>
        </w:rPr>
        <w:t xml:space="preserve"> </w:t>
      </w:r>
      <w:r w:rsidR="007C1614">
        <w:rPr>
          <w:rFonts w:hint="cs"/>
          <w:rtl/>
          <w:lang w:bidi="ar-MA"/>
        </w:rPr>
        <w:t>غيره.</w:t>
      </w:r>
    </w:p>
    <w:p w14:paraId="2F08E1A6" w14:textId="77777777" w:rsidR="007C1614" w:rsidRPr="00866559" w:rsidRDefault="007C1614" w:rsidP="00715D76">
      <w:pPr>
        <w:pStyle w:val="ArILCReportH2"/>
        <w:rPr>
          <w:lang w:bidi="ar-MA"/>
        </w:rPr>
      </w:pPr>
      <w:r>
        <w:rPr>
          <w:rFonts w:hint="cs"/>
          <w:rtl/>
          <w:lang w:bidi="ar-MA"/>
        </w:rPr>
        <w:t>التطبيق غير المتكافئ للقواعد</w:t>
      </w:r>
    </w:p>
    <w:p w14:paraId="02C57C8B" w14:textId="5303D03E" w:rsidR="007C1614" w:rsidRDefault="007C1614" w:rsidP="007C1614">
      <w:pPr>
        <w:pStyle w:val="ArILCParanumbold"/>
        <w:bidi/>
        <w:rPr>
          <w:lang w:bidi="ar-MA"/>
        </w:rPr>
      </w:pPr>
      <w:r w:rsidRPr="007A677B">
        <w:rPr>
          <w:rtl/>
          <w:lang w:bidi="ar-MA"/>
        </w:rPr>
        <w:t>شدد العديد من ال</w:t>
      </w:r>
      <w:r>
        <w:rPr>
          <w:rtl/>
          <w:lang w:bidi="ar-MA"/>
        </w:rPr>
        <w:t>محاورين على أن القواعد والق</w:t>
      </w:r>
      <w:r>
        <w:rPr>
          <w:rFonts w:hint="cs"/>
          <w:rtl/>
          <w:lang w:bidi="ar-MA"/>
        </w:rPr>
        <w:t>و</w:t>
      </w:r>
      <w:r w:rsidR="00B86BA6">
        <w:rPr>
          <w:rFonts w:hint="cs"/>
          <w:rtl/>
          <w:lang w:bidi="ar-MA"/>
        </w:rPr>
        <w:t>ا</w:t>
      </w:r>
      <w:r>
        <w:rPr>
          <w:rFonts w:hint="cs"/>
          <w:rtl/>
          <w:lang w:bidi="ar-MA"/>
        </w:rPr>
        <w:t>ن</w:t>
      </w:r>
      <w:r w:rsidR="00B86BA6">
        <w:rPr>
          <w:rFonts w:hint="cs"/>
          <w:rtl/>
          <w:lang w:bidi="ar-MA"/>
        </w:rPr>
        <w:t>ين</w:t>
      </w:r>
      <w:r>
        <w:rPr>
          <w:rtl/>
          <w:lang w:bidi="ar-MA"/>
        </w:rPr>
        <w:t xml:space="preserve"> </w:t>
      </w:r>
      <w:r w:rsidR="00B86BA6">
        <w:rPr>
          <w:rFonts w:hint="cs"/>
          <w:rtl/>
          <w:lang w:bidi="ar-MA"/>
        </w:rPr>
        <w:t>ت</w:t>
      </w:r>
      <w:r>
        <w:rPr>
          <w:rFonts w:hint="cs"/>
          <w:rtl/>
          <w:lang w:bidi="ar-MA"/>
        </w:rPr>
        <w:t>طبق</w:t>
      </w:r>
      <w:r w:rsidRPr="007A677B">
        <w:rPr>
          <w:rtl/>
          <w:lang w:bidi="ar-MA"/>
        </w:rPr>
        <w:t xml:space="preserve"> في الضفة الغربية، بما</w:t>
      </w:r>
      <w:r>
        <w:rPr>
          <w:rtl/>
          <w:lang w:bidi="ar-MA"/>
        </w:rPr>
        <w:t xml:space="preserve"> فيها القدس الشرقية، </w:t>
      </w:r>
      <w:r w:rsidR="00B86BA6">
        <w:rPr>
          <w:rFonts w:hint="cs"/>
          <w:rtl/>
          <w:lang w:bidi="ar-MA"/>
        </w:rPr>
        <w:t>بأسلوب</w:t>
      </w:r>
      <w:r>
        <w:rPr>
          <w:rFonts w:hint="cs"/>
          <w:rtl/>
          <w:lang w:bidi="ar-MA"/>
        </w:rPr>
        <w:t xml:space="preserve"> يؤدي</w:t>
      </w:r>
      <w:r w:rsidR="00B86BA6">
        <w:rPr>
          <w:rFonts w:hint="cs"/>
          <w:rtl/>
          <w:lang w:bidi="ar-MA"/>
        </w:rPr>
        <w:t xml:space="preserve"> على نحو منتظم</w:t>
      </w:r>
      <w:r>
        <w:rPr>
          <w:rFonts w:hint="cs"/>
          <w:rtl/>
          <w:lang w:bidi="ar-MA"/>
        </w:rPr>
        <w:t xml:space="preserve"> إلى التمييز</w:t>
      </w:r>
      <w:r w:rsidRPr="007A677B">
        <w:rPr>
          <w:rtl/>
          <w:lang w:bidi="ar-MA"/>
        </w:rPr>
        <w:t xml:space="preserve"> ضد الفلسطينيين. وقد أشارت التقارير السابقة للمدير العام إلى أن الفلسطينيين الذين يعيشون في الضفة الغربية، على سبيل المثال، لا يحق لهم الحصول على الإعانات والحوافز المقدمة للمستوطنين في</w:t>
      </w:r>
      <w:r>
        <w:rPr>
          <w:rtl/>
          <w:lang w:bidi="ar-MA"/>
        </w:rPr>
        <w:t xml:space="preserve"> الضفة الغربية، و</w:t>
      </w:r>
      <w:r>
        <w:rPr>
          <w:rFonts w:hint="cs"/>
          <w:rtl/>
          <w:lang w:bidi="ar-MA"/>
        </w:rPr>
        <w:t>لا تتجاوز الأراضي ال</w:t>
      </w:r>
      <w:r w:rsidRPr="007A677B">
        <w:rPr>
          <w:rtl/>
          <w:lang w:bidi="ar-MA"/>
        </w:rPr>
        <w:t>مخصصة ل</w:t>
      </w:r>
      <w:r w:rsidR="00B86BA6">
        <w:rPr>
          <w:rFonts w:hint="cs"/>
          <w:rtl/>
          <w:lang w:bidi="ar-MA"/>
        </w:rPr>
        <w:t>تشييد</w:t>
      </w:r>
      <w:r w:rsidRPr="007A677B">
        <w:rPr>
          <w:rtl/>
          <w:lang w:bidi="ar-MA"/>
        </w:rPr>
        <w:t xml:space="preserve"> البنية التحتية للفلسطينيين</w:t>
      </w:r>
      <w:r>
        <w:rPr>
          <w:rtl/>
          <w:lang w:bidi="ar-MA"/>
        </w:rPr>
        <w:t xml:space="preserve"> </w:t>
      </w:r>
      <w:r>
        <w:rPr>
          <w:rFonts w:hint="cs"/>
          <w:rtl/>
          <w:lang w:bidi="ar-MA"/>
        </w:rPr>
        <w:t>نسبة</w:t>
      </w:r>
      <w:r>
        <w:rPr>
          <w:rtl/>
          <w:lang w:bidi="ar-MA"/>
        </w:rPr>
        <w:t xml:space="preserve"> 1 في </w:t>
      </w:r>
      <w:proofErr w:type="gramStart"/>
      <w:r>
        <w:rPr>
          <w:rtl/>
          <w:lang w:bidi="ar-MA"/>
        </w:rPr>
        <w:t>المائة</w:t>
      </w:r>
      <w:proofErr w:type="gramEnd"/>
      <w:r>
        <w:rPr>
          <w:rtl/>
          <w:lang w:bidi="ar-MA"/>
        </w:rPr>
        <w:t xml:space="preserve"> في المنطقة جيم و</w:t>
      </w:r>
      <w:r w:rsidRPr="007A677B">
        <w:rPr>
          <w:rtl/>
          <w:lang w:bidi="ar-MA"/>
        </w:rPr>
        <w:t>13 في المائة في القدس الشرقية</w:t>
      </w:r>
      <w:r>
        <w:rPr>
          <w:rtl/>
          <w:lang w:bidi="ar-MA"/>
        </w:rPr>
        <w:t>.</w:t>
      </w:r>
      <w:r>
        <w:rPr>
          <w:rFonts w:hint="cs"/>
          <w:rtl/>
          <w:lang w:bidi="ar-MA"/>
        </w:rPr>
        <w:t xml:space="preserve"> </w:t>
      </w:r>
      <w:r w:rsidRPr="007A677B">
        <w:rPr>
          <w:rtl/>
          <w:lang w:bidi="ar-MA"/>
        </w:rPr>
        <w:t>وتدعم البنية التحتية المتطورة توسع المستوطنات، بم</w:t>
      </w:r>
      <w:r>
        <w:rPr>
          <w:rtl/>
          <w:lang w:bidi="ar-MA"/>
        </w:rPr>
        <w:t>ا في ذلك شبكة من الطرق التي ت</w:t>
      </w:r>
      <w:r>
        <w:rPr>
          <w:rFonts w:hint="cs"/>
          <w:rtl/>
          <w:lang w:bidi="ar-MA"/>
        </w:rPr>
        <w:t>قطع</w:t>
      </w:r>
      <w:r w:rsidRPr="007A677B">
        <w:rPr>
          <w:rtl/>
          <w:lang w:bidi="ar-MA"/>
        </w:rPr>
        <w:t xml:space="preserve"> الضفة </w:t>
      </w:r>
      <w:r w:rsidRPr="00E76BD7">
        <w:rPr>
          <w:rtl/>
          <w:lang w:bidi="ar-MA"/>
        </w:rPr>
        <w:t>الغربية لربط المستوطنات ببعضها البعض وبالمراكز الحضرية الإسرائيلية. وفي بعض الحالات، لا ي</w:t>
      </w:r>
      <w:r w:rsidR="00B86BA6">
        <w:rPr>
          <w:rFonts w:hint="cs"/>
          <w:rtl/>
          <w:lang w:bidi="ar-MA"/>
        </w:rPr>
        <w:t xml:space="preserve">جوز لغير </w:t>
      </w:r>
      <w:r w:rsidRPr="00E76BD7">
        <w:rPr>
          <w:rFonts w:hint="cs"/>
          <w:rtl/>
          <w:lang w:bidi="ar-MA"/>
        </w:rPr>
        <w:t>الإ</w:t>
      </w:r>
      <w:r w:rsidRPr="00E76BD7">
        <w:rPr>
          <w:rtl/>
          <w:lang w:bidi="ar-MA"/>
        </w:rPr>
        <w:t>سرائيليين</w:t>
      </w:r>
      <w:r>
        <w:rPr>
          <w:rtl/>
          <w:lang w:bidi="ar-MA"/>
        </w:rPr>
        <w:t xml:space="preserve"> ومن يحملون ت</w:t>
      </w:r>
      <w:r>
        <w:rPr>
          <w:rFonts w:hint="cs"/>
          <w:rtl/>
          <w:lang w:bidi="ar-MA"/>
        </w:rPr>
        <w:t>راخيص</w:t>
      </w:r>
      <w:r w:rsidRPr="007A677B">
        <w:rPr>
          <w:rtl/>
          <w:lang w:bidi="ar-MA"/>
        </w:rPr>
        <w:t xml:space="preserve"> عسكرية إسرائيلية</w:t>
      </w:r>
      <w:r w:rsidR="00B86BA6">
        <w:rPr>
          <w:rFonts w:hint="cs"/>
          <w:rtl/>
          <w:lang w:bidi="ar-MA"/>
        </w:rPr>
        <w:t>، استخدام هذه الطرق</w:t>
      </w:r>
      <w:r w:rsidRPr="007A677B">
        <w:rPr>
          <w:rtl/>
          <w:lang w:bidi="ar-MA"/>
        </w:rPr>
        <w:t>.</w:t>
      </w:r>
      <w:r w:rsidRPr="007A677B">
        <w:rPr>
          <w:rtl/>
        </w:rPr>
        <w:t xml:space="preserve"> </w:t>
      </w:r>
      <w:r w:rsidR="00B86BA6">
        <w:rPr>
          <w:rFonts w:hint="cs"/>
          <w:rtl/>
        </w:rPr>
        <w:t xml:space="preserve">ونظراً إلى </w:t>
      </w:r>
      <w:r w:rsidRPr="007A677B">
        <w:rPr>
          <w:rtl/>
          <w:lang w:bidi="ar-MA"/>
        </w:rPr>
        <w:t>زيادة أوقات التنقل بشكل كبير</w:t>
      </w:r>
      <w:r w:rsidR="00B86BA6">
        <w:rPr>
          <w:rFonts w:hint="cs"/>
          <w:rtl/>
          <w:lang w:bidi="ar-MA"/>
        </w:rPr>
        <w:t xml:space="preserve"> بال</w:t>
      </w:r>
      <w:r w:rsidR="00B86BA6">
        <w:rPr>
          <w:rtl/>
          <w:lang w:bidi="ar-MA"/>
        </w:rPr>
        <w:t xml:space="preserve">مقارنة </w:t>
      </w:r>
      <w:r w:rsidR="00B86BA6">
        <w:rPr>
          <w:rFonts w:hint="cs"/>
          <w:rtl/>
          <w:lang w:bidi="ar-MA"/>
        </w:rPr>
        <w:t>مع ا</w:t>
      </w:r>
      <w:r w:rsidR="00B86BA6">
        <w:rPr>
          <w:rtl/>
          <w:lang w:bidi="ar-MA"/>
        </w:rPr>
        <w:t>لطرق</w:t>
      </w:r>
      <w:r w:rsidR="00B86BA6" w:rsidRPr="007A677B">
        <w:rPr>
          <w:rtl/>
          <w:lang w:bidi="ar-MA"/>
        </w:rPr>
        <w:t xml:space="preserve"> </w:t>
      </w:r>
      <w:r w:rsidR="00B86BA6">
        <w:rPr>
          <w:rFonts w:hint="cs"/>
          <w:rtl/>
          <w:lang w:bidi="ar-MA"/>
        </w:rPr>
        <w:t>ال</w:t>
      </w:r>
      <w:r w:rsidR="00B86BA6" w:rsidRPr="007A677B">
        <w:rPr>
          <w:rtl/>
          <w:lang w:bidi="ar-MA"/>
        </w:rPr>
        <w:t xml:space="preserve">مباشرة </w:t>
      </w:r>
      <w:r w:rsidR="00B86BA6">
        <w:rPr>
          <w:rFonts w:hint="cs"/>
          <w:rtl/>
          <w:lang w:bidi="ar-MA"/>
        </w:rPr>
        <w:t xml:space="preserve">التي تحظر </w:t>
      </w:r>
      <w:r w:rsidR="00B86BA6" w:rsidRPr="007A677B">
        <w:rPr>
          <w:rtl/>
          <w:lang w:bidi="ar-MA"/>
        </w:rPr>
        <w:t>على الفلسطينيين</w:t>
      </w:r>
      <w:r w:rsidR="00B86BA6">
        <w:rPr>
          <w:rFonts w:hint="cs"/>
          <w:rtl/>
          <w:lang w:bidi="ar-MA"/>
        </w:rPr>
        <w:t xml:space="preserve">، يؤدي ذلك </w:t>
      </w:r>
      <w:r w:rsidRPr="007A677B">
        <w:rPr>
          <w:rtl/>
          <w:lang w:bidi="ar-MA"/>
        </w:rPr>
        <w:t xml:space="preserve">إلى تفاقم الصعوبات التي </w:t>
      </w:r>
      <w:proofErr w:type="spellStart"/>
      <w:r w:rsidRPr="007A677B">
        <w:rPr>
          <w:rtl/>
          <w:lang w:bidi="ar-MA"/>
        </w:rPr>
        <w:t>يواجهونها</w:t>
      </w:r>
      <w:proofErr w:type="spellEnd"/>
      <w:r w:rsidRPr="007A677B">
        <w:rPr>
          <w:rtl/>
          <w:lang w:bidi="ar-MA"/>
        </w:rPr>
        <w:t xml:space="preserve"> في الضفة الغربية، بما فيها القدس الشرقية، في الوصول إلى أراضيهم وأماكن عملهم.</w:t>
      </w:r>
    </w:p>
    <w:p w14:paraId="6D478ECD" w14:textId="26F25117" w:rsidR="007C1614" w:rsidRDefault="007C1614" w:rsidP="004122A0">
      <w:pPr>
        <w:pStyle w:val="ArILCParanumbold"/>
        <w:bidi/>
        <w:rPr>
          <w:lang w:bidi="ar-MA"/>
        </w:rPr>
      </w:pPr>
      <w:r w:rsidRPr="007C31E8">
        <w:rPr>
          <w:rtl/>
          <w:lang w:bidi="ar-MA"/>
        </w:rPr>
        <w:t xml:space="preserve">ويتعلق أحد الأمثلة القائمة </w:t>
      </w:r>
      <w:r w:rsidRPr="007C31E8">
        <w:rPr>
          <w:rtl/>
        </w:rPr>
        <w:t>منذ</w:t>
      </w:r>
      <w:r w:rsidRPr="007C31E8">
        <w:rPr>
          <w:rtl/>
          <w:lang w:bidi="ar-MA"/>
        </w:rPr>
        <w:t xml:space="preserve"> وقت طويل بعدم قدرة الفلسطينيين على الحصول</w:t>
      </w:r>
      <w:r>
        <w:rPr>
          <w:rtl/>
          <w:lang w:bidi="ar-MA"/>
        </w:rPr>
        <w:t xml:space="preserve"> على تراخيص لبناء أو تطوير </w:t>
      </w:r>
      <w:r>
        <w:rPr>
          <w:rFonts w:hint="cs"/>
          <w:rtl/>
          <w:lang w:bidi="ar-MA"/>
        </w:rPr>
        <w:t>مبان معيشية</w:t>
      </w:r>
      <w:r w:rsidRPr="007C31E8">
        <w:rPr>
          <w:rtl/>
          <w:lang w:bidi="ar-MA"/>
        </w:rPr>
        <w:t>، وما ينجم عن ذلك من عمليات هدم وتهجير. وكان أكثر من نصف المباني المملوكة للفلسطينيين</w:t>
      </w:r>
      <w:r w:rsidR="00B86BA6">
        <w:rPr>
          <w:rFonts w:hint="cs"/>
          <w:rtl/>
          <w:lang w:bidi="ar-MA"/>
        </w:rPr>
        <w:t>،</w:t>
      </w:r>
      <w:r w:rsidRPr="007C31E8">
        <w:rPr>
          <w:rtl/>
          <w:lang w:bidi="ar-MA"/>
        </w:rPr>
        <w:t xml:space="preserve"> التي </w:t>
      </w:r>
      <w:r>
        <w:rPr>
          <w:rtl/>
          <w:lang w:bidi="ar-MA"/>
        </w:rPr>
        <w:t xml:space="preserve">هدمتها السلطات الإسرائيلية في عام 2022 </w:t>
      </w:r>
      <w:r>
        <w:rPr>
          <w:rFonts w:hint="cs"/>
          <w:rtl/>
          <w:lang w:bidi="ar-MA"/>
        </w:rPr>
        <w:t>و</w:t>
      </w:r>
      <w:r w:rsidRPr="007C31E8">
        <w:rPr>
          <w:rtl/>
          <w:lang w:bidi="ar-MA"/>
        </w:rPr>
        <w:t xml:space="preserve">البالغ عددها </w:t>
      </w:r>
      <w:r>
        <w:rPr>
          <w:rtl/>
          <w:lang w:bidi="ar-MA"/>
        </w:rPr>
        <w:t>954 مبنى</w:t>
      </w:r>
      <w:r w:rsidRPr="007C31E8">
        <w:rPr>
          <w:rtl/>
          <w:lang w:bidi="ar-MA"/>
        </w:rPr>
        <w:t xml:space="preserve">، بما </w:t>
      </w:r>
      <w:r>
        <w:rPr>
          <w:rtl/>
          <w:lang w:bidi="ar-MA"/>
        </w:rPr>
        <w:t xml:space="preserve">فيها 57 مبنى في القدس الشرقية، </w:t>
      </w:r>
      <w:r>
        <w:rPr>
          <w:rFonts w:hint="cs"/>
          <w:rtl/>
          <w:lang w:bidi="ar-MA"/>
        </w:rPr>
        <w:t>ي</w:t>
      </w:r>
      <w:r w:rsidRPr="007C31E8">
        <w:rPr>
          <w:rtl/>
          <w:lang w:bidi="ar-MA"/>
        </w:rPr>
        <w:t>دعم سبل العيش الزراعية أو الرعوية أو التجارية.</w:t>
      </w:r>
      <w:r>
        <w:rPr>
          <w:rStyle w:val="Appelnotedebasdep"/>
          <w:rFonts w:eastAsiaTheme="majorEastAsia"/>
          <w:rtl/>
          <w:lang w:val="en-US" w:bidi="ar-MA"/>
        </w:rPr>
        <w:footnoteReference w:id="81"/>
      </w:r>
      <w:r>
        <w:rPr>
          <w:rtl/>
          <w:lang w:bidi="ar-MA"/>
        </w:rPr>
        <w:t xml:space="preserve"> وقد هدمت جميع</w:t>
      </w:r>
      <w:r>
        <w:rPr>
          <w:rFonts w:hint="cs"/>
          <w:rtl/>
          <w:lang w:bidi="ar-MA"/>
        </w:rPr>
        <w:t xml:space="preserve"> المباني المرتبطة بسبل العيش</w:t>
      </w:r>
      <w:r w:rsidRPr="007C31E8">
        <w:rPr>
          <w:rtl/>
          <w:lang w:bidi="ar-MA"/>
        </w:rPr>
        <w:t xml:space="preserve"> تقريبا</w:t>
      </w:r>
      <w:r w:rsidR="00715D76">
        <w:rPr>
          <w:rFonts w:hint="cs"/>
          <w:rtl/>
          <w:lang w:bidi="ar-MA"/>
        </w:rPr>
        <w:t>ً</w:t>
      </w:r>
      <w:r w:rsidRPr="007C31E8">
        <w:rPr>
          <w:rtl/>
          <w:lang w:bidi="ar-MA"/>
        </w:rPr>
        <w:t xml:space="preserve"> </w:t>
      </w:r>
      <w:r w:rsidR="00715D76">
        <w:rPr>
          <w:rFonts w:hint="cs"/>
          <w:rtl/>
          <w:lang w:bidi="ar-MA"/>
        </w:rPr>
        <w:t>-</w:t>
      </w:r>
      <w:r w:rsidRPr="007C31E8">
        <w:rPr>
          <w:rtl/>
          <w:lang w:bidi="ar-MA"/>
        </w:rPr>
        <w:t xml:space="preserve"> 519 مبنى من أصل 533 مبنى</w:t>
      </w:r>
      <w:r w:rsidR="00715D76">
        <w:rPr>
          <w:rFonts w:hint="cs"/>
          <w:rtl/>
          <w:lang w:bidi="ar-MA"/>
        </w:rPr>
        <w:t xml:space="preserve"> -</w:t>
      </w:r>
      <w:r w:rsidRPr="007C31E8">
        <w:rPr>
          <w:rtl/>
          <w:lang w:bidi="ar-MA"/>
        </w:rPr>
        <w:t xml:space="preserve"> في سياق </w:t>
      </w:r>
      <w:r>
        <w:rPr>
          <w:rFonts w:hint="cs"/>
          <w:rtl/>
          <w:lang w:bidi="ar-MA"/>
        </w:rPr>
        <w:t>عدم حيازة</w:t>
      </w:r>
      <w:r w:rsidRPr="007C31E8">
        <w:rPr>
          <w:rtl/>
          <w:lang w:bidi="ar-MA"/>
        </w:rPr>
        <w:t xml:space="preserve"> التراخيص. وكان أحد المباني العشرة التي </w:t>
      </w:r>
      <w:r>
        <w:rPr>
          <w:rtl/>
          <w:lang w:bidi="ar-MA"/>
        </w:rPr>
        <w:t xml:space="preserve">هدمت في مخيمات اللاجئين مبنى </w:t>
      </w:r>
      <w:r>
        <w:rPr>
          <w:rFonts w:hint="cs"/>
          <w:rtl/>
          <w:lang w:bidi="ar-MA"/>
        </w:rPr>
        <w:t>معيشيا</w:t>
      </w:r>
      <w:r w:rsidR="003748E8">
        <w:rPr>
          <w:rFonts w:hint="cs"/>
          <w:rtl/>
          <w:lang w:bidi="ar-MA"/>
        </w:rPr>
        <w:t>ً</w:t>
      </w:r>
      <w:r w:rsidRPr="007C31E8">
        <w:rPr>
          <w:rtl/>
          <w:lang w:bidi="ar-MA"/>
        </w:rPr>
        <w:t>.</w:t>
      </w:r>
    </w:p>
    <w:p w14:paraId="6D3E320D" w14:textId="2EFFE708" w:rsidR="007C1614" w:rsidRDefault="007C1614" w:rsidP="007C1614">
      <w:pPr>
        <w:pStyle w:val="ArILCParanumbold"/>
        <w:bidi/>
        <w:rPr>
          <w:lang w:bidi="ar-MA"/>
        </w:rPr>
      </w:pPr>
      <w:r w:rsidRPr="00FC2A1C">
        <w:rPr>
          <w:rtl/>
          <w:lang w:bidi="ar-MA"/>
        </w:rPr>
        <w:t xml:space="preserve">ويتجلى التطبيق غير المتكافئ للقانون </w:t>
      </w:r>
      <w:r w:rsidRPr="00FC2A1C">
        <w:rPr>
          <w:rtl/>
        </w:rPr>
        <w:t>بشكل</w:t>
      </w:r>
      <w:r w:rsidRPr="00FC2A1C">
        <w:rPr>
          <w:rtl/>
          <w:lang w:bidi="ar-MA"/>
        </w:rPr>
        <w:t xml:space="preserve"> خاص ف</w:t>
      </w:r>
      <w:r>
        <w:rPr>
          <w:rtl/>
          <w:lang w:bidi="ar-MA"/>
        </w:rPr>
        <w:t xml:space="preserve">ي وادي الأردن، حيث هدم 62 مبنى </w:t>
      </w:r>
      <w:r>
        <w:rPr>
          <w:rFonts w:hint="cs"/>
          <w:rtl/>
          <w:lang w:bidi="ar-MA"/>
        </w:rPr>
        <w:t>ي</w:t>
      </w:r>
      <w:r>
        <w:rPr>
          <w:rtl/>
          <w:lang w:bidi="ar-MA"/>
        </w:rPr>
        <w:t>دعم الزراعة و</w:t>
      </w:r>
      <w:r>
        <w:rPr>
          <w:rFonts w:hint="cs"/>
          <w:rtl/>
          <w:lang w:bidi="ar-MA"/>
        </w:rPr>
        <w:t>غيرها من سبل العيش</w:t>
      </w:r>
      <w:r w:rsidRPr="00FC2A1C">
        <w:rPr>
          <w:rtl/>
          <w:lang w:bidi="ar-MA"/>
        </w:rPr>
        <w:t xml:space="preserve"> خلال عام 2022 بسبب عدم حيازة التراخيص،</w:t>
      </w:r>
      <w:r>
        <w:rPr>
          <w:rStyle w:val="Appelnotedebasdep"/>
          <w:rFonts w:eastAsiaTheme="majorEastAsia"/>
          <w:rtl/>
          <w:lang w:val="en-US" w:bidi="ar-MA"/>
        </w:rPr>
        <w:footnoteReference w:id="82"/>
      </w:r>
      <w:r w:rsidRPr="00FC2A1C">
        <w:rPr>
          <w:rtl/>
          <w:lang w:bidi="ar-MA"/>
        </w:rPr>
        <w:t xml:space="preserve"> وهناك قيود مستمرة </w:t>
      </w:r>
      <w:r>
        <w:rPr>
          <w:rFonts w:hint="cs"/>
          <w:rtl/>
          <w:lang w:bidi="ar-MA"/>
        </w:rPr>
        <w:t xml:space="preserve">تفرض </w:t>
      </w:r>
      <w:r w:rsidRPr="00FC2A1C">
        <w:rPr>
          <w:rtl/>
          <w:lang w:bidi="ar-MA"/>
        </w:rPr>
        <w:t xml:space="preserve">على استخدام الفلسطينيين </w:t>
      </w:r>
      <w:r w:rsidR="009B638D">
        <w:rPr>
          <w:rFonts w:hint="cs"/>
          <w:rtl/>
          <w:lang w:bidi="ar-MA"/>
        </w:rPr>
        <w:t>ال</w:t>
      </w:r>
      <w:r w:rsidRPr="00FC2A1C">
        <w:rPr>
          <w:rtl/>
          <w:lang w:bidi="ar-MA"/>
        </w:rPr>
        <w:t>مو</w:t>
      </w:r>
      <w:r>
        <w:rPr>
          <w:rtl/>
          <w:lang w:bidi="ar-MA"/>
        </w:rPr>
        <w:t>ارد المائية (انظر الإطار 2-1).</w:t>
      </w:r>
      <w:r>
        <w:rPr>
          <w:rStyle w:val="Appelnotedebasdep"/>
          <w:rFonts w:eastAsiaTheme="majorEastAsia"/>
          <w:rtl/>
          <w:lang w:val="en-US" w:bidi="ar-MA"/>
        </w:rPr>
        <w:footnoteReference w:id="83"/>
      </w:r>
      <w:r w:rsidRPr="00FC2A1C">
        <w:rPr>
          <w:rtl/>
          <w:lang w:bidi="ar-MA"/>
        </w:rPr>
        <w:t xml:space="preserve"> وتتطلب جميع المشاريع الزراعية ترخيصا</w:t>
      </w:r>
      <w:r w:rsidR="006D10FD">
        <w:rPr>
          <w:rFonts w:hint="cs"/>
          <w:rtl/>
          <w:lang w:bidi="ar-MA"/>
        </w:rPr>
        <w:t>ً</w:t>
      </w:r>
      <w:r w:rsidRPr="00FC2A1C">
        <w:rPr>
          <w:rtl/>
          <w:lang w:bidi="ar-MA"/>
        </w:rPr>
        <w:t xml:space="preserve"> تصدره إسرائيل، يكاد ي</w:t>
      </w:r>
      <w:r>
        <w:rPr>
          <w:rFonts w:hint="cs"/>
          <w:rtl/>
          <w:lang w:bidi="ar-MA"/>
        </w:rPr>
        <w:t xml:space="preserve">ستحيل أن يحصل عليه </w:t>
      </w:r>
      <w:r>
        <w:rPr>
          <w:rtl/>
          <w:lang w:bidi="ar-MA"/>
        </w:rPr>
        <w:t>الفلسطين</w:t>
      </w:r>
      <w:r>
        <w:rPr>
          <w:rFonts w:hint="cs"/>
          <w:rtl/>
          <w:lang w:bidi="ar-MA"/>
        </w:rPr>
        <w:t>يون</w:t>
      </w:r>
      <w:r w:rsidRPr="00FC2A1C">
        <w:rPr>
          <w:rtl/>
          <w:lang w:bidi="ar-MA"/>
        </w:rPr>
        <w:t xml:space="preserve">، بما في ذلك على سبيل المثال، </w:t>
      </w:r>
      <w:r>
        <w:rPr>
          <w:rFonts w:hint="cs"/>
          <w:rtl/>
          <w:lang w:bidi="ar-MA"/>
        </w:rPr>
        <w:t>ل</w:t>
      </w:r>
      <w:r w:rsidRPr="00FC2A1C">
        <w:rPr>
          <w:rtl/>
          <w:lang w:bidi="ar-MA"/>
        </w:rPr>
        <w:t>نصب خيمة للاحتماء من الشمس أو زيادة الإنتاج من بئر مياه أو استخدام آلات جديدة. وهذا يشكل قيدا</w:t>
      </w:r>
      <w:r w:rsidR="003748E8">
        <w:rPr>
          <w:rFonts w:hint="cs"/>
          <w:rtl/>
          <w:lang w:bidi="ar-MA"/>
        </w:rPr>
        <w:t>ً</w:t>
      </w:r>
      <w:r w:rsidRPr="00FC2A1C">
        <w:rPr>
          <w:rtl/>
          <w:lang w:bidi="ar-MA"/>
        </w:rPr>
        <w:t xml:space="preserve"> كبيرا</w:t>
      </w:r>
      <w:r w:rsidR="003748E8">
        <w:rPr>
          <w:rFonts w:hint="cs"/>
          <w:rtl/>
          <w:lang w:bidi="ar-MA"/>
        </w:rPr>
        <w:t>ً</w:t>
      </w:r>
      <w:r w:rsidRPr="00FC2A1C">
        <w:rPr>
          <w:rtl/>
          <w:lang w:bidi="ar-MA"/>
        </w:rPr>
        <w:t xml:space="preserve"> على إنتاجية الزراعة واستدامتها، وبالتالي </w:t>
      </w:r>
      <w:r>
        <w:rPr>
          <w:rFonts w:hint="cs"/>
          <w:rtl/>
          <w:lang w:bidi="ar-MA"/>
        </w:rPr>
        <w:t>من النادر أن توفر</w:t>
      </w:r>
      <w:r>
        <w:rPr>
          <w:rtl/>
          <w:lang w:bidi="ar-MA"/>
        </w:rPr>
        <w:t xml:space="preserve"> </w:t>
      </w:r>
      <w:r>
        <w:rPr>
          <w:rFonts w:hint="cs"/>
          <w:rtl/>
          <w:lang w:bidi="ar-MA"/>
        </w:rPr>
        <w:t>سبيل عيش</w:t>
      </w:r>
      <w:r w:rsidRPr="00FC2A1C">
        <w:rPr>
          <w:rtl/>
          <w:lang w:bidi="ar-MA"/>
        </w:rPr>
        <w:t xml:space="preserve"> كامل ل</w:t>
      </w:r>
      <w:r>
        <w:rPr>
          <w:rtl/>
          <w:lang w:bidi="ar-MA"/>
        </w:rPr>
        <w:t>أصحابها الذين يضطرون إلى ال</w:t>
      </w:r>
      <w:r>
        <w:rPr>
          <w:rFonts w:hint="cs"/>
          <w:rtl/>
          <w:lang w:bidi="ar-MA"/>
        </w:rPr>
        <w:t>بحث</w:t>
      </w:r>
      <w:r>
        <w:rPr>
          <w:rtl/>
          <w:lang w:bidi="ar-MA"/>
        </w:rPr>
        <w:t xml:space="preserve"> </w:t>
      </w:r>
      <w:r>
        <w:rPr>
          <w:rFonts w:hint="cs"/>
          <w:rtl/>
          <w:lang w:bidi="ar-MA"/>
        </w:rPr>
        <w:t xml:space="preserve">عن </w:t>
      </w:r>
      <w:r w:rsidRPr="00FC2A1C">
        <w:rPr>
          <w:rtl/>
          <w:lang w:bidi="ar-MA"/>
        </w:rPr>
        <w:t xml:space="preserve">عمل في المستوطنات المجاورة أو مغادرة أراضيهم. وقد </w:t>
      </w:r>
      <w:r w:rsidR="00A723AF">
        <w:rPr>
          <w:rFonts w:hint="cs"/>
          <w:rtl/>
          <w:lang w:bidi="ar-MA"/>
        </w:rPr>
        <w:t>حُدّدت</w:t>
      </w:r>
      <w:r w:rsidRPr="00FC2A1C">
        <w:rPr>
          <w:rtl/>
          <w:lang w:bidi="ar-MA"/>
        </w:rPr>
        <w:t xml:space="preserve"> مناطق واسعة من وادي الأردن </w:t>
      </w:r>
      <w:r w:rsidR="00A723AF">
        <w:rPr>
          <w:rFonts w:hint="cs"/>
          <w:rtl/>
          <w:lang w:bidi="ar-MA"/>
        </w:rPr>
        <w:t xml:space="preserve">بوصفها </w:t>
      </w:r>
      <w:r>
        <w:rPr>
          <w:rtl/>
          <w:lang w:bidi="ar-MA"/>
        </w:rPr>
        <w:t xml:space="preserve">محميات طبيعية تابعة للدولة أو </w:t>
      </w:r>
      <w:r w:rsidRPr="00FC2A1C">
        <w:rPr>
          <w:rtl/>
          <w:lang w:bidi="ar-MA"/>
        </w:rPr>
        <w:t xml:space="preserve">حقول رمي عسكرية، </w:t>
      </w:r>
      <w:r>
        <w:rPr>
          <w:rFonts w:hint="cs"/>
          <w:rtl/>
          <w:lang w:bidi="ar-MA"/>
        </w:rPr>
        <w:t>يحظر استخدامها</w:t>
      </w:r>
      <w:r>
        <w:rPr>
          <w:rtl/>
          <w:lang w:bidi="ar-MA"/>
        </w:rPr>
        <w:t xml:space="preserve"> على الفلسطينيين أو </w:t>
      </w:r>
      <w:r>
        <w:rPr>
          <w:rFonts w:hint="cs"/>
          <w:rtl/>
          <w:lang w:bidi="ar-MA"/>
        </w:rPr>
        <w:t>يقيد تقييدا</w:t>
      </w:r>
      <w:r w:rsidR="00A723AF">
        <w:rPr>
          <w:rFonts w:hint="cs"/>
          <w:rtl/>
          <w:lang w:bidi="ar-MA"/>
        </w:rPr>
        <w:t>ً</w:t>
      </w:r>
      <w:r>
        <w:rPr>
          <w:rtl/>
          <w:lang w:bidi="ar-MA"/>
        </w:rPr>
        <w:t xml:space="preserve"> </w:t>
      </w:r>
      <w:r>
        <w:rPr>
          <w:rFonts w:hint="cs"/>
          <w:rtl/>
          <w:lang w:bidi="ar-MA"/>
        </w:rPr>
        <w:t>شديدا</w:t>
      </w:r>
      <w:r w:rsidR="00A723AF">
        <w:rPr>
          <w:rFonts w:hint="cs"/>
          <w:rtl/>
          <w:lang w:bidi="ar-MA"/>
        </w:rPr>
        <w:t>ً</w:t>
      </w:r>
      <w:r w:rsidRPr="00FC2A1C">
        <w:rPr>
          <w:rtl/>
          <w:lang w:bidi="ar-MA"/>
        </w:rPr>
        <w:t>.</w:t>
      </w:r>
      <w:r w:rsidRPr="00FC2A1C">
        <w:rPr>
          <w:rtl/>
        </w:rPr>
        <w:t xml:space="preserve"> </w:t>
      </w:r>
      <w:r w:rsidRPr="00FC2A1C">
        <w:rPr>
          <w:rtl/>
          <w:lang w:bidi="ar-MA"/>
        </w:rPr>
        <w:t>و</w:t>
      </w:r>
      <w:r>
        <w:rPr>
          <w:rFonts w:hint="cs"/>
          <w:rtl/>
          <w:lang w:bidi="ar-MA"/>
        </w:rPr>
        <w:t>في المقابل</w:t>
      </w:r>
      <w:r w:rsidRPr="00FC2A1C">
        <w:rPr>
          <w:rtl/>
          <w:lang w:bidi="ar-MA"/>
        </w:rPr>
        <w:t xml:space="preserve">، يستخدم المستوطنون الإسرائيليون آلاف الفدادين، بما في ذلك </w:t>
      </w:r>
      <w:r w:rsidR="00A723AF">
        <w:rPr>
          <w:rFonts w:hint="cs"/>
          <w:rtl/>
          <w:lang w:bidi="ar-MA"/>
        </w:rPr>
        <w:t xml:space="preserve">في </w:t>
      </w:r>
      <w:r w:rsidRPr="00FC2A1C">
        <w:rPr>
          <w:rtl/>
          <w:lang w:bidi="ar-MA"/>
        </w:rPr>
        <w:t xml:space="preserve">المحميات الطبيعية أو حقول الرمي العسكرية، للرعي من "عشرات البؤر الرعوية والمزارع" التي لم تخضع لأوامر هدم أو </w:t>
      </w:r>
      <w:r>
        <w:rPr>
          <w:rFonts w:hint="cs"/>
          <w:rtl/>
          <w:lang w:bidi="ar-MA"/>
        </w:rPr>
        <w:t>ل</w:t>
      </w:r>
      <w:r w:rsidRPr="00FC2A1C">
        <w:rPr>
          <w:rtl/>
          <w:lang w:bidi="ar-MA"/>
        </w:rPr>
        <w:t>اهتمام السلطات.</w:t>
      </w:r>
      <w:r>
        <w:rPr>
          <w:rStyle w:val="Appelnotedebasdep"/>
          <w:rFonts w:eastAsiaTheme="majorEastAsia"/>
          <w:rtl/>
          <w:lang w:val="en-US" w:bidi="ar-MA"/>
        </w:rPr>
        <w:footnoteReference w:id="84"/>
      </w:r>
      <w:r w:rsidRPr="00FC2A1C">
        <w:rPr>
          <w:rtl/>
          <w:lang w:bidi="ar-MA"/>
        </w:rPr>
        <w:t xml:space="preserve"> </w:t>
      </w:r>
    </w:p>
    <w:p w14:paraId="06131CEE" w14:textId="77777777" w:rsidR="007C1614" w:rsidRDefault="007C1614" w:rsidP="00715D76">
      <w:pPr>
        <w:pStyle w:val="ArILCReportH2"/>
        <w:rPr>
          <w:rtl/>
          <w:lang w:bidi="ar-MA"/>
        </w:rPr>
      </w:pPr>
      <w:r w:rsidRPr="004C739D">
        <w:rPr>
          <w:rtl/>
          <w:lang w:bidi="ar-MA"/>
        </w:rPr>
        <w:t>القيود الماد</w:t>
      </w:r>
      <w:r>
        <w:rPr>
          <w:rtl/>
          <w:lang w:bidi="ar-MA"/>
        </w:rPr>
        <w:t>ية والبيروقراطية المفروضة على حرك</w:t>
      </w:r>
      <w:r>
        <w:rPr>
          <w:rFonts w:hint="cs"/>
          <w:rtl/>
          <w:lang w:bidi="ar-MA"/>
        </w:rPr>
        <w:t>ة التنقل</w:t>
      </w:r>
    </w:p>
    <w:p w14:paraId="264981D9" w14:textId="6285B961" w:rsidR="007C1614" w:rsidRDefault="007C1614" w:rsidP="007C1614">
      <w:pPr>
        <w:pStyle w:val="ArILCParanumbold"/>
        <w:bidi/>
        <w:rPr>
          <w:lang w:bidi="ar-MA"/>
        </w:rPr>
      </w:pPr>
      <w:r w:rsidRPr="004C739D">
        <w:rPr>
          <w:rtl/>
          <w:lang w:bidi="ar-MA"/>
        </w:rPr>
        <w:t>يصادف عام 2022 مرور 20 عاما</w:t>
      </w:r>
      <w:r w:rsidR="00715D76">
        <w:rPr>
          <w:rFonts w:hint="cs"/>
          <w:rtl/>
          <w:lang w:bidi="ar-MA"/>
        </w:rPr>
        <w:t>ً</w:t>
      </w:r>
      <w:r w:rsidRPr="004C739D">
        <w:rPr>
          <w:rtl/>
          <w:lang w:bidi="ar-MA"/>
        </w:rPr>
        <w:t xml:space="preserve"> </w:t>
      </w:r>
      <w:r w:rsidRPr="004C739D">
        <w:rPr>
          <w:rtl/>
        </w:rPr>
        <w:t>على</w:t>
      </w:r>
      <w:r w:rsidRPr="004C739D">
        <w:rPr>
          <w:rtl/>
          <w:lang w:bidi="ar-MA"/>
        </w:rPr>
        <w:t xml:space="preserve"> شروع السلطات الإسرائيلية في بناء الجدار الفاصل - وهو مزيج من الجدران الإسمنتية والأسوار والخنادق والأسلاك الشائكة والممرات الرملية ونظام إلكتروني للمراقبة وطرق للدوريات </w:t>
      </w:r>
      <w:r>
        <w:rPr>
          <w:rFonts w:hint="cs"/>
          <w:rtl/>
          <w:lang w:bidi="ar-MA"/>
        </w:rPr>
        <w:t>ومنطقة عازلة</w:t>
      </w:r>
      <w:r w:rsidRPr="004C739D">
        <w:rPr>
          <w:rtl/>
          <w:lang w:bidi="ar-MA"/>
        </w:rPr>
        <w:t xml:space="preserve"> وعدة نقاط تفتيش عسكر</w:t>
      </w:r>
      <w:r>
        <w:rPr>
          <w:rtl/>
          <w:lang w:bidi="ar-MA"/>
        </w:rPr>
        <w:t>ية - بهدف معلن هو منع ال</w:t>
      </w:r>
      <w:r>
        <w:rPr>
          <w:rFonts w:hint="cs"/>
          <w:rtl/>
          <w:lang w:bidi="ar-MA"/>
        </w:rPr>
        <w:t>هجمات</w:t>
      </w:r>
      <w:r w:rsidRPr="004C739D">
        <w:rPr>
          <w:rtl/>
          <w:lang w:bidi="ar-MA"/>
        </w:rPr>
        <w:t xml:space="preserve"> العنيفة التي ي</w:t>
      </w:r>
      <w:r>
        <w:rPr>
          <w:rFonts w:hint="cs"/>
          <w:rtl/>
          <w:lang w:bidi="ar-MA"/>
        </w:rPr>
        <w:t>قوم بها</w:t>
      </w:r>
      <w:r w:rsidRPr="004C739D">
        <w:rPr>
          <w:rtl/>
          <w:lang w:bidi="ar-MA"/>
        </w:rPr>
        <w:t xml:space="preserve"> الفلسطينيون داخل إسرائيل.</w:t>
      </w:r>
      <w:r>
        <w:rPr>
          <w:rStyle w:val="Appelnotedebasdep"/>
          <w:rFonts w:eastAsiaTheme="majorEastAsia"/>
          <w:rtl/>
          <w:lang w:val="en-US" w:bidi="ar-MA"/>
        </w:rPr>
        <w:footnoteReference w:id="85"/>
      </w:r>
      <w:r w:rsidRPr="004C739D">
        <w:rPr>
          <w:rtl/>
          <w:lang w:bidi="ar-MA"/>
        </w:rPr>
        <w:t xml:space="preserve"> و"منطقة التماس" هي المنطقة الواقعة بين الجدار الفاصل والخط الأخضر</w:t>
      </w:r>
      <w:r>
        <w:rPr>
          <w:rFonts w:hint="cs"/>
          <w:rtl/>
          <w:lang w:bidi="ar-MA"/>
        </w:rPr>
        <w:t xml:space="preserve"> </w:t>
      </w:r>
      <w:r>
        <w:rPr>
          <w:rtl/>
          <w:lang w:bidi="ar-MA"/>
        </w:rPr>
        <w:t>في الضفة الغربية</w:t>
      </w:r>
      <w:r w:rsidRPr="004C739D">
        <w:rPr>
          <w:rtl/>
          <w:lang w:bidi="ar-MA"/>
        </w:rPr>
        <w:t>،</w:t>
      </w:r>
      <w:r>
        <w:rPr>
          <w:rStyle w:val="Appelnotedebasdep"/>
          <w:rFonts w:eastAsiaTheme="majorEastAsia"/>
          <w:rtl/>
          <w:lang w:val="en-US" w:bidi="ar-MA"/>
        </w:rPr>
        <w:footnoteReference w:id="86"/>
      </w:r>
      <w:r>
        <w:rPr>
          <w:rtl/>
          <w:lang w:bidi="ar-MA"/>
        </w:rPr>
        <w:t xml:space="preserve"> التي </w:t>
      </w:r>
      <w:r w:rsidRPr="004C739D">
        <w:rPr>
          <w:rtl/>
          <w:lang w:bidi="ar-MA"/>
        </w:rPr>
        <w:t>حددها الجيش الإسرائيلي كمنطقة مغلقة أمام الفلسطينيين. ونتيجة للجدار، يحتاج حوالي 000</w:t>
      </w:r>
      <w:r w:rsidRPr="006D10FD">
        <w:rPr>
          <w:sz w:val="16"/>
          <w:szCs w:val="16"/>
          <w:rtl/>
          <w:lang w:bidi="ar-MA"/>
        </w:rPr>
        <w:t xml:space="preserve"> </w:t>
      </w:r>
      <w:r w:rsidR="006D10FD" w:rsidRPr="004C739D">
        <w:rPr>
          <w:rtl/>
          <w:lang w:bidi="ar-MA"/>
        </w:rPr>
        <w:t>11</w:t>
      </w:r>
      <w:r w:rsidR="006D10FD">
        <w:rPr>
          <w:rFonts w:hint="cs"/>
          <w:rtl/>
          <w:lang w:bidi="ar-MA"/>
        </w:rPr>
        <w:t xml:space="preserve"> </w:t>
      </w:r>
      <w:r w:rsidRPr="004C739D">
        <w:rPr>
          <w:rtl/>
          <w:lang w:bidi="ar-MA"/>
        </w:rPr>
        <w:t>فلسطيني يع</w:t>
      </w:r>
      <w:r>
        <w:rPr>
          <w:rtl/>
          <w:lang w:bidi="ar-MA"/>
        </w:rPr>
        <w:t>يشون داخل منطقة التماس إلى ت</w:t>
      </w:r>
      <w:r>
        <w:rPr>
          <w:rFonts w:hint="cs"/>
          <w:rtl/>
          <w:lang w:bidi="ar-MA"/>
        </w:rPr>
        <w:t>راخيص</w:t>
      </w:r>
      <w:r w:rsidRPr="004C739D">
        <w:rPr>
          <w:rtl/>
          <w:lang w:bidi="ar-MA"/>
        </w:rPr>
        <w:t xml:space="preserve"> تصدرها إسرائيل للعيش في منازلهم،</w:t>
      </w:r>
      <w:r>
        <w:rPr>
          <w:rStyle w:val="Appelnotedebasdep"/>
          <w:rFonts w:eastAsiaTheme="majorEastAsia"/>
          <w:rtl/>
          <w:lang w:val="en-US" w:bidi="ar-MA"/>
        </w:rPr>
        <w:footnoteReference w:id="87"/>
      </w:r>
      <w:r w:rsidRPr="004C739D">
        <w:rPr>
          <w:rtl/>
          <w:lang w:bidi="ar-MA"/>
        </w:rPr>
        <w:t xml:space="preserve"> و</w:t>
      </w:r>
      <w:r w:rsidR="00A723AF">
        <w:rPr>
          <w:rFonts w:hint="cs"/>
          <w:rtl/>
          <w:lang w:bidi="ar-MA"/>
        </w:rPr>
        <w:t>ت</w:t>
      </w:r>
      <w:r w:rsidRPr="004C739D">
        <w:rPr>
          <w:rtl/>
          <w:lang w:bidi="ar-MA"/>
        </w:rPr>
        <w:t xml:space="preserve">حتاج </w:t>
      </w:r>
      <w:r>
        <w:rPr>
          <w:rtl/>
          <w:lang w:bidi="ar-MA"/>
        </w:rPr>
        <w:t xml:space="preserve">150 </w:t>
      </w:r>
      <w:r w:rsidR="00A723AF">
        <w:rPr>
          <w:rFonts w:hint="cs"/>
          <w:rtl/>
          <w:lang w:bidi="ar-MA"/>
        </w:rPr>
        <w:t>قرية</w:t>
      </w:r>
      <w:r>
        <w:rPr>
          <w:rFonts w:hint="cs"/>
          <w:rtl/>
          <w:lang w:bidi="ar-MA"/>
        </w:rPr>
        <w:t xml:space="preserve"> فلسطينية </w:t>
      </w:r>
      <w:r w:rsidR="00A723AF">
        <w:rPr>
          <w:rFonts w:hint="cs"/>
          <w:rtl/>
          <w:lang w:bidi="ar-MA"/>
        </w:rPr>
        <w:t>ف</w:t>
      </w:r>
      <w:r w:rsidRPr="00E76BD7">
        <w:rPr>
          <w:rtl/>
          <w:lang w:bidi="ar-MA"/>
        </w:rPr>
        <w:t>ي الضفة الغربية و</w:t>
      </w:r>
      <w:r w:rsidR="00A723AF">
        <w:rPr>
          <w:rFonts w:hint="cs"/>
          <w:rtl/>
          <w:lang w:bidi="ar-MA"/>
        </w:rPr>
        <w:t>يملك أهلها</w:t>
      </w:r>
      <w:r w:rsidRPr="004C739D">
        <w:rPr>
          <w:rtl/>
          <w:lang w:bidi="ar-MA"/>
        </w:rPr>
        <w:t xml:space="preserve"> أراض</w:t>
      </w:r>
      <w:r w:rsidR="00A723AF">
        <w:rPr>
          <w:rFonts w:hint="cs"/>
          <w:rtl/>
          <w:lang w:bidi="ar-MA"/>
        </w:rPr>
        <w:t>ي</w:t>
      </w:r>
      <w:r w:rsidRPr="004C739D">
        <w:rPr>
          <w:rtl/>
          <w:lang w:bidi="ar-MA"/>
        </w:rPr>
        <w:t xml:space="preserve"> زرا</w:t>
      </w:r>
      <w:r>
        <w:rPr>
          <w:rtl/>
          <w:lang w:bidi="ar-MA"/>
        </w:rPr>
        <w:t>عية داخل منطقة التماس</w:t>
      </w:r>
      <w:r w:rsidR="00A723AF">
        <w:rPr>
          <w:rFonts w:hint="cs"/>
          <w:rtl/>
          <w:lang w:bidi="ar-MA"/>
        </w:rPr>
        <w:t>،</w:t>
      </w:r>
      <w:r>
        <w:rPr>
          <w:rtl/>
          <w:lang w:bidi="ar-MA"/>
        </w:rPr>
        <w:t xml:space="preserve"> إلى ت</w:t>
      </w:r>
      <w:r>
        <w:rPr>
          <w:rFonts w:hint="cs"/>
          <w:rtl/>
          <w:lang w:bidi="ar-MA"/>
        </w:rPr>
        <w:t>راخيص</w:t>
      </w:r>
      <w:r>
        <w:rPr>
          <w:rtl/>
          <w:lang w:bidi="ar-MA"/>
        </w:rPr>
        <w:t xml:space="preserve"> أو ترتيبات خاصة لزراعة أراضيه</w:t>
      </w:r>
      <w:r>
        <w:rPr>
          <w:rFonts w:hint="cs"/>
          <w:rtl/>
          <w:lang w:bidi="ar-MA"/>
        </w:rPr>
        <w:t>ا</w:t>
      </w:r>
      <w:r w:rsidRPr="004C739D">
        <w:rPr>
          <w:rtl/>
          <w:lang w:bidi="ar-MA"/>
        </w:rPr>
        <w:t>.</w:t>
      </w:r>
      <w:r>
        <w:rPr>
          <w:rStyle w:val="Appelnotedebasdep"/>
          <w:rFonts w:eastAsiaTheme="majorEastAsia"/>
          <w:rtl/>
          <w:lang w:val="en-US" w:bidi="ar-MA"/>
        </w:rPr>
        <w:footnoteReference w:id="88"/>
      </w:r>
      <w:r>
        <w:rPr>
          <w:rtl/>
          <w:lang w:bidi="ar-MA"/>
        </w:rPr>
        <w:t xml:space="preserve"> وتسمح الت</w:t>
      </w:r>
      <w:r>
        <w:rPr>
          <w:rFonts w:hint="cs"/>
          <w:rtl/>
          <w:lang w:bidi="ar-MA"/>
        </w:rPr>
        <w:t>راخيص</w:t>
      </w:r>
      <w:r w:rsidRPr="004C739D">
        <w:rPr>
          <w:rtl/>
          <w:lang w:bidi="ar-MA"/>
        </w:rPr>
        <w:t xml:space="preserve"> بالوصول إلى الأراضي الزراعية خلال ساعات عمل محدودة للغاية ومن خلال بوابات معينة.</w:t>
      </w:r>
      <w:r w:rsidRPr="00FC2A1C">
        <w:rPr>
          <w:rtl/>
          <w:lang w:bidi="ar-MA"/>
        </w:rPr>
        <w:t xml:space="preserve"> </w:t>
      </w:r>
    </w:p>
    <w:p w14:paraId="6D071BD3" w14:textId="58ECE7B2" w:rsidR="007C1614" w:rsidRDefault="007C1614" w:rsidP="004122A0">
      <w:pPr>
        <w:pStyle w:val="ArILCParanumbold"/>
        <w:bidi/>
        <w:rPr>
          <w:lang w:bidi="ar-MA"/>
        </w:rPr>
      </w:pPr>
      <w:r w:rsidRPr="00E33D4E">
        <w:rPr>
          <w:rtl/>
          <w:lang w:bidi="ar-MA"/>
        </w:rPr>
        <w:t xml:space="preserve">واستمر تقييد حركة التنقل وعدم إمكانية </w:t>
      </w:r>
      <w:r w:rsidRPr="00E33D4E">
        <w:rPr>
          <w:rtl/>
        </w:rPr>
        <w:t>التنبؤ</w:t>
      </w:r>
      <w:r w:rsidRPr="00E33D4E">
        <w:rPr>
          <w:rtl/>
          <w:lang w:bidi="ar-MA"/>
        </w:rPr>
        <w:t xml:space="preserve"> بها في الضفة الغربية، بما فيها القدس الشرقية، في عام 2022. </w:t>
      </w:r>
      <w:r w:rsidR="00DF3D72">
        <w:rPr>
          <w:rFonts w:hint="cs"/>
          <w:rtl/>
          <w:lang w:bidi="ar-MA"/>
        </w:rPr>
        <w:t xml:space="preserve">ذلك أنه </w:t>
      </w:r>
      <w:r w:rsidRPr="00E33D4E">
        <w:rPr>
          <w:rtl/>
          <w:lang w:bidi="ar-MA"/>
        </w:rPr>
        <w:t>بالإضافة إلى العديد من الحواجز المؤقتة التي</w:t>
      </w:r>
      <w:r w:rsidR="00DF3D72">
        <w:rPr>
          <w:rFonts w:hint="cs"/>
          <w:rtl/>
          <w:lang w:bidi="ar-MA"/>
        </w:rPr>
        <w:t xml:space="preserve"> تقام</w:t>
      </w:r>
      <w:r w:rsidRPr="00E33D4E">
        <w:rPr>
          <w:rtl/>
          <w:lang w:bidi="ar-MA"/>
        </w:rPr>
        <w:t xml:space="preserve"> في أوقات مختلفة من</w:t>
      </w:r>
      <w:r>
        <w:rPr>
          <w:rtl/>
          <w:lang w:bidi="ar-MA"/>
        </w:rPr>
        <w:t xml:space="preserve"> السنة، هناك</w:t>
      </w:r>
      <w:r w:rsidR="003748E8">
        <w:rPr>
          <w:rFonts w:hint="cs"/>
          <w:rtl/>
          <w:lang w:bidi="ar-MA"/>
        </w:rPr>
        <w:t xml:space="preserve"> </w:t>
      </w:r>
      <w:r>
        <w:rPr>
          <w:rtl/>
          <w:lang w:bidi="ar-MA"/>
        </w:rPr>
        <w:t xml:space="preserve">77 </w:t>
      </w:r>
      <w:r w:rsidR="00DF3D72">
        <w:rPr>
          <w:rFonts w:hint="cs"/>
          <w:rtl/>
          <w:lang w:bidi="ar-MA"/>
        </w:rPr>
        <w:t>نقطة تفتيش</w:t>
      </w:r>
      <w:r>
        <w:rPr>
          <w:rtl/>
          <w:lang w:bidi="ar-MA"/>
        </w:rPr>
        <w:t xml:space="preserve"> </w:t>
      </w:r>
      <w:r w:rsidRPr="00E33D4E">
        <w:rPr>
          <w:rtl/>
          <w:lang w:bidi="ar-MA"/>
        </w:rPr>
        <w:t xml:space="preserve">تحرسها قوات في الضفة الغربية </w:t>
      </w:r>
      <w:r>
        <w:rPr>
          <w:rFonts w:hint="cs"/>
          <w:rtl/>
          <w:lang w:bidi="ar-MA"/>
        </w:rPr>
        <w:t>و</w:t>
      </w:r>
      <w:r w:rsidRPr="00E33D4E">
        <w:rPr>
          <w:rtl/>
          <w:lang w:bidi="ar-MA"/>
        </w:rPr>
        <w:t>تتحكم في حركة التنقل بين المدن والبلدات، و</w:t>
      </w:r>
      <w:r>
        <w:rPr>
          <w:rFonts w:hint="cs"/>
          <w:rtl/>
          <w:lang w:bidi="ar-MA"/>
        </w:rPr>
        <w:t xml:space="preserve">يوجد </w:t>
      </w:r>
      <w:r w:rsidRPr="00E33D4E">
        <w:rPr>
          <w:rtl/>
          <w:lang w:bidi="ar-MA"/>
        </w:rPr>
        <w:t xml:space="preserve">29 </w:t>
      </w:r>
      <w:r w:rsidR="00DF3D72">
        <w:rPr>
          <w:rFonts w:hint="cs"/>
          <w:rtl/>
          <w:lang w:bidi="ar-MA"/>
        </w:rPr>
        <w:t>نقطة تفتيش</w:t>
      </w:r>
      <w:r>
        <w:rPr>
          <w:rFonts w:hint="cs"/>
          <w:rtl/>
          <w:lang w:bidi="ar-MA"/>
        </w:rPr>
        <w:t xml:space="preserve"> </w:t>
      </w:r>
      <w:r w:rsidRPr="00E33D4E">
        <w:rPr>
          <w:rtl/>
          <w:lang w:bidi="ar-MA"/>
        </w:rPr>
        <w:t xml:space="preserve">منها في المنطقة </w:t>
      </w:r>
      <w:r w:rsidRPr="00E33D4E">
        <w:rPr>
          <w:lang w:bidi="ar-MA"/>
        </w:rPr>
        <w:t>H2</w:t>
      </w:r>
      <w:r w:rsidRPr="00E33D4E">
        <w:rPr>
          <w:rtl/>
          <w:lang w:bidi="ar-MA"/>
        </w:rPr>
        <w:t xml:space="preserve"> في الخليل.</w:t>
      </w:r>
      <w:r>
        <w:rPr>
          <w:rStyle w:val="Appelnotedebasdep"/>
          <w:rFonts w:eastAsiaTheme="majorEastAsia"/>
          <w:rtl/>
          <w:lang w:val="en-US" w:bidi="ar-MA"/>
        </w:rPr>
        <w:footnoteReference w:id="89"/>
      </w:r>
      <w:r w:rsidRPr="00E33D4E">
        <w:rPr>
          <w:rtl/>
          <w:lang w:bidi="ar-MA"/>
        </w:rPr>
        <w:t xml:space="preserve"> وفي سياق تصاعد العنف في الضفة الغربية، أغلقت المنشآت المتوسطة والصغيرة وبالغة الصغر في مواقع مختلفة بأوامر إسرائيلية</w:t>
      </w:r>
      <w:r w:rsidR="00DF3D72">
        <w:rPr>
          <w:rFonts w:hint="cs"/>
          <w:rtl/>
          <w:lang w:bidi="ar-MA"/>
        </w:rPr>
        <w:t xml:space="preserve"> </w:t>
      </w:r>
      <w:r w:rsidR="006F4D0E">
        <w:rPr>
          <w:rFonts w:hint="cs"/>
          <w:rtl/>
          <w:lang w:bidi="ar-MA"/>
        </w:rPr>
        <w:t>لدواع</w:t>
      </w:r>
      <w:r w:rsidR="00DF3D72">
        <w:rPr>
          <w:rFonts w:hint="cs"/>
          <w:rtl/>
          <w:lang w:bidi="ar-MA"/>
        </w:rPr>
        <w:t xml:space="preserve"> أمنية</w:t>
      </w:r>
      <w:r w:rsidRPr="00E33D4E">
        <w:rPr>
          <w:rtl/>
          <w:lang w:bidi="ar-MA"/>
        </w:rPr>
        <w:t>. فعلى سبيل المثال</w:t>
      </w:r>
      <w:r w:rsidR="00DF3D72" w:rsidRPr="00DF3D72">
        <w:rPr>
          <w:rtl/>
          <w:lang w:bidi="ar-MA"/>
        </w:rPr>
        <w:t xml:space="preserve"> </w:t>
      </w:r>
      <w:r w:rsidR="00DF3D72" w:rsidRPr="00E33D4E">
        <w:rPr>
          <w:rtl/>
          <w:lang w:bidi="ar-MA"/>
        </w:rPr>
        <w:t>في تشرين الأول/</w:t>
      </w:r>
      <w:r w:rsidR="00DF3D72">
        <w:rPr>
          <w:rFonts w:hint="cs"/>
          <w:rtl/>
          <w:lang w:bidi="ar-JO"/>
        </w:rPr>
        <w:t xml:space="preserve"> </w:t>
      </w:r>
      <w:r w:rsidR="00DF3D72" w:rsidRPr="00E33D4E">
        <w:rPr>
          <w:rtl/>
          <w:lang w:bidi="ar-MA"/>
        </w:rPr>
        <w:t>أكتوبر 2022،</w:t>
      </w:r>
      <w:r w:rsidRPr="00E33D4E">
        <w:rPr>
          <w:rtl/>
          <w:lang w:bidi="ar-MA"/>
        </w:rPr>
        <w:t xml:space="preserve"> و</w:t>
      </w:r>
      <w:r w:rsidR="00DF3D72">
        <w:rPr>
          <w:rFonts w:hint="cs"/>
          <w:rtl/>
          <w:lang w:bidi="ar-MA"/>
        </w:rPr>
        <w:t>ُ</w:t>
      </w:r>
      <w:r w:rsidRPr="00E33D4E">
        <w:rPr>
          <w:rtl/>
          <w:lang w:bidi="ar-MA"/>
        </w:rPr>
        <w:t>ضع ما يقدر بنحو 000</w:t>
      </w:r>
      <w:r w:rsidRPr="006D10FD">
        <w:rPr>
          <w:sz w:val="16"/>
          <w:szCs w:val="16"/>
          <w:rtl/>
          <w:lang w:bidi="ar-MA"/>
        </w:rPr>
        <w:t xml:space="preserve"> </w:t>
      </w:r>
      <w:r w:rsidR="006D10FD" w:rsidRPr="00E33D4E">
        <w:rPr>
          <w:rtl/>
          <w:lang w:bidi="ar-MA"/>
        </w:rPr>
        <w:t>200</w:t>
      </w:r>
      <w:r w:rsidR="006D10FD">
        <w:rPr>
          <w:rFonts w:hint="cs"/>
          <w:rtl/>
          <w:lang w:bidi="ar-MA"/>
        </w:rPr>
        <w:t xml:space="preserve"> </w:t>
      </w:r>
      <w:r w:rsidRPr="00E33D4E">
        <w:rPr>
          <w:rtl/>
          <w:lang w:bidi="ar-MA"/>
        </w:rPr>
        <w:t>شخص في نابلس</w:t>
      </w:r>
      <w:r w:rsidRPr="00340FA1">
        <w:rPr>
          <w:rtl/>
          <w:lang w:bidi="ar-MA"/>
        </w:rPr>
        <w:t xml:space="preserve"> </w:t>
      </w:r>
      <w:r w:rsidRPr="00E33D4E">
        <w:rPr>
          <w:rtl/>
          <w:lang w:bidi="ar-MA"/>
        </w:rPr>
        <w:t>تحت "شبه حصار" لأكثر من أسبوعين، ردا</w:t>
      </w:r>
      <w:r w:rsidR="003748E8">
        <w:rPr>
          <w:rFonts w:hint="cs"/>
          <w:rtl/>
          <w:lang w:bidi="ar-MA"/>
        </w:rPr>
        <w:t>ً</w:t>
      </w:r>
      <w:r w:rsidRPr="00E33D4E">
        <w:rPr>
          <w:rtl/>
          <w:lang w:bidi="ar-MA"/>
        </w:rPr>
        <w:t xml:space="preserve"> على ما وصفته قوات الأمن الإسرائيلية بأنه "تزايد الإرهاب داخل المدينة مؤخرا</w:t>
      </w:r>
      <w:r w:rsidR="003748E8">
        <w:rPr>
          <w:rFonts w:hint="cs"/>
          <w:rtl/>
          <w:lang w:bidi="ar-MA"/>
        </w:rPr>
        <w:t>ً</w:t>
      </w:r>
      <w:r w:rsidRPr="00E33D4E">
        <w:rPr>
          <w:rtl/>
          <w:lang w:bidi="ar-MA"/>
        </w:rPr>
        <w:t>"، مما</w:t>
      </w:r>
      <w:r>
        <w:rPr>
          <w:rtl/>
          <w:lang w:bidi="ar-MA"/>
        </w:rPr>
        <w:t xml:space="preserve"> أدى إلى انخفاض إيرادات المحلات</w:t>
      </w:r>
      <w:r w:rsidRPr="00E33D4E">
        <w:rPr>
          <w:rtl/>
          <w:lang w:bidi="ar-MA"/>
        </w:rPr>
        <w:t xml:space="preserve"> وإفراغ الفنادق وتأجيل جلسات المحاكم وتعليق الدراسة الجامعية.</w:t>
      </w:r>
      <w:r>
        <w:rPr>
          <w:rStyle w:val="Appelnotedebasdep"/>
          <w:rFonts w:eastAsiaTheme="majorEastAsia"/>
          <w:rtl/>
          <w:lang w:val="en-US" w:bidi="ar-MA"/>
        </w:rPr>
        <w:footnoteReference w:id="90"/>
      </w:r>
      <w:r w:rsidRPr="00E33D4E">
        <w:rPr>
          <w:rtl/>
          <w:lang w:bidi="ar-MA"/>
        </w:rPr>
        <w:t xml:space="preserve"> وفي تشرين الثاني/</w:t>
      </w:r>
      <w:r w:rsidR="00D15D20">
        <w:rPr>
          <w:rFonts w:hint="cs"/>
          <w:rtl/>
          <w:lang w:bidi="ar-MA"/>
        </w:rPr>
        <w:t xml:space="preserve"> </w:t>
      </w:r>
      <w:r w:rsidRPr="00E33D4E">
        <w:rPr>
          <w:rtl/>
          <w:lang w:bidi="ar-MA"/>
        </w:rPr>
        <w:t>نوفمبر 2</w:t>
      </w:r>
      <w:r>
        <w:rPr>
          <w:rtl/>
          <w:lang w:bidi="ar-MA"/>
        </w:rPr>
        <w:t>022، أغلق الجيش الإسرائيلي م</w:t>
      </w:r>
      <w:r>
        <w:rPr>
          <w:rFonts w:hint="cs"/>
          <w:rtl/>
          <w:lang w:bidi="ar-MA"/>
        </w:rPr>
        <w:t>حلات</w:t>
      </w:r>
      <w:r w:rsidRPr="00E33D4E">
        <w:rPr>
          <w:rtl/>
          <w:lang w:bidi="ar-MA"/>
        </w:rPr>
        <w:t xml:space="preserve"> فلسطينية في الخليل للسماح للمستوطنين بمسيرة أدت إلى أعمال شغب.</w:t>
      </w:r>
      <w:r>
        <w:rPr>
          <w:rStyle w:val="Appelnotedebasdep"/>
          <w:rFonts w:eastAsiaTheme="majorEastAsia"/>
          <w:rtl/>
          <w:lang w:val="en-US" w:bidi="ar-MA"/>
        </w:rPr>
        <w:footnoteReference w:id="91"/>
      </w:r>
      <w:r w:rsidRPr="00E33D4E">
        <w:rPr>
          <w:rtl/>
          <w:lang w:bidi="ar-MA"/>
        </w:rPr>
        <w:t xml:space="preserve"> </w:t>
      </w:r>
      <w:r>
        <w:rPr>
          <w:rtl/>
          <w:lang w:bidi="ar-MA"/>
        </w:rPr>
        <w:t>وفي شباط/</w:t>
      </w:r>
      <w:r w:rsidR="00D15D20">
        <w:rPr>
          <w:rFonts w:hint="cs"/>
          <w:rtl/>
          <w:lang w:bidi="ar-MA"/>
        </w:rPr>
        <w:t xml:space="preserve"> </w:t>
      </w:r>
      <w:r>
        <w:rPr>
          <w:rtl/>
          <w:lang w:bidi="ar-MA"/>
        </w:rPr>
        <w:t xml:space="preserve">فبراير 2023، وبعد </w:t>
      </w:r>
      <w:r>
        <w:rPr>
          <w:rFonts w:hint="cs"/>
          <w:rtl/>
          <w:lang w:bidi="ar-MA"/>
        </w:rPr>
        <w:t>العنف الذي ارتكبه المستوطنون</w:t>
      </w:r>
      <w:r w:rsidRPr="00910AD4">
        <w:rPr>
          <w:rtl/>
          <w:lang w:bidi="ar-MA"/>
        </w:rPr>
        <w:t xml:space="preserve"> </w:t>
      </w:r>
      <w:r>
        <w:rPr>
          <w:rFonts w:hint="cs"/>
          <w:rtl/>
          <w:lang w:bidi="ar-MA"/>
        </w:rPr>
        <w:t xml:space="preserve">في </w:t>
      </w:r>
      <w:r w:rsidRPr="00910AD4">
        <w:rPr>
          <w:rtl/>
          <w:lang w:bidi="ar-MA"/>
        </w:rPr>
        <w:t>بلدة حوارة، أمرت قوات ال</w:t>
      </w:r>
      <w:r>
        <w:rPr>
          <w:rtl/>
          <w:lang w:bidi="ar-MA"/>
        </w:rPr>
        <w:t>أمن الإسرائيلية بإغلاق 350 م</w:t>
      </w:r>
      <w:r>
        <w:rPr>
          <w:rFonts w:hint="cs"/>
          <w:rtl/>
          <w:lang w:bidi="ar-MA"/>
        </w:rPr>
        <w:t>حلا</w:t>
      </w:r>
      <w:r w:rsidR="00354648">
        <w:rPr>
          <w:rFonts w:hint="cs"/>
          <w:rtl/>
          <w:lang w:bidi="ar-MA"/>
        </w:rPr>
        <w:t>ً</w:t>
      </w:r>
      <w:r w:rsidRPr="00910AD4">
        <w:rPr>
          <w:rtl/>
          <w:lang w:bidi="ar-MA"/>
        </w:rPr>
        <w:t xml:space="preserve"> و</w:t>
      </w:r>
      <w:r w:rsidR="00354648">
        <w:rPr>
          <w:rFonts w:hint="cs"/>
          <w:rtl/>
          <w:lang w:bidi="ar-MA"/>
        </w:rPr>
        <w:t>منشأة</w:t>
      </w:r>
      <w:r w:rsidRPr="00910AD4">
        <w:rPr>
          <w:rtl/>
          <w:lang w:bidi="ar-MA"/>
        </w:rPr>
        <w:t xml:space="preserve"> أعمال أخرى لمدة خمسة أيام، مما تسبب في خسائر فادحة.</w:t>
      </w:r>
      <w:r>
        <w:rPr>
          <w:rStyle w:val="Appelnotedebasdep"/>
          <w:rFonts w:eastAsiaTheme="majorEastAsia"/>
          <w:rtl/>
          <w:lang w:val="en-US" w:bidi="ar-MA"/>
        </w:rPr>
        <w:footnoteReference w:id="92"/>
      </w:r>
      <w:r w:rsidRPr="00910AD4">
        <w:rPr>
          <w:rtl/>
          <w:lang w:bidi="ar-MA"/>
        </w:rPr>
        <w:t xml:space="preserve"> بال</w:t>
      </w:r>
      <w:r>
        <w:rPr>
          <w:rtl/>
          <w:lang w:bidi="ar-MA"/>
        </w:rPr>
        <w:t>إضافة إلى ذلك، شعر أصحاب الم</w:t>
      </w:r>
      <w:r>
        <w:rPr>
          <w:rFonts w:hint="cs"/>
          <w:rtl/>
          <w:lang w:bidi="ar-MA"/>
        </w:rPr>
        <w:t>حلات</w:t>
      </w:r>
      <w:r w:rsidRPr="00910AD4">
        <w:rPr>
          <w:rtl/>
          <w:lang w:bidi="ar-MA"/>
        </w:rPr>
        <w:t xml:space="preserve"> وقطاعات أعمال أخرى في الضفة الغربية في بعض الأحيان بأنهم مضطرون إلى إغلاق أبواب محلاتهم بسبب ال</w:t>
      </w:r>
      <w:r>
        <w:rPr>
          <w:rtl/>
          <w:lang w:bidi="ar-MA"/>
        </w:rPr>
        <w:t>خوف من العنف أو تهديد</w:t>
      </w:r>
      <w:r>
        <w:rPr>
          <w:rFonts w:hint="cs"/>
          <w:rtl/>
          <w:lang w:bidi="ar-MA"/>
        </w:rPr>
        <w:t>هم</w:t>
      </w:r>
      <w:r>
        <w:rPr>
          <w:rtl/>
          <w:lang w:bidi="ar-MA"/>
        </w:rPr>
        <w:t xml:space="preserve"> ب</w:t>
      </w:r>
      <w:r>
        <w:rPr>
          <w:rFonts w:hint="cs"/>
          <w:rtl/>
          <w:lang w:bidi="ar-MA"/>
        </w:rPr>
        <w:t>التعرض له</w:t>
      </w:r>
      <w:r w:rsidRPr="00910AD4">
        <w:rPr>
          <w:rtl/>
          <w:lang w:bidi="ar-MA"/>
        </w:rPr>
        <w:t>. وفي أوقات أخرى، أغلقوا أبواب محلاتهم في أعقاب دعوات فلسطينية لإضرابات عامة حدادا</w:t>
      </w:r>
      <w:r w:rsidR="003748E8">
        <w:rPr>
          <w:rFonts w:hint="cs"/>
          <w:rtl/>
          <w:lang w:bidi="ar-MA"/>
        </w:rPr>
        <w:t>ً</w:t>
      </w:r>
      <w:r w:rsidRPr="00910AD4">
        <w:rPr>
          <w:rtl/>
          <w:lang w:bidi="ar-MA"/>
        </w:rPr>
        <w:t xml:space="preserve"> عل</w:t>
      </w:r>
      <w:r>
        <w:rPr>
          <w:rtl/>
          <w:lang w:bidi="ar-MA"/>
        </w:rPr>
        <w:t>ى الخسائر في الأرواح بسبب ال</w:t>
      </w:r>
      <w:r>
        <w:rPr>
          <w:rFonts w:hint="cs"/>
          <w:rtl/>
          <w:lang w:bidi="ar-MA"/>
        </w:rPr>
        <w:t>صراع</w:t>
      </w:r>
      <w:r>
        <w:rPr>
          <w:rtl/>
          <w:lang w:bidi="ar-MA"/>
        </w:rPr>
        <w:t xml:space="preserve"> أو </w:t>
      </w:r>
      <w:r>
        <w:rPr>
          <w:rFonts w:hint="cs"/>
          <w:rtl/>
          <w:lang w:bidi="ar-MA"/>
        </w:rPr>
        <w:t>احتجاجا</w:t>
      </w:r>
      <w:r w:rsidR="000D4CE8">
        <w:rPr>
          <w:rFonts w:hint="cs"/>
          <w:rtl/>
          <w:lang w:bidi="ar-MA"/>
        </w:rPr>
        <w:t>ً</w:t>
      </w:r>
      <w:r w:rsidRPr="00910AD4">
        <w:rPr>
          <w:rtl/>
          <w:lang w:bidi="ar-MA"/>
        </w:rPr>
        <w:t xml:space="preserve"> على الإجراءات الإسرائيلية.</w:t>
      </w:r>
    </w:p>
    <w:p w14:paraId="44C35E1F" w14:textId="3602D9B1" w:rsidR="007C1614" w:rsidRDefault="007C1614" w:rsidP="007C1614">
      <w:pPr>
        <w:pStyle w:val="ArILCParanumbold"/>
        <w:bidi/>
        <w:rPr>
          <w:lang w:bidi="ar-MA"/>
        </w:rPr>
      </w:pPr>
      <w:r w:rsidRPr="00FD1988">
        <w:rPr>
          <w:rtl/>
          <w:lang w:bidi="ar-MA"/>
        </w:rPr>
        <w:t>وظل الفلسطينيو</w:t>
      </w:r>
      <w:r>
        <w:rPr>
          <w:rtl/>
          <w:lang w:bidi="ar-MA"/>
        </w:rPr>
        <w:t>ن في القدس الشرقية و</w:t>
      </w:r>
      <w:r w:rsidRPr="00FD1988">
        <w:rPr>
          <w:rtl/>
          <w:lang w:bidi="ar-MA"/>
        </w:rPr>
        <w:t>في بقية الضفة الغربية معزولين عن بعضهم البعض بسبب الجدار الفاصل ونقاط ا</w:t>
      </w:r>
      <w:r>
        <w:rPr>
          <w:rtl/>
          <w:lang w:bidi="ar-MA"/>
        </w:rPr>
        <w:t>لتفتيش البالغ عددها 12 نقطة تحرسها قوات و</w:t>
      </w:r>
      <w:r>
        <w:rPr>
          <w:rFonts w:hint="cs"/>
          <w:rtl/>
          <w:lang w:bidi="ar-MA"/>
        </w:rPr>
        <w:t>توجد</w:t>
      </w:r>
      <w:r w:rsidRPr="00FD1988">
        <w:rPr>
          <w:rtl/>
          <w:lang w:bidi="ar-MA"/>
        </w:rPr>
        <w:t xml:space="preserve"> حول القدس الشرقية.</w:t>
      </w:r>
      <w:r>
        <w:rPr>
          <w:rStyle w:val="Appelnotedebasdep"/>
          <w:rFonts w:eastAsiaTheme="majorEastAsia"/>
          <w:rtl/>
          <w:lang w:val="en-US" w:bidi="ar-MA"/>
        </w:rPr>
        <w:footnoteReference w:id="93"/>
      </w:r>
      <w:r w:rsidRPr="00FD1988">
        <w:rPr>
          <w:rtl/>
          <w:lang w:bidi="ar-MA"/>
        </w:rPr>
        <w:t xml:space="preserve"> ويعبر نحو </w:t>
      </w:r>
      <w:r>
        <w:rPr>
          <w:rFonts w:hint="cs"/>
          <w:rtl/>
          <w:lang w:bidi="ar-MA"/>
        </w:rPr>
        <w:t>000</w:t>
      </w:r>
      <w:r w:rsidRPr="003748E8">
        <w:rPr>
          <w:sz w:val="16"/>
          <w:szCs w:val="16"/>
          <w:rtl/>
          <w:lang w:bidi="ar-MA"/>
        </w:rPr>
        <w:t xml:space="preserve"> </w:t>
      </w:r>
      <w:r w:rsidR="003748E8">
        <w:rPr>
          <w:rFonts w:hint="cs"/>
          <w:rtl/>
          <w:lang w:bidi="ar-MA"/>
        </w:rPr>
        <w:t xml:space="preserve">100 </w:t>
      </w:r>
      <w:r w:rsidRPr="00FD1988">
        <w:rPr>
          <w:rtl/>
          <w:lang w:bidi="ar-MA"/>
        </w:rPr>
        <w:t>فلسطيني نقاط التفتيش في القدس يوميا</w:t>
      </w:r>
      <w:r w:rsidR="000D4CE8">
        <w:rPr>
          <w:rFonts w:hint="cs"/>
          <w:rtl/>
          <w:lang w:bidi="ar-MA"/>
        </w:rPr>
        <w:t>ً</w:t>
      </w:r>
      <w:r w:rsidRPr="00FD1988">
        <w:rPr>
          <w:rtl/>
          <w:lang w:bidi="ar-MA"/>
        </w:rPr>
        <w:t>.</w:t>
      </w:r>
      <w:r>
        <w:rPr>
          <w:rStyle w:val="Appelnotedebasdep"/>
          <w:rFonts w:eastAsiaTheme="majorEastAsia"/>
          <w:rtl/>
          <w:lang w:val="en-US" w:bidi="ar-MA"/>
        </w:rPr>
        <w:footnoteReference w:id="94"/>
      </w:r>
      <w:r w:rsidRPr="00FD1988">
        <w:rPr>
          <w:rtl/>
          <w:lang w:bidi="ar-MA"/>
        </w:rPr>
        <w:t xml:space="preserve"> وفي تشرين الأول/</w:t>
      </w:r>
      <w:r w:rsidR="00D15D20">
        <w:rPr>
          <w:rFonts w:hint="cs"/>
          <w:rtl/>
          <w:lang w:bidi="ar-MA"/>
        </w:rPr>
        <w:t xml:space="preserve"> </w:t>
      </w:r>
      <w:r w:rsidRPr="00FD1988">
        <w:rPr>
          <w:rtl/>
          <w:lang w:bidi="ar-MA"/>
        </w:rPr>
        <w:t>أكتوبر 2022، فرضت قوات الأمن الإسرائيلية إغلاقا</w:t>
      </w:r>
      <w:r w:rsidR="003748E8">
        <w:rPr>
          <w:rFonts w:hint="cs"/>
          <w:rtl/>
          <w:lang w:bidi="ar-MA"/>
        </w:rPr>
        <w:t>ً</w:t>
      </w:r>
      <w:r w:rsidRPr="00FD1988">
        <w:rPr>
          <w:rtl/>
          <w:lang w:bidi="ar-MA"/>
        </w:rPr>
        <w:t xml:space="preserve"> كاملا</w:t>
      </w:r>
      <w:r w:rsidR="003748E8">
        <w:rPr>
          <w:rFonts w:hint="cs"/>
          <w:rtl/>
          <w:lang w:bidi="ar-MA"/>
        </w:rPr>
        <w:t>ً</w:t>
      </w:r>
      <w:r w:rsidRPr="00FD1988">
        <w:rPr>
          <w:rtl/>
          <w:lang w:bidi="ar-MA"/>
        </w:rPr>
        <w:t xml:space="preserve"> على مخيم </w:t>
      </w:r>
      <w:proofErr w:type="spellStart"/>
      <w:r w:rsidRPr="00FD1988">
        <w:rPr>
          <w:rtl/>
          <w:lang w:bidi="ar-MA"/>
        </w:rPr>
        <w:t>جعفاط</w:t>
      </w:r>
      <w:proofErr w:type="spellEnd"/>
      <w:r w:rsidRPr="00FD1988">
        <w:rPr>
          <w:rtl/>
          <w:lang w:bidi="ar-MA"/>
        </w:rPr>
        <w:t xml:space="preserve"> للاجئين في القدس الشرقية لمدة خمسة أيام، بعد أن قتل فلسطيني فردا</w:t>
      </w:r>
      <w:r w:rsidR="00715D76">
        <w:rPr>
          <w:rFonts w:hint="cs"/>
          <w:rtl/>
          <w:lang w:bidi="ar-MA"/>
        </w:rPr>
        <w:t>ً</w:t>
      </w:r>
      <w:r w:rsidRPr="00FD1988">
        <w:rPr>
          <w:rtl/>
          <w:lang w:bidi="ar-MA"/>
        </w:rPr>
        <w:t xml:space="preserve"> من أفراد شرطة</w:t>
      </w:r>
      <w:r>
        <w:rPr>
          <w:rtl/>
          <w:lang w:bidi="ar-MA"/>
        </w:rPr>
        <w:t xml:space="preserve"> حرس الحدود وأصاب اثنين آخرين. وردا</w:t>
      </w:r>
      <w:r w:rsidR="00715D76">
        <w:rPr>
          <w:rFonts w:hint="cs"/>
          <w:rtl/>
          <w:lang w:bidi="ar-MA"/>
        </w:rPr>
        <w:t>ً</w:t>
      </w:r>
      <w:r>
        <w:rPr>
          <w:rtl/>
          <w:lang w:bidi="ar-MA"/>
        </w:rPr>
        <w:t xml:space="preserve"> على ذلك، </w:t>
      </w:r>
      <w:r>
        <w:rPr>
          <w:rFonts w:hint="cs"/>
          <w:rtl/>
          <w:lang w:bidi="ar-MA"/>
        </w:rPr>
        <w:t>قام</w:t>
      </w:r>
      <w:r w:rsidRPr="00FD1988">
        <w:rPr>
          <w:rtl/>
          <w:lang w:bidi="ar-MA"/>
        </w:rPr>
        <w:t xml:space="preserve"> أصحاب المحلات الفلسطينية في القدس </w:t>
      </w:r>
      <w:r w:rsidRPr="00CD51B2">
        <w:rPr>
          <w:rtl/>
          <w:lang w:bidi="ar-MA"/>
        </w:rPr>
        <w:t xml:space="preserve">الشرقية </w:t>
      </w:r>
      <w:r w:rsidR="00354648">
        <w:rPr>
          <w:rFonts w:hint="cs"/>
          <w:rtl/>
          <w:lang w:bidi="ar-MA"/>
        </w:rPr>
        <w:t xml:space="preserve">الكبرى </w:t>
      </w:r>
      <w:r>
        <w:rPr>
          <w:rFonts w:hint="cs"/>
          <w:rtl/>
          <w:lang w:bidi="ar-MA"/>
        </w:rPr>
        <w:t>ب</w:t>
      </w:r>
      <w:r>
        <w:rPr>
          <w:rtl/>
          <w:lang w:bidi="ar-MA"/>
        </w:rPr>
        <w:t>إضراب عام</w:t>
      </w:r>
      <w:r w:rsidRPr="00FD1988">
        <w:rPr>
          <w:rtl/>
          <w:lang w:bidi="ar-MA"/>
        </w:rPr>
        <w:t xml:space="preserve"> ليوم واحد احتجاجا</w:t>
      </w:r>
      <w:r w:rsidR="00715D76">
        <w:rPr>
          <w:rFonts w:hint="cs"/>
          <w:rtl/>
          <w:lang w:bidi="ar-MA"/>
        </w:rPr>
        <w:t>ً</w:t>
      </w:r>
      <w:r w:rsidRPr="00FD1988">
        <w:rPr>
          <w:rtl/>
          <w:lang w:bidi="ar-MA"/>
        </w:rPr>
        <w:t xml:space="preserve"> </w:t>
      </w:r>
      <w:r>
        <w:rPr>
          <w:rtl/>
          <w:lang w:bidi="ar-MA"/>
        </w:rPr>
        <w:t xml:space="preserve">على مداهمات الشرطة </w:t>
      </w:r>
      <w:r>
        <w:rPr>
          <w:rtl/>
        </w:rPr>
        <w:t>الإسرائيلية</w:t>
      </w:r>
      <w:r>
        <w:rPr>
          <w:rtl/>
          <w:lang w:bidi="ar-MA"/>
        </w:rPr>
        <w:t>.</w:t>
      </w:r>
      <w:r>
        <w:rPr>
          <w:rStyle w:val="Appelnotedebasdep"/>
          <w:rFonts w:eastAsiaTheme="majorEastAsia"/>
          <w:rtl/>
          <w:lang w:val="en-US" w:bidi="ar-MA"/>
        </w:rPr>
        <w:footnoteReference w:id="95"/>
      </w:r>
      <w:r w:rsidRPr="00FD1988">
        <w:rPr>
          <w:rtl/>
          <w:lang w:bidi="ar-MA"/>
        </w:rPr>
        <w:t xml:space="preserve"> </w:t>
      </w:r>
    </w:p>
    <w:p w14:paraId="15FE9777" w14:textId="77777777" w:rsidR="007C1614" w:rsidRDefault="007C1614" w:rsidP="00715D76">
      <w:pPr>
        <w:pStyle w:val="ArILCReportH2"/>
        <w:rPr>
          <w:lang w:bidi="ar-MA"/>
        </w:rPr>
      </w:pPr>
      <w:r w:rsidRPr="00746146">
        <w:rPr>
          <w:rtl/>
          <w:lang w:bidi="ar-MA"/>
        </w:rPr>
        <w:t>أثر العنف على العمل وسبل العيش</w:t>
      </w:r>
    </w:p>
    <w:p w14:paraId="63057FA7" w14:textId="2FD4CA00" w:rsidR="007C1614" w:rsidRDefault="007C1614" w:rsidP="007C1614">
      <w:pPr>
        <w:pStyle w:val="ArILCParanumbold"/>
        <w:bidi/>
        <w:rPr>
          <w:lang w:bidi="ar-MA"/>
        </w:rPr>
      </w:pPr>
      <w:r w:rsidRPr="00457B8A">
        <w:rPr>
          <w:rtl/>
          <w:lang w:bidi="ar-MA"/>
        </w:rPr>
        <w:t>س</w:t>
      </w:r>
      <w:r>
        <w:rPr>
          <w:rFonts w:hint="cs"/>
          <w:rtl/>
          <w:lang w:bidi="ar-MA"/>
        </w:rPr>
        <w:t>ُ</w:t>
      </w:r>
      <w:r w:rsidRPr="00457B8A">
        <w:rPr>
          <w:rtl/>
          <w:lang w:bidi="ar-MA"/>
        </w:rPr>
        <w:t xml:space="preserve">لط الضوء مرة أخرى </w:t>
      </w:r>
      <w:r w:rsidRPr="00457B8A">
        <w:rPr>
          <w:rtl/>
        </w:rPr>
        <w:t>على</w:t>
      </w:r>
      <w:r w:rsidRPr="00457B8A">
        <w:rPr>
          <w:rtl/>
          <w:lang w:bidi="ar-MA"/>
        </w:rPr>
        <w:t xml:space="preserve"> الأثر الخاص</w:t>
      </w:r>
      <w:r w:rsidR="00354648">
        <w:rPr>
          <w:rFonts w:hint="cs"/>
          <w:rtl/>
          <w:lang w:bidi="ar-MA"/>
        </w:rPr>
        <w:t xml:space="preserve"> الذي يخلّفه</w:t>
      </w:r>
      <w:r w:rsidRPr="00457B8A">
        <w:rPr>
          <w:rtl/>
          <w:lang w:bidi="ar-MA"/>
        </w:rPr>
        <w:t xml:space="preserve"> عنف المستوطنين على الزراعة في الضفة الغربية خلال موس</w:t>
      </w:r>
      <w:r>
        <w:rPr>
          <w:rtl/>
          <w:lang w:bidi="ar-MA"/>
        </w:rPr>
        <w:t xml:space="preserve">م </w:t>
      </w:r>
      <w:r>
        <w:rPr>
          <w:rFonts w:hint="cs"/>
          <w:rtl/>
          <w:lang w:bidi="ar-MA"/>
        </w:rPr>
        <w:t>قطف</w:t>
      </w:r>
      <w:r>
        <w:rPr>
          <w:rtl/>
          <w:lang w:bidi="ar-MA"/>
        </w:rPr>
        <w:t xml:space="preserve"> الزيتون الذي </w:t>
      </w:r>
      <w:r>
        <w:rPr>
          <w:rFonts w:hint="cs"/>
          <w:rtl/>
          <w:lang w:bidi="ar-MA"/>
        </w:rPr>
        <w:t>يستمر مدة</w:t>
      </w:r>
      <w:r w:rsidRPr="00457B8A">
        <w:rPr>
          <w:rtl/>
          <w:lang w:bidi="ar-MA"/>
        </w:rPr>
        <w:t xml:space="preserve"> شهرين. وأُبلغت المنظمات غير الحكومية الإسرائيلية عن عشرات من حوادث عنف المستوطنين خلال موسم </w:t>
      </w:r>
      <w:r>
        <w:rPr>
          <w:rtl/>
          <w:lang w:bidi="ar-MA"/>
        </w:rPr>
        <w:t>ال</w:t>
      </w:r>
      <w:r>
        <w:rPr>
          <w:rFonts w:hint="cs"/>
          <w:rtl/>
          <w:lang w:bidi="ar-MA"/>
        </w:rPr>
        <w:t>قطف</w:t>
      </w:r>
      <w:r>
        <w:rPr>
          <w:rtl/>
          <w:lang w:bidi="ar-MA"/>
        </w:rPr>
        <w:t xml:space="preserve"> في عام 2022،</w:t>
      </w:r>
      <w:r w:rsidRPr="00457B8A">
        <w:rPr>
          <w:rtl/>
          <w:lang w:bidi="ar-MA"/>
        </w:rPr>
        <w:t xml:space="preserve"> شملت العن</w:t>
      </w:r>
      <w:r>
        <w:rPr>
          <w:rtl/>
          <w:lang w:bidi="ar-MA"/>
        </w:rPr>
        <w:t>ف والسرقة</w:t>
      </w:r>
      <w:r w:rsidR="00354648">
        <w:rPr>
          <w:rFonts w:hint="cs"/>
          <w:rtl/>
          <w:lang w:bidi="ar-MA"/>
        </w:rPr>
        <w:t xml:space="preserve"> وتدمير المعدات</w:t>
      </w:r>
      <w:r>
        <w:rPr>
          <w:rtl/>
          <w:lang w:bidi="ar-MA"/>
        </w:rPr>
        <w:t xml:space="preserve"> وإتلاف </w:t>
      </w:r>
      <w:r w:rsidR="00CE63CD">
        <w:rPr>
          <w:rFonts w:hint="cs"/>
          <w:rtl/>
          <w:lang w:bidi="ar-MA"/>
        </w:rPr>
        <w:t>م</w:t>
      </w:r>
      <w:r w:rsidRPr="00457B8A">
        <w:rPr>
          <w:rtl/>
          <w:lang w:bidi="ar-MA"/>
        </w:rPr>
        <w:t xml:space="preserve">ئات </w:t>
      </w:r>
      <w:r>
        <w:rPr>
          <w:rFonts w:hint="cs"/>
          <w:rtl/>
          <w:lang w:bidi="ar-MA"/>
        </w:rPr>
        <w:t xml:space="preserve">من </w:t>
      </w:r>
      <w:r w:rsidRPr="00457B8A">
        <w:rPr>
          <w:rtl/>
          <w:lang w:bidi="ar-MA"/>
        </w:rPr>
        <w:t>أشجار الزيتون.</w:t>
      </w:r>
      <w:r>
        <w:rPr>
          <w:rStyle w:val="Appelnotedebasdep"/>
          <w:rFonts w:eastAsiaTheme="majorEastAsia"/>
          <w:rtl/>
          <w:lang w:val="en-US" w:bidi="ar-MA"/>
        </w:rPr>
        <w:footnoteReference w:id="96"/>
      </w:r>
      <w:r w:rsidRPr="00457B8A">
        <w:rPr>
          <w:rtl/>
          <w:lang w:bidi="ar-MA"/>
        </w:rPr>
        <w:t xml:space="preserve"> و</w:t>
      </w:r>
      <w:r>
        <w:rPr>
          <w:rFonts w:hint="cs"/>
          <w:rtl/>
          <w:lang w:bidi="ar-MA"/>
        </w:rPr>
        <w:t xml:space="preserve">مرة أخرى، </w:t>
      </w:r>
      <w:r w:rsidRPr="00457B8A">
        <w:rPr>
          <w:rtl/>
          <w:lang w:bidi="ar-MA"/>
        </w:rPr>
        <w:t>لم يتمكن العديد من مزارعي الزيت</w:t>
      </w:r>
      <w:r>
        <w:rPr>
          <w:rtl/>
          <w:lang w:bidi="ar-MA"/>
        </w:rPr>
        <w:t xml:space="preserve">ون من </w:t>
      </w:r>
      <w:r w:rsidRPr="006F4D0E">
        <w:rPr>
          <w:rtl/>
          <w:lang w:bidi="ar-MA"/>
        </w:rPr>
        <w:t xml:space="preserve">جمع </w:t>
      </w:r>
      <w:r w:rsidR="0030547F" w:rsidRPr="006F4D0E">
        <w:rPr>
          <w:rFonts w:hint="cs"/>
          <w:rtl/>
          <w:lang w:bidi="ar-MA"/>
        </w:rPr>
        <w:t>ال</w:t>
      </w:r>
      <w:r w:rsidRPr="006F4D0E">
        <w:rPr>
          <w:rtl/>
          <w:lang w:bidi="ar-MA"/>
        </w:rPr>
        <w:t>محصول</w:t>
      </w:r>
      <w:r w:rsidR="0030547F" w:rsidRPr="006F4D0E">
        <w:rPr>
          <w:rFonts w:hint="cs"/>
          <w:rtl/>
          <w:lang w:bidi="ar-MA"/>
        </w:rPr>
        <w:t xml:space="preserve"> الكامل من ال</w:t>
      </w:r>
      <w:r w:rsidR="00CE63CD" w:rsidRPr="006F4D0E">
        <w:rPr>
          <w:rFonts w:hint="cs"/>
          <w:rtl/>
          <w:lang w:bidi="ar-MA"/>
        </w:rPr>
        <w:t>زيتون</w:t>
      </w:r>
      <w:r w:rsidR="00FC620A" w:rsidRPr="00457B8A">
        <w:rPr>
          <w:rtl/>
          <w:lang w:bidi="ar-MA"/>
        </w:rPr>
        <w:t xml:space="preserve"> </w:t>
      </w:r>
      <w:r w:rsidRPr="00457B8A">
        <w:rPr>
          <w:rtl/>
          <w:lang w:bidi="ar-MA"/>
        </w:rPr>
        <w:t xml:space="preserve">في عام 2022 بسبب العنف </w:t>
      </w:r>
      <w:r w:rsidR="00CE63CD">
        <w:rPr>
          <w:rFonts w:hint="cs"/>
          <w:rtl/>
          <w:lang w:bidi="ar-MA"/>
        </w:rPr>
        <w:t>وبالاقتران مع</w:t>
      </w:r>
      <w:r w:rsidRPr="00457B8A">
        <w:rPr>
          <w:rtl/>
          <w:lang w:bidi="ar-MA"/>
        </w:rPr>
        <w:t xml:space="preserve"> القيود التي تفرضها قوات</w:t>
      </w:r>
      <w:r>
        <w:rPr>
          <w:rtl/>
          <w:lang w:bidi="ar-MA"/>
        </w:rPr>
        <w:t xml:space="preserve"> الأمن الإسرائيلية على أوقات </w:t>
      </w:r>
      <w:r>
        <w:rPr>
          <w:rFonts w:hint="cs"/>
          <w:rtl/>
          <w:lang w:bidi="ar-MA"/>
        </w:rPr>
        <w:t>قطف</w:t>
      </w:r>
      <w:r w:rsidRPr="00457B8A">
        <w:rPr>
          <w:rtl/>
          <w:lang w:bidi="ar-MA"/>
        </w:rPr>
        <w:t xml:space="preserve"> الزيتون.</w:t>
      </w:r>
      <w:r>
        <w:rPr>
          <w:rStyle w:val="Appelnotedebasdep"/>
          <w:rFonts w:eastAsiaTheme="majorEastAsia"/>
          <w:rtl/>
          <w:lang w:val="en-US" w:bidi="ar-MA"/>
        </w:rPr>
        <w:footnoteReference w:id="97"/>
      </w:r>
      <w:r w:rsidRPr="00457B8A">
        <w:rPr>
          <w:rtl/>
          <w:lang w:bidi="ar-MA"/>
        </w:rPr>
        <w:t xml:space="preserve"> وي</w:t>
      </w:r>
      <w:r w:rsidR="00CE63CD">
        <w:rPr>
          <w:rFonts w:hint="cs"/>
          <w:rtl/>
          <w:lang w:bidi="ar-MA"/>
        </w:rPr>
        <w:t>فوق</w:t>
      </w:r>
      <w:r w:rsidRPr="00457B8A">
        <w:rPr>
          <w:rtl/>
          <w:lang w:bidi="ar-MA"/>
        </w:rPr>
        <w:t xml:space="preserve"> محصول أشجار الزيتون </w:t>
      </w:r>
      <w:r w:rsidR="00CE63CD">
        <w:rPr>
          <w:rFonts w:hint="cs"/>
          <w:rtl/>
          <w:lang w:bidi="ar-MA"/>
        </w:rPr>
        <w:t>في</w:t>
      </w:r>
      <w:r w:rsidRPr="00457B8A">
        <w:rPr>
          <w:rtl/>
          <w:lang w:bidi="ar-MA"/>
        </w:rPr>
        <w:t xml:space="preserve"> الجانب "الإسرائيلي" من الجد</w:t>
      </w:r>
      <w:r>
        <w:rPr>
          <w:rtl/>
          <w:lang w:bidi="ar-MA"/>
        </w:rPr>
        <w:t xml:space="preserve">ار الفاصل بنسبة 60 في المائة </w:t>
      </w:r>
      <w:r>
        <w:rPr>
          <w:rFonts w:hint="cs"/>
          <w:rtl/>
          <w:lang w:bidi="ar-MA"/>
        </w:rPr>
        <w:t>المحصول</w:t>
      </w:r>
      <w:r w:rsidRPr="00457B8A">
        <w:rPr>
          <w:rtl/>
          <w:lang w:bidi="ar-MA"/>
        </w:rPr>
        <w:t xml:space="preserve"> في الجانب "الفلسطيني".</w:t>
      </w:r>
      <w:r>
        <w:rPr>
          <w:rStyle w:val="Appelnotedebasdep"/>
          <w:rFonts w:eastAsiaTheme="majorEastAsia"/>
          <w:rtl/>
          <w:lang w:val="en-US" w:bidi="ar-MA"/>
        </w:rPr>
        <w:footnoteReference w:id="98"/>
      </w:r>
      <w:r w:rsidRPr="00457B8A">
        <w:rPr>
          <w:rtl/>
          <w:lang w:bidi="ar-MA"/>
        </w:rPr>
        <w:t xml:space="preserve"> كما يعيق عنف المستوطنين الزراعات والأعمال الأخرى في الضفة الغربية. وأبلغ محاورون من وادي الأردن البعثة أنه خلال عام 2022، ألحق المستوطنون أض</w:t>
      </w:r>
      <w:r>
        <w:rPr>
          <w:rtl/>
          <w:lang w:bidi="ar-MA"/>
        </w:rPr>
        <w:t>رارا</w:t>
      </w:r>
      <w:r w:rsidR="000D4CE8">
        <w:rPr>
          <w:rFonts w:hint="cs"/>
          <w:rtl/>
          <w:lang w:bidi="ar-MA"/>
        </w:rPr>
        <w:t>ً</w:t>
      </w:r>
      <w:r>
        <w:rPr>
          <w:rtl/>
          <w:lang w:bidi="ar-MA"/>
        </w:rPr>
        <w:t xml:space="preserve"> بالألواح الشمسية </w:t>
      </w:r>
      <w:r w:rsidR="00CE63CD">
        <w:rPr>
          <w:rFonts w:hint="cs"/>
          <w:rtl/>
          <w:lang w:bidi="ar-MA"/>
        </w:rPr>
        <w:t>(</w:t>
      </w:r>
      <w:r>
        <w:rPr>
          <w:rtl/>
          <w:lang w:bidi="ar-MA"/>
        </w:rPr>
        <w:t xml:space="preserve">التي </w:t>
      </w:r>
      <w:r w:rsidR="00CE63CD">
        <w:rPr>
          <w:rFonts w:hint="cs"/>
          <w:rtl/>
          <w:lang w:bidi="ar-MA"/>
        </w:rPr>
        <w:t>قدّمها</w:t>
      </w:r>
      <w:r w:rsidRPr="00457B8A">
        <w:rPr>
          <w:rtl/>
          <w:lang w:bidi="ar-MA"/>
        </w:rPr>
        <w:t xml:space="preserve"> المانحون الدوليون</w:t>
      </w:r>
      <w:r w:rsidR="00CE63CD">
        <w:rPr>
          <w:rFonts w:hint="cs"/>
          <w:rtl/>
          <w:lang w:bidi="ar-MA"/>
        </w:rPr>
        <w:t>)</w:t>
      </w:r>
      <w:r>
        <w:rPr>
          <w:rFonts w:hint="cs"/>
          <w:rtl/>
          <w:lang w:bidi="ar-MA"/>
        </w:rPr>
        <w:t xml:space="preserve"> </w:t>
      </w:r>
      <w:r>
        <w:rPr>
          <w:rtl/>
          <w:lang w:bidi="ar-MA"/>
        </w:rPr>
        <w:t xml:space="preserve">ثلاث مرات </w:t>
      </w:r>
      <w:r>
        <w:rPr>
          <w:rFonts w:hint="cs"/>
          <w:rtl/>
          <w:lang w:bidi="ar-MA"/>
        </w:rPr>
        <w:t>كما قاموا بالتهديد</w:t>
      </w:r>
      <w:r w:rsidRPr="00457B8A">
        <w:rPr>
          <w:rtl/>
          <w:lang w:bidi="ar-MA"/>
        </w:rPr>
        <w:t xml:space="preserve"> </w:t>
      </w:r>
      <w:r>
        <w:rPr>
          <w:rFonts w:hint="cs"/>
          <w:rtl/>
          <w:lang w:bidi="ar-MA"/>
        </w:rPr>
        <w:t>وارتكبوا</w:t>
      </w:r>
      <w:r w:rsidRPr="00457B8A">
        <w:rPr>
          <w:rtl/>
          <w:lang w:bidi="ar-MA"/>
        </w:rPr>
        <w:t xml:space="preserve"> العنف الجسدي، مما أثر على قدرة الفلسطينيين على زراعة أراضيهم.</w:t>
      </w:r>
      <w:r>
        <w:rPr>
          <w:rFonts w:hint="cs"/>
          <w:rtl/>
          <w:lang w:bidi="ar-MA"/>
        </w:rPr>
        <w:t xml:space="preserve"> </w:t>
      </w:r>
      <w:r w:rsidRPr="00347BFC">
        <w:rPr>
          <w:rtl/>
          <w:lang w:bidi="ar-MA"/>
        </w:rPr>
        <w:t>وكانت قوات الأمن الإسرائيلية قد دمر</w:t>
      </w:r>
      <w:r>
        <w:rPr>
          <w:rtl/>
          <w:lang w:bidi="ar-MA"/>
        </w:rPr>
        <w:t xml:space="preserve">ت في وقت سابق خزان مياه </w:t>
      </w:r>
      <w:r>
        <w:rPr>
          <w:rFonts w:hint="cs"/>
          <w:rtl/>
          <w:lang w:bidi="ar-MA"/>
        </w:rPr>
        <w:t>بُني بفضل</w:t>
      </w:r>
      <w:r>
        <w:rPr>
          <w:rtl/>
          <w:lang w:bidi="ar-MA"/>
        </w:rPr>
        <w:t xml:space="preserve"> </w:t>
      </w:r>
      <w:r w:rsidRPr="00347BFC">
        <w:rPr>
          <w:rtl/>
          <w:lang w:bidi="ar-MA"/>
        </w:rPr>
        <w:t>مساعدات إنسانية. وخلال ليلة اندلاع العنف الشديد في حوارة، دمرت الماشية وأتلفت أشجار الزيتون</w:t>
      </w:r>
      <w:r w:rsidR="00FC620A">
        <w:rPr>
          <w:rFonts w:hint="cs"/>
          <w:rtl/>
          <w:lang w:bidi="ar-MA"/>
        </w:rPr>
        <w:t> </w:t>
      </w:r>
      <w:r>
        <w:rPr>
          <w:rStyle w:val="Appelnotedebasdep"/>
          <w:rFonts w:eastAsiaTheme="majorEastAsia"/>
          <w:rtl/>
          <w:lang w:val="en-US" w:bidi="ar-MA"/>
        </w:rPr>
        <w:footnoteReference w:id="99"/>
      </w:r>
      <w:r w:rsidRPr="00347BFC">
        <w:rPr>
          <w:rtl/>
          <w:lang w:bidi="ar-MA"/>
        </w:rPr>
        <w:t xml:space="preserve"> وأحرقت ثمانية </w:t>
      </w:r>
      <w:r w:rsidR="00CE63CD">
        <w:rPr>
          <w:rFonts w:hint="cs"/>
          <w:rtl/>
          <w:lang w:bidi="ar-MA"/>
        </w:rPr>
        <w:t>أبنية</w:t>
      </w:r>
      <w:r w:rsidRPr="00347BFC">
        <w:rPr>
          <w:rtl/>
          <w:lang w:bidi="ar-MA"/>
        </w:rPr>
        <w:t xml:space="preserve"> تجارية على الأقل، بما في </w:t>
      </w:r>
      <w:r>
        <w:rPr>
          <w:rtl/>
          <w:lang w:bidi="ar-MA"/>
        </w:rPr>
        <w:t xml:space="preserve">ذلك </w:t>
      </w:r>
      <w:proofErr w:type="gramStart"/>
      <w:r>
        <w:rPr>
          <w:rtl/>
          <w:lang w:bidi="ar-MA"/>
        </w:rPr>
        <w:t>ستة</w:t>
      </w:r>
      <w:proofErr w:type="gramEnd"/>
      <w:r>
        <w:rPr>
          <w:rtl/>
          <w:lang w:bidi="ar-MA"/>
        </w:rPr>
        <w:t xml:space="preserve"> محلات لإصلاح السيارات.</w:t>
      </w:r>
      <w:r>
        <w:rPr>
          <w:rStyle w:val="Appelnotedebasdep"/>
          <w:rFonts w:eastAsiaTheme="majorEastAsia"/>
          <w:rtl/>
          <w:lang w:val="en-US" w:bidi="ar-MA"/>
        </w:rPr>
        <w:footnoteReference w:id="100"/>
      </w:r>
      <w:r w:rsidRPr="00347BFC">
        <w:rPr>
          <w:rtl/>
          <w:lang w:bidi="ar-MA"/>
        </w:rPr>
        <w:t xml:space="preserve"> </w:t>
      </w:r>
    </w:p>
    <w:p w14:paraId="64FF182F" w14:textId="08946C14" w:rsidR="007C1614" w:rsidRDefault="007C1614" w:rsidP="004122A0">
      <w:pPr>
        <w:pStyle w:val="ArILCParanumbold"/>
        <w:bidi/>
        <w:rPr>
          <w:lang w:bidi="ar-MA"/>
        </w:rPr>
      </w:pPr>
      <w:r w:rsidRPr="00D96AAA">
        <w:rPr>
          <w:rtl/>
          <w:lang w:bidi="ar-MA"/>
        </w:rPr>
        <w:t xml:space="preserve">والحالة في مخيمات </w:t>
      </w:r>
      <w:r w:rsidRPr="006A03F7">
        <w:rPr>
          <w:rtl/>
          <w:lang w:bidi="ar-MA"/>
        </w:rPr>
        <w:t xml:space="preserve">اللاجئين </w:t>
      </w:r>
      <w:r w:rsidRPr="006A03F7">
        <w:rPr>
          <w:rtl/>
        </w:rPr>
        <w:t>البالغ</w:t>
      </w:r>
      <w:r w:rsidRPr="006A03F7">
        <w:rPr>
          <w:rtl/>
          <w:lang w:bidi="ar-MA"/>
        </w:rPr>
        <w:t xml:space="preserve"> عددها 19 مخيما</w:t>
      </w:r>
      <w:r w:rsidR="00CE63CD">
        <w:rPr>
          <w:rFonts w:hint="cs"/>
          <w:rtl/>
          <w:lang w:bidi="ar-MA"/>
        </w:rPr>
        <w:t>ً</w:t>
      </w:r>
      <w:r w:rsidRPr="006A03F7">
        <w:rPr>
          <w:rtl/>
          <w:lang w:bidi="ar-MA"/>
        </w:rPr>
        <w:t xml:space="preserve"> في الضفة الغربية، بما فيها القدس الشرقية، قاتمة بشكل خاص. ففي عام 2022، بلغ متوسط عمليات قوات الأمن الإسرائيلي</w:t>
      </w:r>
      <w:r>
        <w:rPr>
          <w:rtl/>
          <w:lang w:bidi="ar-MA"/>
        </w:rPr>
        <w:t xml:space="preserve">ة في مخيمات اللاجئين، بما </w:t>
      </w:r>
      <w:r>
        <w:rPr>
          <w:rFonts w:hint="cs"/>
          <w:rtl/>
          <w:lang w:bidi="ar-MA"/>
        </w:rPr>
        <w:t>يشمل</w:t>
      </w:r>
      <w:r w:rsidRPr="006A03F7">
        <w:rPr>
          <w:rtl/>
          <w:lang w:bidi="ar-MA"/>
        </w:rPr>
        <w:t xml:space="preserve"> عمليات البحث والاعتقال، 13 عملية في الأسبوع.</w:t>
      </w:r>
      <w:r w:rsidRPr="006A03F7">
        <w:rPr>
          <w:rStyle w:val="Appelnotedebasdep"/>
          <w:rFonts w:eastAsiaTheme="majorEastAsia"/>
          <w:rtl/>
          <w:lang w:val="en-US" w:bidi="ar-MA"/>
        </w:rPr>
        <w:footnoteReference w:id="101"/>
      </w:r>
      <w:r w:rsidRPr="006A03F7">
        <w:rPr>
          <w:rtl/>
          <w:lang w:bidi="ar-MA"/>
        </w:rPr>
        <w:t xml:space="preserve"> وأُبلغت ال</w:t>
      </w:r>
      <w:r>
        <w:rPr>
          <w:rtl/>
          <w:lang w:bidi="ar-MA"/>
        </w:rPr>
        <w:t xml:space="preserve">بعثة بأن عمليات التوغل التي </w:t>
      </w:r>
      <w:r>
        <w:rPr>
          <w:rFonts w:hint="cs"/>
          <w:rtl/>
          <w:lang w:bidi="ar-MA"/>
        </w:rPr>
        <w:t>قامت</w:t>
      </w:r>
      <w:r>
        <w:rPr>
          <w:rtl/>
          <w:lang w:bidi="ar-MA"/>
        </w:rPr>
        <w:t xml:space="preserve"> بها قوات الأمن الإسرائيلية </w:t>
      </w:r>
      <w:r>
        <w:rPr>
          <w:rFonts w:hint="cs"/>
          <w:rtl/>
          <w:lang w:bidi="ar-MA"/>
        </w:rPr>
        <w:t>داخل</w:t>
      </w:r>
      <w:r>
        <w:rPr>
          <w:rtl/>
          <w:lang w:bidi="ar-MA"/>
        </w:rPr>
        <w:t xml:space="preserve"> مخيمات اللاجئين شملت</w:t>
      </w:r>
      <w:r>
        <w:rPr>
          <w:rFonts w:hint="cs"/>
          <w:rtl/>
          <w:lang w:bidi="ar-MA"/>
        </w:rPr>
        <w:t xml:space="preserve"> ال</w:t>
      </w:r>
      <w:r w:rsidRPr="006A03F7">
        <w:rPr>
          <w:rtl/>
          <w:lang w:bidi="ar-MA"/>
        </w:rPr>
        <w:t>عنف حول المدارس وأدت إلى الحضور المتقطع</w:t>
      </w:r>
      <w:r w:rsidR="00CE63CD">
        <w:rPr>
          <w:rFonts w:hint="cs"/>
          <w:rtl/>
          <w:lang w:bidi="ar-MA"/>
        </w:rPr>
        <w:t xml:space="preserve"> إلى</w:t>
      </w:r>
      <w:r w:rsidRPr="00D96AAA">
        <w:rPr>
          <w:rtl/>
          <w:lang w:bidi="ar-MA"/>
        </w:rPr>
        <w:t xml:space="preserve"> </w:t>
      </w:r>
      <w:r w:rsidR="00CE63CD">
        <w:rPr>
          <w:rFonts w:hint="cs"/>
          <w:rtl/>
          <w:lang w:bidi="ar-MA"/>
        </w:rPr>
        <w:t>ال</w:t>
      </w:r>
      <w:r w:rsidRPr="00D96AAA">
        <w:rPr>
          <w:rtl/>
          <w:lang w:bidi="ar-MA"/>
        </w:rPr>
        <w:t>مدرسة. وقد تؤثر الصدما</w:t>
      </w:r>
      <w:r>
        <w:rPr>
          <w:rtl/>
          <w:lang w:bidi="ar-MA"/>
        </w:rPr>
        <w:t>ت وضياع فرص التعلم المرتبطة ب</w:t>
      </w:r>
      <w:r>
        <w:rPr>
          <w:rFonts w:hint="cs"/>
          <w:rtl/>
          <w:lang w:bidi="ar-MA"/>
        </w:rPr>
        <w:t>ها</w:t>
      </w:r>
      <w:r w:rsidRPr="00D96AAA">
        <w:rPr>
          <w:rtl/>
          <w:lang w:bidi="ar-MA"/>
        </w:rPr>
        <w:t xml:space="preserve"> على آفاق سوق العمل للأطفال في المستقبل</w:t>
      </w:r>
      <w:r w:rsidR="00CE63CD">
        <w:rPr>
          <w:rFonts w:hint="cs"/>
          <w:rtl/>
          <w:lang w:bidi="ar-MA"/>
        </w:rPr>
        <w:t>.</w:t>
      </w:r>
      <w:r w:rsidRPr="00D96AAA">
        <w:rPr>
          <w:rtl/>
          <w:lang w:bidi="ar-MA"/>
        </w:rPr>
        <w:t xml:space="preserve"> وتؤث</w:t>
      </w:r>
      <w:r>
        <w:rPr>
          <w:rtl/>
          <w:lang w:bidi="ar-MA"/>
        </w:rPr>
        <w:t>ر المداهمات بشكل خاص على النساء</w:t>
      </w:r>
      <w:r w:rsidRPr="00D96AAA">
        <w:rPr>
          <w:rtl/>
          <w:lang w:bidi="ar-MA"/>
        </w:rPr>
        <w:t xml:space="preserve"> اللائي يعتنين بالرفاه العقلي والبدني للأطفال الذي</w:t>
      </w:r>
      <w:r>
        <w:rPr>
          <w:rtl/>
          <w:lang w:bidi="ar-MA"/>
        </w:rPr>
        <w:t>ن غالبا</w:t>
      </w:r>
      <w:r w:rsidR="000D4CE8">
        <w:rPr>
          <w:rFonts w:hint="cs"/>
          <w:rtl/>
          <w:lang w:bidi="ar-MA"/>
        </w:rPr>
        <w:t>ً</w:t>
      </w:r>
      <w:r>
        <w:rPr>
          <w:rtl/>
          <w:lang w:bidi="ar-MA"/>
        </w:rPr>
        <w:t xml:space="preserve"> ما يعانون من صدمات</w:t>
      </w:r>
      <w:r>
        <w:rPr>
          <w:rFonts w:hint="cs"/>
          <w:rtl/>
          <w:lang w:bidi="ar-MA"/>
        </w:rPr>
        <w:t>،</w:t>
      </w:r>
      <w:r>
        <w:rPr>
          <w:rtl/>
          <w:lang w:bidi="ar-MA"/>
        </w:rPr>
        <w:t xml:space="preserve"> </w:t>
      </w:r>
      <w:r>
        <w:rPr>
          <w:rFonts w:hint="cs"/>
          <w:rtl/>
          <w:lang w:bidi="ar-MA"/>
        </w:rPr>
        <w:t>ف</w:t>
      </w:r>
      <w:r>
        <w:rPr>
          <w:rtl/>
          <w:lang w:bidi="ar-MA"/>
        </w:rPr>
        <w:t>يجدن فرصه</w:t>
      </w:r>
      <w:r>
        <w:rPr>
          <w:rFonts w:hint="cs"/>
          <w:rtl/>
          <w:lang w:bidi="ar-MA"/>
        </w:rPr>
        <w:t>ن</w:t>
      </w:r>
      <w:r w:rsidRPr="00D96AAA">
        <w:rPr>
          <w:rtl/>
          <w:lang w:bidi="ar-MA"/>
        </w:rPr>
        <w:t xml:space="preserve"> المحدودة في العمل أكثر تقييدا</w:t>
      </w:r>
      <w:r w:rsidR="000D4CE8">
        <w:rPr>
          <w:rFonts w:hint="cs"/>
          <w:rtl/>
          <w:lang w:bidi="ar-MA"/>
        </w:rPr>
        <w:t>ً</w:t>
      </w:r>
      <w:r w:rsidRPr="00D96AAA">
        <w:rPr>
          <w:rtl/>
          <w:lang w:bidi="ar-MA"/>
        </w:rPr>
        <w:t>.</w:t>
      </w:r>
    </w:p>
    <w:p w14:paraId="294FC035" w14:textId="77777777" w:rsidR="007C1614" w:rsidRPr="00715D76" w:rsidRDefault="007C1614" w:rsidP="00715D76">
      <w:pPr>
        <w:pStyle w:val="ArILCReportH1"/>
        <w:rPr>
          <w:color w:val="1E2DBE"/>
          <w:lang w:bidi="ar-MA"/>
        </w:rPr>
      </w:pPr>
      <w:bookmarkStart w:id="41" w:name="_Toc135816972"/>
      <w:bookmarkStart w:id="42" w:name="_Toc135817242"/>
      <w:r w:rsidRPr="00715D76">
        <w:rPr>
          <w:color w:val="1E2DBE"/>
          <w:rtl/>
          <w:lang w:bidi="ar-MA"/>
        </w:rPr>
        <w:t>حقوق العمال في غزة: أثر الحصار</w:t>
      </w:r>
      <w:bookmarkEnd w:id="41"/>
      <w:bookmarkEnd w:id="42"/>
    </w:p>
    <w:p w14:paraId="738D71C4" w14:textId="64974A62" w:rsidR="007C1614" w:rsidRDefault="007C1614" w:rsidP="007C1614">
      <w:pPr>
        <w:pStyle w:val="ArILCParanumbold"/>
        <w:bidi/>
        <w:rPr>
          <w:lang w:bidi="ar-MA"/>
        </w:rPr>
      </w:pPr>
      <w:r w:rsidRPr="001B5638">
        <w:rPr>
          <w:rtl/>
          <w:lang w:bidi="ar-MA"/>
        </w:rPr>
        <w:t xml:space="preserve">لا يزال الحصار المفروض على غزة </w:t>
      </w:r>
      <w:r w:rsidR="00CE63CD">
        <w:rPr>
          <w:rFonts w:hint="cs"/>
          <w:rtl/>
          <w:lang w:bidi="ar-MA"/>
        </w:rPr>
        <w:t>و</w:t>
      </w:r>
      <w:r w:rsidRPr="001B5638">
        <w:rPr>
          <w:rtl/>
          <w:lang w:bidi="ar-MA"/>
        </w:rPr>
        <w:t xml:space="preserve">الذي يقيد حركة تنقل الأشخاص الذين يعيشون في </w:t>
      </w:r>
      <w:r w:rsidR="00CE63CD">
        <w:rPr>
          <w:rFonts w:hint="cs"/>
          <w:rtl/>
          <w:lang w:bidi="ar-MA"/>
        </w:rPr>
        <w:t>المنطقة المحصورة</w:t>
      </w:r>
      <w:r w:rsidR="006E15C8">
        <w:rPr>
          <w:rFonts w:hint="cs"/>
          <w:rtl/>
          <w:lang w:bidi="ar-MA"/>
        </w:rPr>
        <w:t>،</w:t>
      </w:r>
      <w:r w:rsidRPr="001B5638">
        <w:rPr>
          <w:rtl/>
          <w:lang w:bidi="ar-MA"/>
        </w:rPr>
        <w:t xml:space="preserve"> فضلا</w:t>
      </w:r>
      <w:r w:rsidR="003748E8">
        <w:rPr>
          <w:rFonts w:hint="cs"/>
          <w:rtl/>
          <w:lang w:bidi="ar-MA"/>
        </w:rPr>
        <w:t>ً</w:t>
      </w:r>
      <w:r w:rsidRPr="001B5638">
        <w:rPr>
          <w:rtl/>
          <w:lang w:bidi="ar-MA"/>
        </w:rPr>
        <w:t xml:space="preserve"> عن حركة البضائع، يؤثر تأثيرا</w:t>
      </w:r>
      <w:r w:rsidR="00715D76">
        <w:rPr>
          <w:rFonts w:hint="cs"/>
          <w:rtl/>
          <w:lang w:bidi="ar-MA"/>
        </w:rPr>
        <w:t>ً</w:t>
      </w:r>
      <w:r w:rsidRPr="001B5638">
        <w:rPr>
          <w:rtl/>
          <w:lang w:bidi="ar-MA"/>
        </w:rPr>
        <w:t xml:space="preserve"> عميقا</w:t>
      </w:r>
      <w:r w:rsidR="00715D76">
        <w:rPr>
          <w:rFonts w:hint="cs"/>
          <w:rtl/>
          <w:lang w:bidi="ar-MA"/>
        </w:rPr>
        <w:t>ً</w:t>
      </w:r>
      <w:r w:rsidRPr="001B5638">
        <w:rPr>
          <w:rtl/>
          <w:lang w:bidi="ar-MA"/>
        </w:rPr>
        <w:t xml:space="preserve"> على حق</w:t>
      </w:r>
      <w:r>
        <w:rPr>
          <w:rtl/>
          <w:lang w:bidi="ar-MA"/>
        </w:rPr>
        <w:t xml:space="preserve">وق الفلسطينيين كعمال. وتفاقم </w:t>
      </w:r>
      <w:r>
        <w:rPr>
          <w:rFonts w:hint="cs"/>
          <w:rtl/>
          <w:lang w:bidi="ar-MA"/>
        </w:rPr>
        <w:t>الوضع</w:t>
      </w:r>
      <w:r w:rsidRPr="001B5638">
        <w:rPr>
          <w:rtl/>
          <w:lang w:bidi="ar-MA"/>
        </w:rPr>
        <w:t xml:space="preserve"> مرة أخرى بسبب تصعيد الأعمال</w:t>
      </w:r>
      <w:r>
        <w:rPr>
          <w:rtl/>
          <w:lang w:bidi="ar-MA"/>
        </w:rPr>
        <w:t xml:space="preserve"> العدائية في آب/</w:t>
      </w:r>
      <w:r w:rsidR="00715D76">
        <w:rPr>
          <w:rFonts w:hint="cs"/>
          <w:rtl/>
          <w:lang w:bidi="ar-MA"/>
        </w:rPr>
        <w:t xml:space="preserve"> </w:t>
      </w:r>
      <w:r>
        <w:rPr>
          <w:rtl/>
          <w:lang w:bidi="ar-MA"/>
        </w:rPr>
        <w:t>أغسطس 2022، ال</w:t>
      </w:r>
      <w:r>
        <w:rPr>
          <w:rFonts w:hint="cs"/>
          <w:rtl/>
          <w:lang w:bidi="ar-MA"/>
        </w:rPr>
        <w:t>تي</w:t>
      </w:r>
      <w:r w:rsidRPr="001B5638">
        <w:rPr>
          <w:rtl/>
          <w:lang w:bidi="ar-MA"/>
        </w:rPr>
        <w:t xml:space="preserve"> قتل خلاله</w:t>
      </w:r>
      <w:r>
        <w:rPr>
          <w:rFonts w:hint="cs"/>
          <w:rtl/>
          <w:lang w:bidi="ar-MA"/>
        </w:rPr>
        <w:t>ا</w:t>
      </w:r>
      <w:r w:rsidRPr="001B5638">
        <w:rPr>
          <w:rtl/>
          <w:lang w:bidi="ar-MA"/>
        </w:rPr>
        <w:t xml:space="preserve"> 5</w:t>
      </w:r>
      <w:r>
        <w:rPr>
          <w:rtl/>
          <w:lang w:bidi="ar-MA"/>
        </w:rPr>
        <w:t xml:space="preserve">0 </w:t>
      </w:r>
      <w:r>
        <w:rPr>
          <w:rtl/>
        </w:rPr>
        <w:t>فلسطينيا</w:t>
      </w:r>
      <w:r w:rsidR="00715D76">
        <w:rPr>
          <w:rFonts w:hint="cs"/>
          <w:rtl/>
        </w:rPr>
        <w:t>ً</w:t>
      </w:r>
      <w:r>
        <w:rPr>
          <w:rtl/>
          <w:lang w:bidi="ar-MA"/>
        </w:rPr>
        <w:t xml:space="preserve"> وأصيب 383 </w:t>
      </w:r>
      <w:r w:rsidR="003309A1">
        <w:rPr>
          <w:rFonts w:hint="cs"/>
          <w:rtl/>
          <w:lang w:bidi="ar-MA"/>
        </w:rPr>
        <w:t>غيرهم</w:t>
      </w:r>
      <w:r w:rsidRPr="001B5638">
        <w:rPr>
          <w:rtl/>
          <w:lang w:bidi="ar-MA"/>
        </w:rPr>
        <w:t>.</w:t>
      </w:r>
      <w:r>
        <w:rPr>
          <w:rStyle w:val="Appelnotedebasdep"/>
          <w:rFonts w:eastAsiaTheme="majorEastAsia"/>
          <w:rtl/>
          <w:lang w:val="en-US" w:bidi="ar-MA"/>
        </w:rPr>
        <w:footnoteReference w:id="102"/>
      </w:r>
      <w:r w:rsidRPr="001B5638">
        <w:rPr>
          <w:rtl/>
          <w:lang w:bidi="ar-MA"/>
        </w:rPr>
        <w:t xml:space="preserve"> وغالبية سكان غزة هم من اللاجئين. وفي عام 2022، بلغ معدل الفقر 65 في </w:t>
      </w:r>
      <w:proofErr w:type="gramStart"/>
      <w:r w:rsidRPr="001B5638">
        <w:rPr>
          <w:rtl/>
          <w:lang w:bidi="ar-MA"/>
        </w:rPr>
        <w:t>المائة</w:t>
      </w:r>
      <w:proofErr w:type="gramEnd"/>
      <w:r w:rsidRPr="001B5638">
        <w:rPr>
          <w:rtl/>
          <w:lang w:bidi="ar-MA"/>
        </w:rPr>
        <w:t xml:space="preserve">، بزيادة من 59 في المائة </w:t>
      </w:r>
      <w:r>
        <w:rPr>
          <w:rFonts w:hint="cs"/>
          <w:rtl/>
          <w:lang w:bidi="ar-MA"/>
        </w:rPr>
        <w:t xml:space="preserve">سجلت </w:t>
      </w:r>
      <w:r w:rsidRPr="001B5638">
        <w:rPr>
          <w:rtl/>
          <w:lang w:bidi="ar-MA"/>
        </w:rPr>
        <w:t>في عام 2021.</w:t>
      </w:r>
      <w:r>
        <w:rPr>
          <w:rStyle w:val="Appelnotedebasdep"/>
          <w:rFonts w:eastAsiaTheme="majorEastAsia"/>
          <w:rtl/>
          <w:lang w:val="en-US" w:bidi="ar-MA"/>
        </w:rPr>
        <w:footnoteReference w:id="103"/>
      </w:r>
      <w:r w:rsidRPr="001B5638">
        <w:rPr>
          <w:rtl/>
          <w:lang w:bidi="ar-MA"/>
        </w:rPr>
        <w:t xml:space="preserve"> وقد تفاقمت المشاكل الاجتماعية، بما في ذ</w:t>
      </w:r>
      <w:r>
        <w:rPr>
          <w:rtl/>
          <w:lang w:bidi="ar-MA"/>
        </w:rPr>
        <w:t xml:space="preserve">لك العنف القائم على نوع </w:t>
      </w:r>
      <w:r>
        <w:rPr>
          <w:rtl/>
        </w:rPr>
        <w:t>الجنس</w:t>
      </w:r>
      <w:r>
        <w:rPr>
          <w:rtl/>
          <w:lang w:bidi="ar-MA"/>
        </w:rPr>
        <w:t>.</w:t>
      </w:r>
      <w:r>
        <w:rPr>
          <w:rStyle w:val="Appelnotedebasdep"/>
          <w:rFonts w:eastAsiaTheme="majorEastAsia"/>
          <w:rtl/>
          <w:lang w:val="en-US" w:bidi="ar-MA"/>
        </w:rPr>
        <w:footnoteReference w:id="104"/>
      </w:r>
      <w:r w:rsidRPr="001B5638">
        <w:rPr>
          <w:rtl/>
          <w:lang w:bidi="ar-MA"/>
        </w:rPr>
        <w:t xml:space="preserve"> وهناك أزمة صحة</w:t>
      </w:r>
      <w:r>
        <w:rPr>
          <w:rtl/>
          <w:lang w:bidi="ar-MA"/>
        </w:rPr>
        <w:t xml:space="preserve"> نفسية في غزة.</w:t>
      </w:r>
      <w:r>
        <w:rPr>
          <w:rStyle w:val="Appelnotedebasdep"/>
          <w:rFonts w:eastAsiaTheme="majorEastAsia"/>
          <w:rtl/>
          <w:lang w:val="en-US" w:bidi="ar-MA"/>
        </w:rPr>
        <w:footnoteReference w:id="105"/>
      </w:r>
      <w:r w:rsidRPr="001B5638">
        <w:rPr>
          <w:rtl/>
          <w:lang w:bidi="ar-MA"/>
        </w:rPr>
        <w:t xml:space="preserve"> </w:t>
      </w:r>
    </w:p>
    <w:p w14:paraId="1452551B" w14:textId="3A4F38A6" w:rsidR="007C1614" w:rsidRDefault="007C1614" w:rsidP="004122A0">
      <w:pPr>
        <w:pStyle w:val="ArILCParanumbold"/>
        <w:bidi/>
        <w:rPr>
          <w:lang w:bidi="ar-MA"/>
        </w:rPr>
      </w:pPr>
      <w:r w:rsidRPr="000428E3">
        <w:rPr>
          <w:rtl/>
          <w:lang w:bidi="ar-MA"/>
        </w:rPr>
        <w:t xml:space="preserve">وتؤثر الظروف الإنسانية </w:t>
      </w:r>
      <w:r w:rsidR="003309A1">
        <w:rPr>
          <w:rFonts w:hint="cs"/>
          <w:rtl/>
          <w:lang w:bidi="ar-MA"/>
        </w:rPr>
        <w:t>المزرية</w:t>
      </w:r>
      <w:r w:rsidRPr="000428E3">
        <w:rPr>
          <w:rtl/>
          <w:lang w:bidi="ar-MA"/>
        </w:rPr>
        <w:t xml:space="preserve"> والفقر المدقع تأثيرا</w:t>
      </w:r>
      <w:r w:rsidR="00715D76">
        <w:rPr>
          <w:rFonts w:hint="cs"/>
          <w:rtl/>
          <w:lang w:bidi="ar-MA"/>
        </w:rPr>
        <w:t>ً</w:t>
      </w:r>
      <w:r w:rsidRPr="000428E3">
        <w:rPr>
          <w:rtl/>
          <w:lang w:bidi="ar-MA"/>
        </w:rPr>
        <w:t xml:space="preserve"> مباشرا</w:t>
      </w:r>
      <w:r w:rsidR="00715D76">
        <w:rPr>
          <w:rFonts w:hint="cs"/>
          <w:rtl/>
          <w:lang w:bidi="ar-MA"/>
        </w:rPr>
        <w:t>ً</w:t>
      </w:r>
      <w:r w:rsidRPr="000428E3">
        <w:rPr>
          <w:rtl/>
          <w:lang w:bidi="ar-MA"/>
        </w:rPr>
        <w:t xml:space="preserve"> على قدرة الفلسطينيين في غزة على التمتع بحقوقهم كعمال. و</w:t>
      </w:r>
      <w:r>
        <w:rPr>
          <w:rFonts w:hint="cs"/>
          <w:rtl/>
          <w:lang w:bidi="ar-MA"/>
        </w:rPr>
        <w:t xml:space="preserve">يتعرض </w:t>
      </w:r>
      <w:r w:rsidRPr="000428E3">
        <w:rPr>
          <w:rtl/>
          <w:lang w:bidi="ar-MA"/>
        </w:rPr>
        <w:t xml:space="preserve">العمال الذين هم في </w:t>
      </w:r>
      <w:r w:rsidRPr="000428E3">
        <w:rPr>
          <w:rtl/>
        </w:rPr>
        <w:t>أمس</w:t>
      </w:r>
      <w:r w:rsidRPr="000428E3">
        <w:rPr>
          <w:rtl/>
          <w:lang w:bidi="ar-MA"/>
        </w:rPr>
        <w:t xml:space="preserve"> الحاجة</w:t>
      </w:r>
      <w:r>
        <w:rPr>
          <w:rFonts w:hint="cs"/>
          <w:rtl/>
          <w:lang w:bidi="ar-MA"/>
        </w:rPr>
        <w:t xml:space="preserve"> للعمل</w:t>
      </w:r>
      <w:r>
        <w:rPr>
          <w:rtl/>
          <w:lang w:bidi="ar-MA"/>
        </w:rPr>
        <w:t xml:space="preserve"> للاستغلال </w:t>
      </w:r>
      <w:r>
        <w:rPr>
          <w:rFonts w:hint="cs"/>
          <w:rtl/>
          <w:lang w:bidi="ar-MA"/>
        </w:rPr>
        <w:t>فلا</w:t>
      </w:r>
      <w:r>
        <w:rPr>
          <w:rtl/>
          <w:lang w:bidi="ar-MA"/>
        </w:rPr>
        <w:t xml:space="preserve"> يسعو</w:t>
      </w:r>
      <w:r>
        <w:rPr>
          <w:rFonts w:hint="cs"/>
          <w:rtl/>
          <w:lang w:bidi="ar-MA"/>
        </w:rPr>
        <w:t>ن</w:t>
      </w:r>
      <w:r w:rsidRPr="000428E3">
        <w:rPr>
          <w:rtl/>
          <w:lang w:bidi="ar-MA"/>
        </w:rPr>
        <w:t xml:space="preserve"> في كثير من الأحيان إلى إنفاذ حقوقهم حتى ع</w:t>
      </w:r>
      <w:r>
        <w:rPr>
          <w:rtl/>
          <w:lang w:bidi="ar-MA"/>
        </w:rPr>
        <w:t>ندما يكونون على علم بها. وأُ</w:t>
      </w:r>
      <w:r>
        <w:rPr>
          <w:rFonts w:hint="cs"/>
          <w:rtl/>
          <w:lang w:bidi="ar-MA"/>
        </w:rPr>
        <w:t>بلغت</w:t>
      </w:r>
      <w:r w:rsidRPr="000428E3">
        <w:rPr>
          <w:rtl/>
          <w:lang w:bidi="ar-MA"/>
        </w:rPr>
        <w:t xml:space="preserve"> البعثة بأن العمال في غزة يوافقون في كثير من الأحيان على العمل بأجور أقل بكثير من الحد الأدنى القانوني ولساعات عمل أطول من الحد الأقصى القا</w:t>
      </w:r>
      <w:r>
        <w:rPr>
          <w:rtl/>
          <w:lang w:bidi="ar-MA"/>
        </w:rPr>
        <w:t xml:space="preserve">نوني ودون أمن وظيفي أو إعانات </w:t>
      </w:r>
      <w:r w:rsidR="003309A1">
        <w:rPr>
          <w:rFonts w:hint="cs"/>
          <w:rtl/>
          <w:lang w:bidi="ar-MA"/>
        </w:rPr>
        <w:t>ال</w:t>
      </w:r>
      <w:r w:rsidRPr="000428E3">
        <w:rPr>
          <w:rtl/>
          <w:lang w:bidi="ar-MA"/>
        </w:rPr>
        <w:t xml:space="preserve">ضمان الاجتماعي أو </w:t>
      </w:r>
      <w:r>
        <w:rPr>
          <w:rFonts w:hint="cs"/>
          <w:rtl/>
          <w:lang w:bidi="ar-MA"/>
        </w:rPr>
        <w:t xml:space="preserve">دون </w:t>
      </w:r>
      <w:r w:rsidRPr="000428E3">
        <w:rPr>
          <w:rtl/>
          <w:lang w:bidi="ar-MA"/>
        </w:rPr>
        <w:t>مراعاة لمعايير السلامة والصحة المهنيتين. ومن غير المرجح أن يستفيد العمال من حريتهم في التعبير والحرية النقابية لتجنب أي تأثير غير مباشر على الوظيفة التي</w:t>
      </w:r>
      <w:r>
        <w:rPr>
          <w:rtl/>
          <w:lang w:bidi="ar-MA"/>
        </w:rPr>
        <w:t xml:space="preserve"> حصلو</w:t>
      </w:r>
      <w:r>
        <w:rPr>
          <w:rFonts w:hint="cs"/>
          <w:rtl/>
          <w:lang w:bidi="ar-MA"/>
        </w:rPr>
        <w:t>ا</w:t>
      </w:r>
      <w:r>
        <w:rPr>
          <w:rtl/>
          <w:lang w:bidi="ar-MA"/>
        </w:rPr>
        <w:t xml:space="preserve"> عليها بشق الأنفس. وتت</w:t>
      </w:r>
      <w:r>
        <w:rPr>
          <w:rFonts w:hint="cs"/>
          <w:rtl/>
          <w:lang w:bidi="ar-MA"/>
        </w:rPr>
        <w:t>ضاعف</w:t>
      </w:r>
      <w:r w:rsidRPr="000428E3">
        <w:rPr>
          <w:rtl/>
          <w:lang w:bidi="ar-MA"/>
        </w:rPr>
        <w:t xml:space="preserve"> الصعوبات بالنسبة إلى</w:t>
      </w:r>
      <w:r>
        <w:rPr>
          <w:rFonts w:hint="cs"/>
          <w:rtl/>
          <w:lang w:bidi="ar-MA"/>
        </w:rPr>
        <w:t xml:space="preserve"> النساء</w:t>
      </w:r>
      <w:r w:rsidRPr="000428E3">
        <w:rPr>
          <w:rtl/>
          <w:lang w:bidi="ar-MA"/>
        </w:rPr>
        <w:t xml:space="preserve"> العاملات اللائي ي</w:t>
      </w:r>
      <w:r>
        <w:rPr>
          <w:rtl/>
          <w:lang w:bidi="ar-MA"/>
        </w:rPr>
        <w:t>واجهن أيضا</w:t>
      </w:r>
      <w:r w:rsidR="003309A1">
        <w:rPr>
          <w:rFonts w:hint="cs"/>
          <w:rtl/>
          <w:lang w:bidi="ar-MA"/>
        </w:rPr>
        <w:t>ً</w:t>
      </w:r>
      <w:r>
        <w:rPr>
          <w:rtl/>
          <w:lang w:bidi="ar-MA"/>
        </w:rPr>
        <w:t xml:space="preserve"> حواجز اجتماعية ت</w:t>
      </w:r>
      <w:r>
        <w:rPr>
          <w:rFonts w:hint="cs"/>
          <w:rtl/>
          <w:lang w:bidi="ar-MA"/>
        </w:rPr>
        <w:t>تفاقم</w:t>
      </w:r>
      <w:r w:rsidRPr="000428E3">
        <w:rPr>
          <w:rtl/>
          <w:lang w:bidi="ar-MA"/>
        </w:rPr>
        <w:t xml:space="preserve"> بسبب سياسات وممارسات السلطات الفعلية والعنف في مكان العمل والحاجة إلى تحقيق التوازن بين العمل ومسؤوليات الأسرة المعيشية ورعاية الأطفال.</w:t>
      </w:r>
      <w:r>
        <w:rPr>
          <w:lang w:bidi="ar-MA"/>
        </w:rPr>
        <w:t xml:space="preserve"> </w:t>
      </w:r>
      <w:r w:rsidRPr="003958DB">
        <w:rPr>
          <w:rtl/>
          <w:lang w:bidi="ar-MA"/>
        </w:rPr>
        <w:t>وعلى الرغم من أنه لا يمكن ضم</w:t>
      </w:r>
      <w:r>
        <w:rPr>
          <w:rtl/>
          <w:lang w:bidi="ar-MA"/>
        </w:rPr>
        <w:t xml:space="preserve">ان الحد الأدنى من ظروف العمل، </w:t>
      </w:r>
      <w:r>
        <w:rPr>
          <w:rFonts w:hint="cs"/>
          <w:rtl/>
          <w:lang w:bidi="ar-MA"/>
        </w:rPr>
        <w:t xml:space="preserve">فإن </w:t>
      </w:r>
      <w:r w:rsidRPr="000F30E9">
        <w:rPr>
          <w:rFonts w:hint="cs"/>
          <w:rtl/>
          <w:lang w:bidi="ar-MA"/>
        </w:rPr>
        <w:t>ال</w:t>
      </w:r>
      <w:r w:rsidRPr="000F30E9">
        <w:rPr>
          <w:rtl/>
          <w:lang w:bidi="ar-MA"/>
        </w:rPr>
        <w:t xml:space="preserve">عمل </w:t>
      </w:r>
      <w:r w:rsidR="00C05A01" w:rsidRPr="000F30E9">
        <w:rPr>
          <w:rFonts w:hint="cs"/>
          <w:rtl/>
          <w:lang w:bidi="ar-MA"/>
        </w:rPr>
        <w:t xml:space="preserve">على </w:t>
      </w:r>
      <w:r w:rsidR="006F4D0E">
        <w:rPr>
          <w:rFonts w:hint="cs"/>
          <w:rtl/>
          <w:lang w:bidi="ar-MA"/>
        </w:rPr>
        <w:t>الإ</w:t>
      </w:r>
      <w:r w:rsidR="00C05A01" w:rsidRPr="000F30E9">
        <w:rPr>
          <w:rFonts w:hint="cs"/>
          <w:rtl/>
          <w:lang w:bidi="ar-MA"/>
        </w:rPr>
        <w:t>نترنت</w:t>
      </w:r>
      <w:r w:rsidRPr="000F30E9">
        <w:rPr>
          <w:rtl/>
          <w:lang w:bidi="ar-MA"/>
        </w:rPr>
        <w:t xml:space="preserve"> في اقتصاد</w:t>
      </w:r>
      <w:r w:rsidRPr="003958DB">
        <w:rPr>
          <w:rtl/>
          <w:lang w:bidi="ar-MA"/>
        </w:rPr>
        <w:t xml:space="preserve"> الأعمال الصغيرة لا يزال يشار إليه على أنه وسيلة محتملة </w:t>
      </w:r>
      <w:r>
        <w:rPr>
          <w:rtl/>
          <w:lang w:bidi="ar-MA"/>
        </w:rPr>
        <w:t>للعمال "للتهرب" من الحصار وال</w:t>
      </w:r>
      <w:r>
        <w:rPr>
          <w:rFonts w:hint="cs"/>
          <w:rtl/>
          <w:lang w:bidi="ar-MA"/>
        </w:rPr>
        <w:t>حصول على</w:t>
      </w:r>
      <w:r>
        <w:rPr>
          <w:rtl/>
          <w:lang w:bidi="ar-MA"/>
        </w:rPr>
        <w:t xml:space="preserve"> فرص </w:t>
      </w:r>
      <w:r w:rsidRPr="003958DB">
        <w:rPr>
          <w:rtl/>
          <w:lang w:bidi="ar-MA"/>
        </w:rPr>
        <w:t>عمل في الضفة الغربية وخارجها.</w:t>
      </w:r>
    </w:p>
    <w:p w14:paraId="3597ABAD" w14:textId="57780260" w:rsidR="007C1614" w:rsidRDefault="007C1614" w:rsidP="007C1614">
      <w:pPr>
        <w:pStyle w:val="ArILCParanumbold"/>
        <w:bidi/>
        <w:rPr>
          <w:lang w:bidi="ar-MA"/>
        </w:rPr>
      </w:pPr>
      <w:r w:rsidRPr="003958DB">
        <w:rPr>
          <w:rtl/>
          <w:lang w:bidi="ar-MA"/>
        </w:rPr>
        <w:t xml:space="preserve">وفي عام 2022، </w:t>
      </w:r>
      <w:r>
        <w:rPr>
          <w:rtl/>
          <w:lang w:bidi="ar-MA"/>
        </w:rPr>
        <w:t>واصلت إسرائيل إنفاذ</w:t>
      </w:r>
      <w:r>
        <w:rPr>
          <w:rFonts w:hint="cs"/>
          <w:rtl/>
          <w:lang w:bidi="ar-MA"/>
        </w:rPr>
        <w:t xml:space="preserve"> إجراءاتها على</w:t>
      </w:r>
      <w:r w:rsidRPr="000D18BE">
        <w:rPr>
          <w:rtl/>
          <w:lang w:bidi="ar-MA"/>
        </w:rPr>
        <w:t xml:space="preserve"> "المناطق المقيد الوصول إليها" على طول ا</w:t>
      </w:r>
      <w:r>
        <w:rPr>
          <w:rtl/>
          <w:lang w:bidi="ar-MA"/>
        </w:rPr>
        <w:t xml:space="preserve">لسياج الحدودي وساحل غزة، </w:t>
      </w:r>
      <w:r>
        <w:rPr>
          <w:rFonts w:hint="cs"/>
          <w:rtl/>
          <w:lang w:bidi="ar-MA"/>
        </w:rPr>
        <w:t>مما قيّد</w:t>
      </w:r>
      <w:r w:rsidRPr="000D18BE">
        <w:rPr>
          <w:rtl/>
          <w:lang w:bidi="ar-MA"/>
        </w:rPr>
        <w:t xml:space="preserve"> العمل في الزراعة وصيد </w:t>
      </w:r>
      <w:r w:rsidRPr="000D18BE">
        <w:rPr>
          <w:rtl/>
        </w:rPr>
        <w:t>الأسماك</w:t>
      </w:r>
      <w:r w:rsidRPr="000D18BE">
        <w:rPr>
          <w:rtl/>
          <w:lang w:bidi="ar-MA"/>
        </w:rPr>
        <w:t xml:space="preserve">. وأطلقت القوات الإسرائيلية النار على الفلسطينيين 952 مرة </w:t>
      </w:r>
      <w:r w:rsidR="00C05A01">
        <w:rPr>
          <w:rFonts w:hint="cs"/>
          <w:rtl/>
          <w:lang w:bidi="ar-MA"/>
        </w:rPr>
        <w:t>في</w:t>
      </w:r>
      <w:r w:rsidRPr="000D18BE">
        <w:rPr>
          <w:rtl/>
          <w:lang w:bidi="ar-MA"/>
        </w:rPr>
        <w:t xml:space="preserve"> عام 2022 بحجة منعهم من الوصول </w:t>
      </w:r>
      <w:r>
        <w:rPr>
          <w:rtl/>
          <w:lang w:bidi="ar-MA"/>
        </w:rPr>
        <w:t>إلى المناطق البرية أو البحرية</w:t>
      </w:r>
      <w:r w:rsidRPr="000D18BE">
        <w:rPr>
          <w:rtl/>
          <w:lang w:bidi="ar-MA"/>
        </w:rPr>
        <w:t xml:space="preserve"> المقيد الوصول إليها، وهو أكبر عدد </w:t>
      </w:r>
      <w:r>
        <w:rPr>
          <w:rFonts w:hint="cs"/>
          <w:rtl/>
          <w:lang w:bidi="ar-MA"/>
        </w:rPr>
        <w:t>سجل</w:t>
      </w:r>
      <w:r w:rsidRPr="000D18BE">
        <w:rPr>
          <w:rtl/>
          <w:lang w:bidi="ar-MA"/>
        </w:rPr>
        <w:t xml:space="preserve"> منذ بدء الاحتفاظ بالسجلات في العام 2017.</w:t>
      </w:r>
      <w:r w:rsidRPr="000D18BE">
        <w:rPr>
          <w:rStyle w:val="Appelnotedebasdep"/>
          <w:rFonts w:eastAsiaTheme="majorEastAsia"/>
          <w:rtl/>
          <w:lang w:val="en-US" w:bidi="ar-MA"/>
        </w:rPr>
        <w:footnoteReference w:id="106"/>
      </w:r>
      <w:r w:rsidRPr="000D18BE">
        <w:rPr>
          <w:rtl/>
          <w:lang w:bidi="ar-MA"/>
        </w:rPr>
        <w:t xml:space="preserve"> وأصيب عشرون</w:t>
      </w:r>
      <w:r>
        <w:rPr>
          <w:rFonts w:hint="cs"/>
          <w:rtl/>
          <w:lang w:bidi="ar-MA"/>
        </w:rPr>
        <w:t xml:space="preserve"> شخصا</w:t>
      </w:r>
      <w:r w:rsidR="00B54B8F">
        <w:rPr>
          <w:rFonts w:hint="cs"/>
          <w:rtl/>
          <w:lang w:bidi="ar-MA"/>
        </w:rPr>
        <w:t>ً</w:t>
      </w:r>
      <w:r>
        <w:rPr>
          <w:rtl/>
          <w:lang w:bidi="ar-MA"/>
        </w:rPr>
        <w:t xml:space="preserve"> بالغا</w:t>
      </w:r>
      <w:r w:rsidR="00B54B8F">
        <w:rPr>
          <w:rFonts w:hint="cs"/>
          <w:rtl/>
          <w:lang w:bidi="ar-MA"/>
        </w:rPr>
        <w:t>ً</w:t>
      </w:r>
      <w:r>
        <w:rPr>
          <w:rtl/>
          <w:lang w:bidi="ar-MA"/>
        </w:rPr>
        <w:t xml:space="preserve"> وثلاثة أطفال</w:t>
      </w:r>
      <w:r w:rsidRPr="000D18BE">
        <w:rPr>
          <w:rtl/>
          <w:lang w:bidi="ar-MA"/>
        </w:rPr>
        <w:t>.</w:t>
      </w:r>
      <w:r w:rsidRPr="000D18BE">
        <w:rPr>
          <w:rStyle w:val="Appelnotedebasdep"/>
          <w:rFonts w:eastAsiaTheme="majorEastAsia"/>
          <w:rtl/>
          <w:lang w:val="en-US" w:bidi="ar-MA"/>
        </w:rPr>
        <w:footnoteReference w:id="107"/>
      </w:r>
      <w:r w:rsidRPr="000D18BE">
        <w:rPr>
          <w:rtl/>
          <w:lang w:bidi="ar-MA"/>
        </w:rPr>
        <w:t xml:space="preserve"> وفيما يتعلق بالزراعة، نفذت القوات الإسرائيلية عشرات من عمليات التوغل والتجريف داخل الأراضي القريبة من محيط ا</w:t>
      </w:r>
      <w:r>
        <w:rPr>
          <w:rtl/>
          <w:lang w:bidi="ar-MA"/>
        </w:rPr>
        <w:t>لسياج الحدودي، وألحقت أضرارا</w:t>
      </w:r>
      <w:r w:rsidR="003748E8">
        <w:rPr>
          <w:rFonts w:hint="cs"/>
          <w:rtl/>
          <w:lang w:bidi="ar-MA"/>
        </w:rPr>
        <w:t>ً</w:t>
      </w:r>
      <w:r>
        <w:rPr>
          <w:rtl/>
          <w:lang w:bidi="ar-MA"/>
        </w:rPr>
        <w:t xml:space="preserve"> بأصول </w:t>
      </w:r>
      <w:r w:rsidRPr="000D18BE">
        <w:rPr>
          <w:rtl/>
          <w:lang w:bidi="ar-MA"/>
        </w:rPr>
        <w:t>زراعية خلال عام 2022.</w:t>
      </w:r>
      <w:r w:rsidRPr="000D18BE">
        <w:rPr>
          <w:rStyle w:val="Appelnotedebasdep"/>
          <w:rFonts w:eastAsiaTheme="majorEastAsia"/>
          <w:rtl/>
          <w:lang w:val="en-US" w:bidi="ar-MA"/>
        </w:rPr>
        <w:footnoteReference w:id="108"/>
      </w:r>
      <w:r w:rsidRPr="000D18BE">
        <w:rPr>
          <w:rtl/>
          <w:lang w:bidi="ar-MA"/>
        </w:rPr>
        <w:t xml:space="preserve"> وفي</w:t>
      </w:r>
      <w:r w:rsidRPr="003958DB">
        <w:rPr>
          <w:rtl/>
          <w:lang w:bidi="ar-MA"/>
        </w:rPr>
        <w:t xml:space="preserve"> المناطق المقيد الوصول إليها بحرا</w:t>
      </w:r>
      <w:r w:rsidR="00B54B8F">
        <w:rPr>
          <w:rFonts w:hint="cs"/>
          <w:rtl/>
          <w:lang w:bidi="ar-MA"/>
        </w:rPr>
        <w:t>ً</w:t>
      </w:r>
      <w:r w:rsidRPr="003958DB">
        <w:rPr>
          <w:rtl/>
          <w:lang w:bidi="ar-MA"/>
        </w:rPr>
        <w:t>، اعتقلت البحرية الإسرائيلية 64</w:t>
      </w:r>
      <w:r>
        <w:rPr>
          <w:rtl/>
          <w:lang w:bidi="ar-MA"/>
        </w:rPr>
        <w:t xml:space="preserve"> فلسطينيا</w:t>
      </w:r>
      <w:r w:rsidR="00B54B8F">
        <w:rPr>
          <w:rFonts w:hint="cs"/>
          <w:rtl/>
          <w:lang w:bidi="ar-MA"/>
        </w:rPr>
        <w:t>ً</w:t>
      </w:r>
      <w:r>
        <w:rPr>
          <w:rtl/>
          <w:lang w:bidi="ar-MA"/>
        </w:rPr>
        <w:t xml:space="preserve"> وصادرت 23 قارب صيد.</w:t>
      </w:r>
      <w:r>
        <w:rPr>
          <w:rStyle w:val="Appelnotedebasdep"/>
          <w:rFonts w:eastAsiaTheme="majorEastAsia"/>
          <w:rtl/>
          <w:lang w:val="en-US" w:bidi="ar-MA"/>
        </w:rPr>
        <w:footnoteReference w:id="109"/>
      </w:r>
      <w:r>
        <w:rPr>
          <w:rtl/>
          <w:lang w:bidi="ar-MA"/>
        </w:rPr>
        <w:t xml:space="preserve"> </w:t>
      </w:r>
      <w:r w:rsidRPr="003958DB">
        <w:rPr>
          <w:rtl/>
          <w:lang w:bidi="ar-MA"/>
        </w:rPr>
        <w:t>وينتظر صدور قرار نهائي من المحكمة المركزية في حيفا، بصفتها المحكمة البحرية، بشأن طلب إسرائيلي للحصول على إذن بمصادرة</w:t>
      </w:r>
      <w:r>
        <w:rPr>
          <w:rtl/>
          <w:lang w:bidi="ar-MA"/>
        </w:rPr>
        <w:t xml:space="preserve"> القوارب بشكل دائم </w:t>
      </w:r>
      <w:r>
        <w:rPr>
          <w:rFonts w:hint="cs"/>
          <w:rtl/>
          <w:lang w:bidi="ar-MA"/>
        </w:rPr>
        <w:t xml:space="preserve">بسبب </w:t>
      </w:r>
      <w:r w:rsidRPr="003958DB">
        <w:rPr>
          <w:rtl/>
          <w:lang w:bidi="ar-MA"/>
        </w:rPr>
        <w:t>تجاوزها مناطق الصيد المسموح بها التي تفرضها إسرائيل.</w:t>
      </w:r>
      <w:r>
        <w:rPr>
          <w:rStyle w:val="Appelnotedebasdep"/>
          <w:rFonts w:eastAsiaTheme="majorEastAsia"/>
          <w:rtl/>
          <w:lang w:val="en-US" w:bidi="ar-MA"/>
        </w:rPr>
        <w:footnoteReference w:id="110"/>
      </w:r>
    </w:p>
    <w:p w14:paraId="16A1CE89" w14:textId="7A120676" w:rsidR="007C1614" w:rsidRPr="00715D76" w:rsidRDefault="007C1614" w:rsidP="00715D76">
      <w:pPr>
        <w:pStyle w:val="ArILCReportH1"/>
        <w:rPr>
          <w:color w:val="1E2DBE"/>
          <w:lang w:bidi="ar-MA"/>
        </w:rPr>
      </w:pPr>
      <w:bookmarkStart w:id="44" w:name="_Toc135816973"/>
      <w:bookmarkStart w:id="45" w:name="_Toc135817243"/>
      <w:r w:rsidRPr="00715D76">
        <w:rPr>
          <w:color w:val="1E2DBE"/>
          <w:rtl/>
          <w:lang w:bidi="ar-MA"/>
        </w:rPr>
        <w:t xml:space="preserve">العمال الفلسطينيون في سوق العمل الإسرائيلي: </w:t>
      </w:r>
      <w:r w:rsidR="00715D76">
        <w:rPr>
          <w:color w:val="1E2DBE"/>
          <w:rtl/>
          <w:lang w:bidi="ar-MA"/>
        </w:rPr>
        <w:br/>
      </w:r>
      <w:r w:rsidRPr="00715D76">
        <w:rPr>
          <w:color w:val="1E2DBE"/>
          <w:rtl/>
          <w:lang w:bidi="ar-MA"/>
        </w:rPr>
        <w:t>انعدام المساواة والاستضعاف</w:t>
      </w:r>
      <w:bookmarkEnd w:id="44"/>
      <w:bookmarkEnd w:id="45"/>
    </w:p>
    <w:p w14:paraId="587D2A92" w14:textId="307B8B1C" w:rsidR="007C1614" w:rsidRPr="00E65D1C" w:rsidRDefault="007C1614" w:rsidP="007C1614">
      <w:pPr>
        <w:pStyle w:val="ArILCParanumbold"/>
        <w:bidi/>
        <w:rPr>
          <w:lang w:bidi="ar-MA"/>
        </w:rPr>
      </w:pPr>
      <w:r w:rsidRPr="00BE1BC2">
        <w:rPr>
          <w:rtl/>
          <w:lang w:bidi="ar-MA"/>
        </w:rPr>
        <w:t xml:space="preserve">أثيرت الظاهرة المتنامية للفلسطينيين العاملين في سوق العمل الإسرائيلية </w:t>
      </w:r>
      <w:r>
        <w:rPr>
          <w:rFonts w:hint="cs"/>
          <w:rtl/>
          <w:lang w:bidi="ar-MA"/>
        </w:rPr>
        <w:t>تقريبا</w:t>
      </w:r>
      <w:r w:rsidR="00C05A01">
        <w:rPr>
          <w:rFonts w:hint="cs"/>
          <w:rtl/>
          <w:lang w:bidi="ar-MA"/>
        </w:rPr>
        <w:t>ً</w:t>
      </w:r>
      <w:r>
        <w:rPr>
          <w:rFonts w:hint="cs"/>
          <w:rtl/>
          <w:lang w:bidi="ar-MA"/>
        </w:rPr>
        <w:t xml:space="preserve"> </w:t>
      </w:r>
      <w:r w:rsidRPr="00BE1BC2">
        <w:rPr>
          <w:rtl/>
          <w:lang w:bidi="ar-MA"/>
        </w:rPr>
        <w:t>في جميع الاجتماعات الت</w:t>
      </w:r>
      <w:r>
        <w:rPr>
          <w:rtl/>
          <w:lang w:bidi="ar-MA"/>
        </w:rPr>
        <w:t>ي عقدت أثناء زيارة البعثة</w:t>
      </w:r>
      <w:r w:rsidRPr="00BE1BC2">
        <w:rPr>
          <w:rtl/>
          <w:lang w:bidi="ar-MA"/>
        </w:rPr>
        <w:t>. وأعرب بعض المحاورين عن قلقهم من أن الأعداد الكبيرة من الفلسطينيين العاملين في إ</w:t>
      </w:r>
      <w:r>
        <w:rPr>
          <w:rtl/>
          <w:lang w:bidi="ar-MA"/>
        </w:rPr>
        <w:t xml:space="preserve">سرائيل والمستوطنات - كما يتضح </w:t>
      </w:r>
      <w:r>
        <w:rPr>
          <w:rFonts w:hint="cs"/>
          <w:rtl/>
          <w:lang w:bidi="ar-MA"/>
        </w:rPr>
        <w:t>في</w:t>
      </w:r>
      <w:r>
        <w:rPr>
          <w:rtl/>
          <w:lang w:bidi="ar-MA"/>
        </w:rPr>
        <w:t xml:space="preserve"> الفصل 2، بزيادة </w:t>
      </w:r>
      <w:r>
        <w:rPr>
          <w:rFonts w:hint="cs"/>
          <w:rtl/>
          <w:lang w:bidi="ar-MA"/>
        </w:rPr>
        <w:t>نسبتها</w:t>
      </w:r>
      <w:r w:rsidRPr="00BE1BC2">
        <w:rPr>
          <w:rtl/>
          <w:lang w:bidi="ar-MA"/>
        </w:rPr>
        <w:t xml:space="preserve"> </w:t>
      </w:r>
      <w:r w:rsidRPr="00BE1BC2">
        <w:rPr>
          <w:rtl/>
        </w:rPr>
        <w:t>40</w:t>
      </w:r>
      <w:r w:rsidRPr="00BE1BC2">
        <w:rPr>
          <w:rtl/>
          <w:lang w:bidi="ar-MA"/>
        </w:rPr>
        <w:t xml:space="preserve"> في </w:t>
      </w:r>
      <w:proofErr w:type="gramStart"/>
      <w:r w:rsidRPr="00BE1BC2">
        <w:rPr>
          <w:rtl/>
          <w:lang w:bidi="ar-MA"/>
        </w:rPr>
        <w:t>المائة</w:t>
      </w:r>
      <w:proofErr w:type="gramEnd"/>
      <w:r w:rsidRPr="00BE1BC2">
        <w:rPr>
          <w:rtl/>
          <w:lang w:bidi="ar-MA"/>
        </w:rPr>
        <w:t xml:space="preserve"> في العام الماضي - تعني نقصا</w:t>
      </w:r>
      <w:r w:rsidR="00C05A01">
        <w:rPr>
          <w:rFonts w:hint="cs"/>
          <w:rtl/>
          <w:lang w:bidi="ar-MA"/>
        </w:rPr>
        <w:t>ً</w:t>
      </w:r>
      <w:r w:rsidRPr="00BE1BC2">
        <w:rPr>
          <w:rtl/>
          <w:lang w:bidi="ar-MA"/>
        </w:rPr>
        <w:t xml:space="preserve"> في</w:t>
      </w:r>
      <w:r w:rsidR="00C05A01">
        <w:rPr>
          <w:rFonts w:hint="cs"/>
          <w:rtl/>
          <w:lang w:bidi="ar-MA"/>
        </w:rPr>
        <w:t xml:space="preserve"> اليد</w:t>
      </w:r>
      <w:r w:rsidRPr="00BE1BC2">
        <w:rPr>
          <w:rtl/>
          <w:lang w:bidi="ar-MA"/>
        </w:rPr>
        <w:t xml:space="preserve"> الع</w:t>
      </w:r>
      <w:r w:rsidR="00C05A01">
        <w:rPr>
          <w:rFonts w:hint="cs"/>
          <w:rtl/>
          <w:lang w:bidi="ar-MA"/>
        </w:rPr>
        <w:t>ا</w:t>
      </w:r>
      <w:r w:rsidRPr="00BE1BC2">
        <w:rPr>
          <w:rtl/>
          <w:lang w:bidi="ar-MA"/>
        </w:rPr>
        <w:t>م</w:t>
      </w:r>
      <w:r w:rsidR="00C05A01">
        <w:rPr>
          <w:rFonts w:hint="cs"/>
          <w:rtl/>
          <w:lang w:bidi="ar-MA"/>
        </w:rPr>
        <w:t>ل</w:t>
      </w:r>
      <w:r w:rsidRPr="00BE1BC2">
        <w:rPr>
          <w:rtl/>
          <w:lang w:bidi="ar-MA"/>
        </w:rPr>
        <w:t>ة الماهرة وشبه الماهرة في الضفة الغربية وغزة. ورأى محاورون آخرون أن العدد ينبغي أن يكون أعلى من ذلك لإتاحة الفرص</w:t>
      </w:r>
      <w:r w:rsidR="00C05A01">
        <w:rPr>
          <w:rFonts w:hint="cs"/>
          <w:rtl/>
          <w:lang w:bidi="ar-MA"/>
        </w:rPr>
        <w:t xml:space="preserve"> أمام</w:t>
      </w:r>
      <w:r w:rsidRPr="00BE1BC2">
        <w:rPr>
          <w:rtl/>
          <w:lang w:bidi="ar-MA"/>
        </w:rPr>
        <w:t xml:space="preserve"> مزيد من الفلسطينيين. </w:t>
      </w:r>
      <w:r>
        <w:rPr>
          <w:rFonts w:hint="cs"/>
          <w:rtl/>
          <w:lang w:bidi="ar-MA"/>
        </w:rPr>
        <w:t>بيد أن آخرين رأوا أن هناك</w:t>
      </w:r>
      <w:r w:rsidR="00C05A01">
        <w:rPr>
          <w:rFonts w:hint="cs"/>
          <w:rtl/>
          <w:lang w:bidi="ar-MA"/>
        </w:rPr>
        <w:t xml:space="preserve"> حرماناً و</w:t>
      </w:r>
      <w:r w:rsidRPr="00BE1BC2">
        <w:rPr>
          <w:rtl/>
          <w:lang w:bidi="ar-MA"/>
        </w:rPr>
        <w:t>انعدام</w:t>
      </w:r>
      <w:r>
        <w:rPr>
          <w:rFonts w:hint="cs"/>
          <w:rtl/>
          <w:lang w:bidi="ar-MA"/>
        </w:rPr>
        <w:t>ا</w:t>
      </w:r>
      <w:r w:rsidR="00715D76">
        <w:rPr>
          <w:rFonts w:hint="cs"/>
          <w:rtl/>
          <w:lang w:bidi="ar-MA"/>
        </w:rPr>
        <w:t>ً</w:t>
      </w:r>
      <w:r>
        <w:rPr>
          <w:rFonts w:hint="cs"/>
          <w:rtl/>
          <w:lang w:bidi="ar-MA"/>
        </w:rPr>
        <w:t xml:space="preserve"> لل</w:t>
      </w:r>
      <w:r w:rsidRPr="00B06BAD">
        <w:rPr>
          <w:rtl/>
          <w:lang w:bidi="ar-MA"/>
        </w:rPr>
        <w:t>مساواة</w:t>
      </w:r>
      <w:r w:rsidRPr="00BE1BC2">
        <w:rPr>
          <w:rtl/>
          <w:lang w:bidi="ar-MA"/>
        </w:rPr>
        <w:t xml:space="preserve"> في شبكة القوانين واللوائح والسياسات التي ت</w:t>
      </w:r>
      <w:r w:rsidR="00C05A01">
        <w:rPr>
          <w:rFonts w:hint="cs"/>
          <w:rtl/>
          <w:lang w:bidi="ar-MA"/>
        </w:rPr>
        <w:t>وضح</w:t>
      </w:r>
      <w:r w:rsidRPr="00BE1BC2">
        <w:rPr>
          <w:rtl/>
          <w:lang w:bidi="ar-MA"/>
        </w:rPr>
        <w:t xml:space="preserve"> السلطات الإسرائيلية أنها </w:t>
      </w:r>
      <w:r>
        <w:rPr>
          <w:rtl/>
          <w:lang w:bidi="ar-MA"/>
        </w:rPr>
        <w:t>استجابة للسياق الأمني. و</w:t>
      </w:r>
      <w:r w:rsidR="00C05A01">
        <w:rPr>
          <w:rFonts w:hint="cs"/>
          <w:rtl/>
          <w:lang w:bidi="ar-MA"/>
        </w:rPr>
        <w:t>كان هناك احساس</w:t>
      </w:r>
      <w:r w:rsidRPr="00BE1BC2">
        <w:rPr>
          <w:rtl/>
          <w:lang w:bidi="ar-MA"/>
        </w:rPr>
        <w:t xml:space="preserve"> واسع النطاق</w:t>
      </w:r>
      <w:r w:rsidR="00C05A01">
        <w:rPr>
          <w:rFonts w:hint="cs"/>
          <w:rtl/>
          <w:lang w:bidi="ar-MA"/>
        </w:rPr>
        <w:t xml:space="preserve"> بانتشار</w:t>
      </w:r>
      <w:r w:rsidRPr="00BE1BC2">
        <w:rPr>
          <w:rtl/>
          <w:lang w:bidi="ar-MA"/>
        </w:rPr>
        <w:t xml:space="preserve"> ظروف العمل السيئة والتنفيذ غير المنتظم لحقوق الضما</w:t>
      </w:r>
      <w:r>
        <w:rPr>
          <w:rtl/>
          <w:lang w:bidi="ar-MA"/>
        </w:rPr>
        <w:t>ن الاجتماعي و</w:t>
      </w:r>
      <w:r w:rsidR="00C05A01">
        <w:rPr>
          <w:rFonts w:hint="cs"/>
          <w:rtl/>
          <w:lang w:bidi="ar-MA"/>
        </w:rPr>
        <w:t xml:space="preserve">وجود </w:t>
      </w:r>
      <w:r>
        <w:rPr>
          <w:rtl/>
          <w:lang w:bidi="ar-MA"/>
        </w:rPr>
        <w:t>نظام سمسرة استغلالي، وكل</w:t>
      </w:r>
      <w:r>
        <w:rPr>
          <w:lang w:bidi="ar-MA"/>
        </w:rPr>
        <w:t xml:space="preserve"> </w:t>
      </w:r>
      <w:r>
        <w:rPr>
          <w:rFonts w:hint="cs"/>
          <w:rtl/>
          <w:lang w:bidi="ar-MA"/>
        </w:rPr>
        <w:t>ذلك</w:t>
      </w:r>
      <w:r>
        <w:rPr>
          <w:rtl/>
          <w:lang w:bidi="ar-MA"/>
        </w:rPr>
        <w:t xml:space="preserve"> </w:t>
      </w:r>
      <w:r>
        <w:rPr>
          <w:rFonts w:hint="cs"/>
          <w:rtl/>
          <w:lang w:bidi="ar-MA"/>
        </w:rPr>
        <w:t>ي</w:t>
      </w:r>
      <w:r>
        <w:rPr>
          <w:rtl/>
          <w:lang w:bidi="ar-MA"/>
        </w:rPr>
        <w:t>تطلب ال</w:t>
      </w:r>
      <w:r>
        <w:rPr>
          <w:rFonts w:hint="cs"/>
          <w:rtl/>
          <w:lang w:bidi="ar-MA"/>
        </w:rPr>
        <w:t>مرور</w:t>
      </w:r>
      <w:r>
        <w:rPr>
          <w:rtl/>
          <w:lang w:bidi="ar-MA"/>
        </w:rPr>
        <w:t xml:space="preserve"> عبر معابر </w:t>
      </w:r>
      <w:r w:rsidRPr="00E65D1C">
        <w:rPr>
          <w:rtl/>
          <w:lang w:bidi="ar-MA"/>
        </w:rPr>
        <w:t>معادية.</w:t>
      </w:r>
      <w:r w:rsidRPr="00BE1BC2">
        <w:rPr>
          <w:rtl/>
        </w:rPr>
        <w:t xml:space="preserve"> </w:t>
      </w:r>
      <w:r w:rsidRPr="00E65D1C">
        <w:rPr>
          <w:rtl/>
          <w:lang w:bidi="ar-MA"/>
        </w:rPr>
        <w:t>وسلط العديد من الم</w:t>
      </w:r>
      <w:r>
        <w:rPr>
          <w:rtl/>
          <w:lang w:bidi="ar-MA"/>
        </w:rPr>
        <w:t xml:space="preserve">حاورين الضوء على مواطن </w:t>
      </w:r>
      <w:r w:rsidR="00C05A01">
        <w:rPr>
          <w:rFonts w:hint="cs"/>
          <w:rtl/>
          <w:lang w:bidi="ar-MA"/>
        </w:rPr>
        <w:t xml:space="preserve">الاستضعاف </w:t>
      </w:r>
      <w:r>
        <w:rPr>
          <w:rFonts w:hint="cs"/>
          <w:rtl/>
          <w:lang w:bidi="ar-MA"/>
        </w:rPr>
        <w:t>في صفوف</w:t>
      </w:r>
      <w:r w:rsidRPr="00E65D1C">
        <w:rPr>
          <w:rtl/>
          <w:lang w:bidi="ar-MA"/>
        </w:rPr>
        <w:t xml:space="preserve"> الفلسطينيين العاملين في إسرائيل، ولا سيما</w:t>
      </w:r>
      <w:r>
        <w:rPr>
          <w:rFonts w:hint="cs"/>
          <w:rtl/>
          <w:lang w:bidi="ar-MA"/>
        </w:rPr>
        <w:t xml:space="preserve"> في</w:t>
      </w:r>
      <w:r w:rsidRPr="00E65D1C">
        <w:rPr>
          <w:rtl/>
          <w:lang w:bidi="ar-MA"/>
        </w:rPr>
        <w:t xml:space="preserve"> المستوطنات</w:t>
      </w:r>
      <w:r w:rsidR="00C05A01">
        <w:rPr>
          <w:rFonts w:hint="cs"/>
          <w:rtl/>
          <w:lang w:bidi="ar-MA"/>
        </w:rPr>
        <w:t>،</w:t>
      </w:r>
      <w:r w:rsidRPr="00E65D1C">
        <w:rPr>
          <w:rtl/>
          <w:lang w:bidi="ar-MA"/>
        </w:rPr>
        <w:t xml:space="preserve"> </w:t>
      </w:r>
      <w:r w:rsidR="00C05A01">
        <w:rPr>
          <w:rFonts w:hint="cs"/>
          <w:rtl/>
          <w:lang w:bidi="ar-MA"/>
        </w:rPr>
        <w:t>دون</w:t>
      </w:r>
      <w:r>
        <w:rPr>
          <w:rtl/>
          <w:lang w:bidi="ar-MA"/>
        </w:rPr>
        <w:t xml:space="preserve"> حقوق عمل </w:t>
      </w:r>
      <w:r w:rsidR="00C05A01">
        <w:rPr>
          <w:rFonts w:hint="cs"/>
          <w:rtl/>
          <w:lang w:bidi="ar-MA"/>
        </w:rPr>
        <w:t>يضمنها</w:t>
      </w:r>
      <w:r>
        <w:rPr>
          <w:rtl/>
          <w:lang w:bidi="ar-MA"/>
        </w:rPr>
        <w:t xml:space="preserve"> ت</w:t>
      </w:r>
      <w:r>
        <w:rPr>
          <w:rFonts w:hint="cs"/>
          <w:rtl/>
          <w:lang w:bidi="ar-MA"/>
        </w:rPr>
        <w:t>رخيص</w:t>
      </w:r>
      <w:r w:rsidRPr="00E65D1C">
        <w:rPr>
          <w:rtl/>
          <w:lang w:bidi="ar-MA"/>
        </w:rPr>
        <w:t xml:space="preserve"> العمل، </w:t>
      </w:r>
      <w:r w:rsidR="00C05A01">
        <w:rPr>
          <w:rFonts w:hint="cs"/>
          <w:rtl/>
          <w:lang w:bidi="ar-MA"/>
        </w:rPr>
        <w:t>وأشاروا</w:t>
      </w:r>
      <w:r w:rsidRPr="00E65D1C">
        <w:rPr>
          <w:rtl/>
          <w:lang w:bidi="ar-MA"/>
        </w:rPr>
        <w:t xml:space="preserve"> بشكل خاص إلى الفلسطينيين من غزة والنساء والأطفال من الضفة الغربية. و</w:t>
      </w:r>
      <w:r>
        <w:rPr>
          <w:rtl/>
          <w:lang w:bidi="ar-MA"/>
        </w:rPr>
        <w:t>أعرب بعض</w:t>
      </w:r>
      <w:r w:rsidR="00C05A01">
        <w:rPr>
          <w:rFonts w:hint="cs"/>
          <w:rtl/>
          <w:lang w:bidi="ar-MA"/>
        </w:rPr>
        <w:t>هم</w:t>
      </w:r>
      <w:r>
        <w:rPr>
          <w:rtl/>
          <w:lang w:bidi="ar-MA"/>
        </w:rPr>
        <w:t xml:space="preserve"> عن رغبتهم في أن ت</w:t>
      </w:r>
      <w:r>
        <w:rPr>
          <w:rFonts w:hint="cs"/>
          <w:rtl/>
          <w:lang w:bidi="ar-MA"/>
        </w:rPr>
        <w:t>نخرط</w:t>
      </w:r>
      <w:r>
        <w:rPr>
          <w:rtl/>
          <w:lang w:bidi="ar-MA"/>
        </w:rPr>
        <w:t xml:space="preserve"> السلطة الفلسطينية </w:t>
      </w:r>
      <w:r>
        <w:rPr>
          <w:rFonts w:hint="cs"/>
          <w:rtl/>
          <w:lang w:bidi="ar-MA"/>
        </w:rPr>
        <w:t>انخراطا</w:t>
      </w:r>
      <w:r w:rsidR="00715D76">
        <w:rPr>
          <w:rFonts w:hint="cs"/>
          <w:rtl/>
          <w:lang w:bidi="ar-MA"/>
        </w:rPr>
        <w:t>ً</w:t>
      </w:r>
      <w:r>
        <w:rPr>
          <w:rtl/>
          <w:lang w:bidi="ar-MA"/>
        </w:rPr>
        <w:t xml:space="preserve"> جوهري</w:t>
      </w:r>
      <w:r>
        <w:rPr>
          <w:rFonts w:hint="cs"/>
          <w:rtl/>
          <w:lang w:bidi="ar-MA"/>
        </w:rPr>
        <w:t>ا</w:t>
      </w:r>
      <w:r w:rsidR="00715D76">
        <w:rPr>
          <w:rFonts w:hint="cs"/>
          <w:rtl/>
          <w:lang w:bidi="ar-MA"/>
        </w:rPr>
        <w:t>ً</w:t>
      </w:r>
      <w:r w:rsidRPr="00E65D1C">
        <w:rPr>
          <w:rtl/>
          <w:lang w:bidi="ar-MA"/>
        </w:rPr>
        <w:t xml:space="preserve"> أكبر في تنظيم استخدام الفلسطينيين في إسرائيل وفقا</w:t>
      </w:r>
      <w:r w:rsidR="00C05A01">
        <w:rPr>
          <w:rFonts w:hint="cs"/>
          <w:rtl/>
          <w:lang w:bidi="ar-MA"/>
        </w:rPr>
        <w:t>ً</w:t>
      </w:r>
      <w:r w:rsidRPr="00E65D1C">
        <w:rPr>
          <w:rtl/>
          <w:lang w:bidi="ar-MA"/>
        </w:rPr>
        <w:t xml:space="preserve"> لبروتوكول باريس، ورأى آخرون لا يثقون في السلطة، أنه ينبغي إدماج آراء العمال الفلسطينيين بشكل مباشر في عملية صنع السياسات.</w:t>
      </w:r>
    </w:p>
    <w:p w14:paraId="54D703D8" w14:textId="77777777" w:rsidR="007C1614" w:rsidRDefault="007C1614" w:rsidP="00715D76">
      <w:pPr>
        <w:pStyle w:val="ArILCReportH2"/>
        <w:rPr>
          <w:lang w:bidi="ar-MA"/>
        </w:rPr>
      </w:pPr>
      <w:r w:rsidRPr="00BE1BC2">
        <w:rPr>
          <w:rtl/>
          <w:lang w:bidi="ar-MA"/>
        </w:rPr>
        <w:t>إ</w:t>
      </w:r>
      <w:r>
        <w:rPr>
          <w:rtl/>
          <w:lang w:bidi="ar-MA"/>
        </w:rPr>
        <w:t>صلاح نظام الت</w:t>
      </w:r>
      <w:r>
        <w:rPr>
          <w:rFonts w:hint="cs"/>
          <w:rtl/>
          <w:lang w:bidi="ar-MA"/>
        </w:rPr>
        <w:t>راخيص</w:t>
      </w:r>
      <w:r w:rsidRPr="00BE1BC2">
        <w:rPr>
          <w:rtl/>
          <w:lang w:bidi="ar-MA"/>
        </w:rPr>
        <w:t xml:space="preserve"> </w:t>
      </w:r>
      <w:r w:rsidRPr="004066A6">
        <w:rPr>
          <w:rtl/>
          <w:lang w:bidi="ar-MA"/>
        </w:rPr>
        <w:t>والهيمنة الدائمة للسماسرة</w:t>
      </w:r>
    </w:p>
    <w:p w14:paraId="57BB6962" w14:textId="791DCBF6" w:rsidR="007C1614" w:rsidRDefault="007C1614" w:rsidP="007C1614">
      <w:pPr>
        <w:pStyle w:val="ArILCParanumbold"/>
        <w:bidi/>
        <w:rPr>
          <w:lang w:bidi="ar-MA"/>
        </w:rPr>
      </w:pPr>
      <w:r w:rsidRPr="006A6619">
        <w:rPr>
          <w:rtl/>
          <w:lang w:bidi="ar-MA"/>
        </w:rPr>
        <w:t>قبل عامين</w:t>
      </w:r>
      <w:r w:rsidR="00C05A01">
        <w:rPr>
          <w:rFonts w:hint="cs"/>
          <w:rtl/>
          <w:lang w:bidi="ar-MA"/>
        </w:rPr>
        <w:t xml:space="preserve"> مضيا</w:t>
      </w:r>
      <w:r w:rsidRPr="006A6619">
        <w:rPr>
          <w:rtl/>
          <w:lang w:bidi="ar-MA"/>
        </w:rPr>
        <w:t>، لاحظت البعثة باهتمام تنفيذ الإصلاح</w:t>
      </w:r>
      <w:r>
        <w:rPr>
          <w:rtl/>
          <w:lang w:bidi="ar-MA"/>
        </w:rPr>
        <w:t xml:space="preserve"> الذي طال انتظاره لنظام الت</w:t>
      </w:r>
      <w:r>
        <w:rPr>
          <w:rFonts w:hint="cs"/>
          <w:rtl/>
          <w:lang w:bidi="ar-MA"/>
        </w:rPr>
        <w:t>راخيص</w:t>
      </w:r>
      <w:r w:rsidRPr="006A6619">
        <w:rPr>
          <w:rtl/>
          <w:lang w:bidi="ar-MA"/>
        </w:rPr>
        <w:t xml:space="preserve"> في قطا</w:t>
      </w:r>
      <w:r>
        <w:rPr>
          <w:rtl/>
          <w:lang w:bidi="ar-MA"/>
        </w:rPr>
        <w:t>عات البناء والصناعة والخدمات.</w:t>
      </w:r>
      <w:r>
        <w:rPr>
          <w:rStyle w:val="Appelnotedebasdep"/>
          <w:rFonts w:eastAsiaTheme="majorEastAsia"/>
          <w:rtl/>
          <w:lang w:val="en-US" w:bidi="ar-MA"/>
        </w:rPr>
        <w:footnoteReference w:id="111"/>
      </w:r>
      <w:r>
        <w:rPr>
          <w:rtl/>
          <w:lang w:bidi="ar-MA"/>
        </w:rPr>
        <w:t xml:space="preserve"> </w:t>
      </w:r>
      <w:r w:rsidRPr="006A6619">
        <w:rPr>
          <w:rtl/>
          <w:lang w:bidi="ar-MA"/>
        </w:rPr>
        <w:t>وفي العام الماضي، لاحظت البعثة أن</w:t>
      </w:r>
      <w:r w:rsidR="007247BE">
        <w:rPr>
          <w:rFonts w:hint="cs"/>
          <w:rtl/>
          <w:lang w:bidi="ar-MA"/>
        </w:rPr>
        <w:t>ّ</w:t>
      </w:r>
      <w:r w:rsidRPr="006A6619">
        <w:rPr>
          <w:rtl/>
          <w:lang w:bidi="ar-MA"/>
        </w:rPr>
        <w:t xml:space="preserve"> الإصلاح لم يحقق بعد هدفه المتمثل في القضاء على الاتجار</w:t>
      </w:r>
      <w:r>
        <w:rPr>
          <w:rtl/>
          <w:lang w:bidi="ar-MA"/>
        </w:rPr>
        <w:t xml:space="preserve"> بت</w:t>
      </w:r>
      <w:r>
        <w:rPr>
          <w:rFonts w:hint="cs"/>
          <w:rtl/>
          <w:lang w:bidi="ar-MA"/>
        </w:rPr>
        <w:t>راخيص</w:t>
      </w:r>
      <w:r w:rsidRPr="006A6619">
        <w:rPr>
          <w:rtl/>
          <w:lang w:bidi="ar-MA"/>
        </w:rPr>
        <w:t xml:space="preserve"> العمل والاعتماد على السماسرة </w:t>
      </w:r>
      <w:r w:rsidRPr="006A6619">
        <w:rPr>
          <w:rtl/>
        </w:rPr>
        <w:t>الإسرائيليين</w:t>
      </w:r>
      <w:r w:rsidRPr="006A6619">
        <w:rPr>
          <w:rtl/>
          <w:lang w:bidi="ar-MA"/>
        </w:rPr>
        <w:t xml:space="preserve"> والفلسطينيين.</w:t>
      </w:r>
      <w:r>
        <w:rPr>
          <w:rStyle w:val="Appelnotedebasdep"/>
          <w:rFonts w:eastAsiaTheme="majorEastAsia"/>
          <w:rtl/>
          <w:lang w:val="en-US" w:bidi="ar-MA"/>
        </w:rPr>
        <w:footnoteReference w:id="112"/>
      </w:r>
      <w:r w:rsidRPr="006A6619">
        <w:rPr>
          <w:rtl/>
          <w:lang w:bidi="ar-MA"/>
        </w:rPr>
        <w:t xml:space="preserve"> وبعد عام آخر، </w:t>
      </w:r>
      <w:r w:rsidRPr="00E43AA7">
        <w:rPr>
          <w:rtl/>
          <w:lang w:bidi="ar-MA"/>
        </w:rPr>
        <w:t xml:space="preserve">لم </w:t>
      </w:r>
      <w:r w:rsidRPr="00E43AA7">
        <w:rPr>
          <w:rFonts w:hint="cs"/>
          <w:rtl/>
          <w:lang w:bidi="ar-MA"/>
        </w:rPr>
        <w:t>يتحقق</w:t>
      </w:r>
      <w:r w:rsidRPr="00E43AA7">
        <w:rPr>
          <w:rtl/>
          <w:lang w:bidi="ar-MA"/>
        </w:rPr>
        <w:t xml:space="preserve"> أي تقدم يذكر</w:t>
      </w:r>
      <w:r w:rsidRPr="00E43AA7">
        <w:rPr>
          <w:rFonts w:hint="cs"/>
          <w:rtl/>
          <w:lang w:bidi="ar-MA"/>
        </w:rPr>
        <w:t xml:space="preserve"> في هذا الوضع</w:t>
      </w:r>
      <w:r w:rsidRPr="00E43AA7">
        <w:rPr>
          <w:rtl/>
          <w:lang w:bidi="ar-MA"/>
        </w:rPr>
        <w:t>.</w:t>
      </w:r>
    </w:p>
    <w:p w14:paraId="3E12941C" w14:textId="76C776B4" w:rsidR="005568EA" w:rsidRPr="007C1614" w:rsidRDefault="007C1614" w:rsidP="004122A0">
      <w:pPr>
        <w:pStyle w:val="ArILCParanumbold"/>
        <w:bidi/>
        <w:rPr>
          <w:rtl/>
          <w:lang w:bidi="ar-SY"/>
        </w:rPr>
      </w:pPr>
      <w:r w:rsidRPr="009F0E08">
        <w:rPr>
          <w:rtl/>
          <w:lang w:bidi="ar-MA"/>
        </w:rPr>
        <w:t>ولا تزال مسألة السماسرة و</w:t>
      </w:r>
      <w:r>
        <w:rPr>
          <w:rFonts w:hint="cs"/>
          <w:rtl/>
          <w:lang w:bidi="ar-MA"/>
        </w:rPr>
        <w:t>إحكام قبضتهم</w:t>
      </w:r>
      <w:r w:rsidRPr="009F0E08">
        <w:rPr>
          <w:rtl/>
          <w:lang w:bidi="ar-MA"/>
        </w:rPr>
        <w:t xml:space="preserve"> على وصول الفلس</w:t>
      </w:r>
      <w:r>
        <w:rPr>
          <w:rtl/>
          <w:lang w:bidi="ar-MA"/>
        </w:rPr>
        <w:t>طينيين إلى سوق العمل الإسرائيلي</w:t>
      </w:r>
      <w:r w:rsidRPr="009F0E08">
        <w:rPr>
          <w:rtl/>
          <w:lang w:bidi="ar-MA"/>
        </w:rPr>
        <w:t xml:space="preserve"> تشكل تحديا</w:t>
      </w:r>
      <w:r w:rsidR="000350F2">
        <w:rPr>
          <w:rFonts w:hint="cs"/>
          <w:rtl/>
          <w:lang w:bidi="ar-MA"/>
        </w:rPr>
        <w:t>ً</w:t>
      </w:r>
      <w:r w:rsidRPr="009F0E08">
        <w:rPr>
          <w:rtl/>
          <w:lang w:bidi="ar-MA"/>
        </w:rPr>
        <w:t xml:space="preserve"> كبيرا</w:t>
      </w:r>
      <w:r w:rsidR="000350F2">
        <w:rPr>
          <w:rFonts w:hint="cs"/>
          <w:rtl/>
          <w:lang w:bidi="ar-MA"/>
        </w:rPr>
        <w:t>ً</w:t>
      </w:r>
      <w:r w:rsidRPr="009F0E08">
        <w:rPr>
          <w:rtl/>
          <w:lang w:bidi="ar-MA"/>
        </w:rPr>
        <w:t xml:space="preserve"> (انظر الإطار 3-1). وتشير بيانات الجهاز </w:t>
      </w:r>
      <w:r w:rsidRPr="009F0E08">
        <w:rPr>
          <w:rtl/>
        </w:rPr>
        <w:t>المركزي</w:t>
      </w:r>
      <w:r w:rsidRPr="009F0E08">
        <w:rPr>
          <w:rtl/>
          <w:lang w:bidi="ar-MA"/>
        </w:rPr>
        <w:t xml:space="preserve"> للإحصاء الفلسطيني إلى أن</w:t>
      </w:r>
      <w:r w:rsidR="007247BE">
        <w:rPr>
          <w:rFonts w:hint="cs"/>
          <w:rtl/>
          <w:lang w:bidi="ar-MA"/>
        </w:rPr>
        <w:t>ّ</w:t>
      </w:r>
      <w:r w:rsidRPr="009F0E08">
        <w:rPr>
          <w:rtl/>
          <w:lang w:bidi="ar-MA"/>
        </w:rPr>
        <w:t xml:space="preserve"> 52 </w:t>
      </w:r>
      <w:r w:rsidR="00C05A01">
        <w:rPr>
          <w:rFonts w:hint="cs"/>
          <w:rtl/>
          <w:lang w:bidi="ar-MA"/>
        </w:rPr>
        <w:t xml:space="preserve">في </w:t>
      </w:r>
      <w:proofErr w:type="gramStart"/>
      <w:r w:rsidRPr="009F0E08">
        <w:rPr>
          <w:rtl/>
          <w:lang w:bidi="ar-MA"/>
        </w:rPr>
        <w:t>المائة</w:t>
      </w:r>
      <w:proofErr w:type="gramEnd"/>
      <w:r w:rsidRPr="009F0E08">
        <w:rPr>
          <w:rtl/>
          <w:lang w:bidi="ar-MA"/>
        </w:rPr>
        <w:t xml:space="preserve"> من العمال الفلسطينيين يدف</w:t>
      </w:r>
      <w:r>
        <w:rPr>
          <w:rtl/>
          <w:lang w:bidi="ar-MA"/>
        </w:rPr>
        <w:t>عون الآن للسماسرة مقابل الت</w:t>
      </w:r>
      <w:r>
        <w:rPr>
          <w:rFonts w:hint="cs"/>
          <w:rtl/>
          <w:lang w:bidi="ar-MA"/>
        </w:rPr>
        <w:t>راخيص</w:t>
      </w:r>
      <w:r w:rsidRPr="009F0E08">
        <w:rPr>
          <w:rtl/>
          <w:lang w:bidi="ar-MA"/>
        </w:rPr>
        <w:t xml:space="preserve">، بزيادة </w:t>
      </w:r>
      <w:r w:rsidR="00C05A01">
        <w:rPr>
          <w:rFonts w:hint="cs"/>
          <w:rtl/>
          <w:lang w:bidi="ar-MA"/>
        </w:rPr>
        <w:t>4</w:t>
      </w:r>
      <w:r w:rsidRPr="009F0E08">
        <w:rPr>
          <w:rtl/>
          <w:lang w:bidi="ar-MA"/>
        </w:rPr>
        <w:t xml:space="preserve"> نقاط مئوية عن عام 2021. و</w:t>
      </w:r>
      <w:r w:rsidR="00C05A01">
        <w:rPr>
          <w:rFonts w:hint="cs"/>
          <w:rtl/>
          <w:lang w:bidi="ar-MA"/>
        </w:rPr>
        <w:t>ا</w:t>
      </w:r>
      <w:r>
        <w:rPr>
          <w:rtl/>
          <w:lang w:bidi="ar-MA"/>
        </w:rPr>
        <w:t xml:space="preserve">لتطبيق البرمجي الذي كان </w:t>
      </w:r>
      <w:r>
        <w:rPr>
          <w:rFonts w:hint="cs"/>
          <w:rtl/>
          <w:lang w:bidi="ar-MA"/>
        </w:rPr>
        <w:t>يهدف</w:t>
      </w:r>
      <w:r w:rsidRPr="009F0E08">
        <w:rPr>
          <w:rtl/>
          <w:lang w:bidi="ar-MA"/>
        </w:rPr>
        <w:t xml:space="preserve"> إلى تقليل ال</w:t>
      </w:r>
      <w:r>
        <w:rPr>
          <w:rtl/>
          <w:lang w:bidi="ar-MA"/>
        </w:rPr>
        <w:t>حاجة إلى السماسرة من خلال م</w:t>
      </w:r>
      <w:r>
        <w:rPr>
          <w:rFonts w:hint="cs"/>
          <w:rtl/>
          <w:lang w:bidi="ar-MA"/>
        </w:rPr>
        <w:t>واءمة</w:t>
      </w:r>
      <w:r w:rsidRPr="009F0E08">
        <w:rPr>
          <w:rtl/>
          <w:lang w:bidi="ar-MA"/>
        </w:rPr>
        <w:t xml:space="preserve"> أصحاب العمل الإسرائيليين المسجلين مع العمال الفلسطينيين</w:t>
      </w:r>
      <w:r>
        <w:rPr>
          <w:rFonts w:hint="cs"/>
          <w:rtl/>
          <w:lang w:bidi="ar-MA"/>
        </w:rPr>
        <w:t>،</w:t>
      </w:r>
      <w:r w:rsidRPr="009F0E08">
        <w:rPr>
          <w:rtl/>
          <w:lang w:bidi="ar-MA"/>
        </w:rPr>
        <w:t xml:space="preserve"> غير متصل بالإنتر</w:t>
      </w:r>
      <w:r>
        <w:rPr>
          <w:rtl/>
          <w:lang w:bidi="ar-MA"/>
        </w:rPr>
        <w:t xml:space="preserve">نت </w:t>
      </w:r>
      <w:r w:rsidR="00C05A01">
        <w:rPr>
          <w:rFonts w:hint="cs"/>
          <w:rtl/>
          <w:lang w:bidi="ar-MA"/>
        </w:rPr>
        <w:t>في الوقت الذي</w:t>
      </w:r>
      <w:r>
        <w:rPr>
          <w:rtl/>
          <w:lang w:bidi="ar-MA"/>
        </w:rPr>
        <w:t xml:space="preserve"> يجري</w:t>
      </w:r>
      <w:r w:rsidR="00B20950">
        <w:rPr>
          <w:rFonts w:hint="cs"/>
          <w:rtl/>
          <w:lang w:bidi="ar-MA"/>
        </w:rPr>
        <w:t xml:space="preserve"> فيه</w:t>
      </w:r>
      <w:r>
        <w:rPr>
          <w:rtl/>
          <w:lang w:bidi="ar-MA"/>
        </w:rPr>
        <w:t xml:space="preserve"> تطويره. و</w:t>
      </w:r>
      <w:r w:rsidR="00B20950">
        <w:rPr>
          <w:rFonts w:hint="cs"/>
          <w:rtl/>
          <w:lang w:bidi="ar-MA"/>
        </w:rPr>
        <w:t>أفيد</w:t>
      </w:r>
      <w:r>
        <w:rPr>
          <w:rFonts w:hint="cs"/>
          <w:rtl/>
          <w:lang w:bidi="ar-MA"/>
        </w:rPr>
        <w:t xml:space="preserve"> </w:t>
      </w:r>
      <w:r w:rsidRPr="009F0E08">
        <w:rPr>
          <w:rtl/>
          <w:lang w:bidi="ar-MA"/>
        </w:rPr>
        <w:t xml:space="preserve">أن السماسرة قد طوروا نموذج أعمالهم بشكل فعال لاستخدام التطبيق لصالحهم. وأبلغت وحدة تنسيق </w:t>
      </w:r>
      <w:r w:rsidR="00B20950">
        <w:rPr>
          <w:rFonts w:hint="cs"/>
          <w:rtl/>
          <w:lang w:bidi="ar-MA"/>
        </w:rPr>
        <w:t>الأنشطة الحكومية في الأراضي</w:t>
      </w:r>
      <w:r>
        <w:rPr>
          <w:rFonts w:hint="cs"/>
          <w:rtl/>
          <w:lang w:bidi="ar-MA"/>
        </w:rPr>
        <w:t xml:space="preserve"> البعثة</w:t>
      </w:r>
      <w:r w:rsidRPr="009F0E08">
        <w:rPr>
          <w:rtl/>
          <w:lang w:bidi="ar-MA"/>
        </w:rPr>
        <w:t xml:space="preserve"> بأن الدفع الإلكتروني للأجور المخطط له منذ فترة </w:t>
      </w:r>
      <w:r w:rsidRPr="004066A6">
        <w:rPr>
          <w:rtl/>
          <w:lang w:bidi="ar-MA"/>
        </w:rPr>
        <w:t xml:space="preserve">طويلة </w:t>
      </w:r>
      <w:r w:rsidR="00B20950">
        <w:rPr>
          <w:rFonts w:hint="cs"/>
          <w:rtl/>
          <w:lang w:bidi="ar-MA"/>
        </w:rPr>
        <w:t>بات نافذاً</w:t>
      </w:r>
      <w:r>
        <w:rPr>
          <w:rFonts w:hint="cs"/>
          <w:rtl/>
          <w:lang w:bidi="ar-MA"/>
        </w:rPr>
        <w:t xml:space="preserve"> ل</w:t>
      </w:r>
      <w:r w:rsidRPr="009F0E08">
        <w:rPr>
          <w:rtl/>
          <w:lang w:bidi="ar-MA"/>
        </w:rPr>
        <w:t xml:space="preserve">نحو 70 في </w:t>
      </w:r>
      <w:proofErr w:type="gramStart"/>
      <w:r w:rsidRPr="009F0E08">
        <w:rPr>
          <w:rtl/>
          <w:lang w:bidi="ar-MA"/>
        </w:rPr>
        <w:t>المائة</w:t>
      </w:r>
      <w:proofErr w:type="gramEnd"/>
      <w:r w:rsidRPr="009F0E08">
        <w:rPr>
          <w:rtl/>
          <w:lang w:bidi="ar-MA"/>
        </w:rPr>
        <w:t xml:space="preserve"> من العمال من ا</w:t>
      </w:r>
      <w:r>
        <w:rPr>
          <w:rtl/>
          <w:lang w:bidi="ar-MA"/>
        </w:rPr>
        <w:t>لضفة الغربية الحاصلين على ت</w:t>
      </w:r>
      <w:r>
        <w:rPr>
          <w:rFonts w:hint="cs"/>
          <w:rtl/>
          <w:lang w:bidi="ar-MA"/>
        </w:rPr>
        <w:t>راخيص</w:t>
      </w:r>
      <w:r w:rsidRPr="009F0E08">
        <w:rPr>
          <w:rtl/>
          <w:lang w:bidi="ar-MA"/>
        </w:rPr>
        <w:t xml:space="preserve"> عمل. و</w:t>
      </w:r>
      <w:r w:rsidR="00B20950">
        <w:rPr>
          <w:rFonts w:hint="cs"/>
          <w:rtl/>
          <w:lang w:bidi="ar-MA"/>
        </w:rPr>
        <w:t>أ</w:t>
      </w:r>
      <w:r w:rsidRPr="009F0E08">
        <w:rPr>
          <w:rtl/>
          <w:lang w:bidi="ar-MA"/>
        </w:rPr>
        <w:t>ن</w:t>
      </w:r>
      <w:r w:rsidR="00B20950">
        <w:rPr>
          <w:rFonts w:hint="cs"/>
          <w:rtl/>
          <w:lang w:bidi="ar-MA"/>
        </w:rPr>
        <w:t>ه</w:t>
      </w:r>
      <w:r w:rsidRPr="009F0E08">
        <w:rPr>
          <w:rtl/>
          <w:lang w:bidi="ar-MA"/>
        </w:rPr>
        <w:t xml:space="preserve"> لا بد من طمأنة العمال بأن</w:t>
      </w:r>
      <w:r w:rsidR="007247BE">
        <w:rPr>
          <w:rFonts w:hint="cs"/>
          <w:rtl/>
          <w:lang w:bidi="ar-MA"/>
        </w:rPr>
        <w:t>ّ</w:t>
      </w:r>
      <w:r w:rsidRPr="009F0E08">
        <w:rPr>
          <w:rtl/>
          <w:lang w:bidi="ar-MA"/>
        </w:rPr>
        <w:t xml:space="preserve"> أموالهم لن تتأثر بالضرائب أو الرسوم بعد إضراب دام يوما</w:t>
      </w:r>
      <w:r w:rsidR="00715D76">
        <w:rPr>
          <w:rFonts w:hint="cs"/>
          <w:rtl/>
          <w:lang w:bidi="ar-MA"/>
        </w:rPr>
        <w:t>ً</w:t>
      </w:r>
      <w:r w:rsidRPr="009F0E08">
        <w:rPr>
          <w:rtl/>
          <w:lang w:bidi="ar-MA"/>
        </w:rPr>
        <w:t xml:space="preserve"> واحدا</w:t>
      </w:r>
      <w:r w:rsidR="00715D76">
        <w:rPr>
          <w:rFonts w:hint="cs"/>
          <w:rtl/>
          <w:lang w:bidi="ar-MA"/>
        </w:rPr>
        <w:t>ً</w:t>
      </w:r>
      <w:r w:rsidRPr="009F0E08">
        <w:rPr>
          <w:rtl/>
          <w:lang w:bidi="ar-MA"/>
        </w:rPr>
        <w:t xml:space="preserve"> في </w:t>
      </w:r>
      <w:r>
        <w:rPr>
          <w:rFonts w:hint="cs"/>
          <w:rtl/>
          <w:lang w:bidi="ar-MA"/>
        </w:rPr>
        <w:t>آب</w:t>
      </w:r>
      <w:r>
        <w:rPr>
          <w:lang w:bidi="ar-MA"/>
        </w:rPr>
        <w:t>/</w:t>
      </w:r>
      <w:r w:rsidR="00B64835">
        <w:rPr>
          <w:rFonts w:hint="cs"/>
          <w:rtl/>
          <w:lang w:bidi="ar-MA"/>
        </w:rPr>
        <w:t xml:space="preserve"> </w:t>
      </w:r>
      <w:r>
        <w:rPr>
          <w:rtl/>
          <w:lang w:bidi="ar-MA"/>
        </w:rPr>
        <w:t xml:space="preserve">أغسطس 2022 ضد قرار دفع </w:t>
      </w:r>
      <w:r>
        <w:rPr>
          <w:rFonts w:hint="cs"/>
          <w:rtl/>
          <w:lang w:bidi="ar-MA"/>
        </w:rPr>
        <w:t>أجورهم</w:t>
      </w:r>
      <w:r w:rsidRPr="009F0E08">
        <w:rPr>
          <w:rtl/>
          <w:lang w:bidi="ar-MA"/>
        </w:rPr>
        <w:t xml:space="preserve"> في حسابات مصرفية فلسطينية بدلا</w:t>
      </w:r>
      <w:r w:rsidR="00B20950">
        <w:rPr>
          <w:rFonts w:hint="cs"/>
          <w:rtl/>
          <w:lang w:bidi="ar-MA"/>
        </w:rPr>
        <w:t>ً</w:t>
      </w:r>
      <w:r w:rsidRPr="009F0E08">
        <w:rPr>
          <w:rtl/>
          <w:lang w:bidi="ar-MA"/>
        </w:rPr>
        <w:t xml:space="preserve"> من دفعها نقدا</w:t>
      </w:r>
      <w:r w:rsidR="00715D76">
        <w:rPr>
          <w:rFonts w:hint="cs"/>
          <w:rtl/>
          <w:lang w:bidi="ar-MA"/>
        </w:rPr>
        <w:t>ً</w:t>
      </w:r>
      <w:r w:rsidRPr="009F0E08">
        <w:rPr>
          <w:rtl/>
          <w:lang w:bidi="ar-MA"/>
        </w:rPr>
        <w:t>.</w:t>
      </w:r>
      <w:r>
        <w:rPr>
          <w:rStyle w:val="Appelnotedebasdep"/>
          <w:rFonts w:eastAsiaTheme="majorEastAsia"/>
          <w:rtl/>
          <w:lang w:val="en-US" w:bidi="ar-MA"/>
        </w:rPr>
        <w:footnoteReference w:id="113"/>
      </w:r>
      <w:r>
        <w:rPr>
          <w:rFonts w:hint="cs"/>
          <w:rtl/>
          <w:lang w:bidi="ar-MA"/>
        </w:rPr>
        <w:t xml:space="preserve"> </w:t>
      </w:r>
      <w:r w:rsidRPr="00EA320C">
        <w:rPr>
          <w:rtl/>
          <w:lang w:bidi="ar-MA"/>
        </w:rPr>
        <w:t>واستمع</w:t>
      </w:r>
      <w:r>
        <w:rPr>
          <w:rtl/>
          <w:lang w:bidi="ar-MA"/>
        </w:rPr>
        <w:t xml:space="preserve">ت البعثة إلى العديد من </w:t>
      </w:r>
      <w:proofErr w:type="spellStart"/>
      <w:r w:rsidR="00B20950">
        <w:rPr>
          <w:rFonts w:hint="cs"/>
          <w:rtl/>
          <w:lang w:bidi="ar-MA"/>
        </w:rPr>
        <w:t>الإدعاءات</w:t>
      </w:r>
      <w:proofErr w:type="spellEnd"/>
      <w:r w:rsidRPr="00EA320C">
        <w:rPr>
          <w:rtl/>
          <w:lang w:bidi="ar-MA"/>
        </w:rPr>
        <w:t xml:space="preserve"> بأن</w:t>
      </w:r>
      <w:r w:rsidR="007247BE">
        <w:rPr>
          <w:rFonts w:hint="cs"/>
          <w:rtl/>
          <w:lang w:bidi="ar-MA"/>
        </w:rPr>
        <w:t>ّ</w:t>
      </w:r>
      <w:r w:rsidRPr="00EA320C">
        <w:rPr>
          <w:rtl/>
          <w:lang w:bidi="ar-MA"/>
        </w:rPr>
        <w:t xml:space="preserve"> المدفوعات الإلكترونية تقتصر عم</w:t>
      </w:r>
      <w:r>
        <w:rPr>
          <w:rtl/>
          <w:lang w:bidi="ar-MA"/>
        </w:rPr>
        <w:t>ليا</w:t>
      </w:r>
      <w:r w:rsidR="003748E8">
        <w:rPr>
          <w:rFonts w:hint="cs"/>
          <w:rtl/>
          <w:lang w:bidi="ar-MA"/>
        </w:rPr>
        <w:t>ً</w:t>
      </w:r>
      <w:r>
        <w:rPr>
          <w:rtl/>
          <w:lang w:bidi="ar-MA"/>
        </w:rPr>
        <w:t xml:space="preserve"> على الحد الأدنى للأجور </w:t>
      </w:r>
      <w:r>
        <w:rPr>
          <w:rFonts w:hint="cs"/>
          <w:rtl/>
          <w:lang w:bidi="ar-MA"/>
        </w:rPr>
        <w:t>في حين</w:t>
      </w:r>
      <w:r w:rsidRPr="00EA320C">
        <w:rPr>
          <w:rtl/>
          <w:lang w:bidi="ar-MA"/>
        </w:rPr>
        <w:t xml:space="preserve"> يدفع الباقي نقدا</w:t>
      </w:r>
      <w:r w:rsidR="003748E8">
        <w:rPr>
          <w:rFonts w:hint="cs"/>
          <w:rtl/>
          <w:lang w:bidi="ar-MA"/>
        </w:rPr>
        <w:t>ً</w:t>
      </w:r>
      <w:r w:rsidRPr="00EA320C">
        <w:rPr>
          <w:rtl/>
          <w:lang w:bidi="ar-MA"/>
        </w:rPr>
        <w:t xml:space="preserve"> لتقليل التزامات الضمان الاجتماعي</w:t>
      </w:r>
      <w:r w:rsidR="00597F26">
        <w:rPr>
          <w:rFonts w:hint="cs"/>
          <w:rtl/>
          <w:lang w:bidi="ar-MA"/>
        </w:rPr>
        <w:t xml:space="preserve"> على</w:t>
      </w:r>
      <w:r w:rsidRPr="00EA320C">
        <w:rPr>
          <w:rtl/>
          <w:lang w:bidi="ar-MA"/>
        </w:rPr>
        <w:t xml:space="preserve"> أصح</w:t>
      </w:r>
      <w:r>
        <w:rPr>
          <w:rtl/>
          <w:lang w:bidi="ar-MA"/>
        </w:rPr>
        <w:t>اب العمل. والعمال ملزمون ب</w:t>
      </w:r>
      <w:r>
        <w:rPr>
          <w:rFonts w:hint="cs"/>
          <w:rtl/>
          <w:lang w:bidi="ar-MA"/>
        </w:rPr>
        <w:t>سداد</w:t>
      </w:r>
      <w:r w:rsidRPr="00EA320C">
        <w:rPr>
          <w:rtl/>
          <w:lang w:bidi="ar-MA"/>
        </w:rPr>
        <w:t xml:space="preserve"> </w:t>
      </w:r>
      <w:proofErr w:type="spellStart"/>
      <w:r w:rsidRPr="00EA320C">
        <w:rPr>
          <w:rtl/>
          <w:lang w:bidi="ar-MA"/>
        </w:rPr>
        <w:t>مدفوعاته</w:t>
      </w:r>
      <w:r>
        <w:rPr>
          <w:rtl/>
          <w:lang w:bidi="ar-MA"/>
        </w:rPr>
        <w:t>م</w:t>
      </w:r>
      <w:proofErr w:type="spellEnd"/>
      <w:r>
        <w:rPr>
          <w:rtl/>
          <w:lang w:bidi="ar-MA"/>
        </w:rPr>
        <w:t xml:space="preserve"> الشهرية للسماسرة بغض </w:t>
      </w:r>
      <w:r>
        <w:rPr>
          <w:rtl/>
        </w:rPr>
        <w:t>النظر</w:t>
      </w:r>
      <w:r>
        <w:rPr>
          <w:rFonts w:hint="cs"/>
          <w:rtl/>
          <w:lang w:bidi="ar-MA"/>
        </w:rPr>
        <w:t xml:space="preserve"> </w:t>
      </w:r>
      <w:r w:rsidR="00597F26">
        <w:rPr>
          <w:rFonts w:hint="cs"/>
          <w:rtl/>
          <w:lang w:bidi="ar-MA"/>
        </w:rPr>
        <w:t>ع</w:t>
      </w:r>
      <w:r>
        <w:rPr>
          <w:rFonts w:hint="cs"/>
          <w:rtl/>
          <w:lang w:bidi="ar-MA"/>
        </w:rPr>
        <w:t>ما</w:t>
      </w:r>
      <w:r>
        <w:rPr>
          <w:rtl/>
          <w:lang w:bidi="ar-MA"/>
        </w:rPr>
        <w:t xml:space="preserve"> إذا كانوا يعملون</w:t>
      </w:r>
      <w:r>
        <w:rPr>
          <w:rFonts w:hint="cs"/>
          <w:rtl/>
          <w:lang w:bidi="ar-MA"/>
        </w:rPr>
        <w:t xml:space="preserve"> أم لا.</w:t>
      </w:r>
      <w:r>
        <w:rPr>
          <w:rStyle w:val="Appelnotedebasdep"/>
          <w:rFonts w:eastAsiaTheme="majorEastAsia"/>
          <w:rtl/>
          <w:lang w:val="en-US" w:bidi="ar-MA"/>
        </w:rPr>
        <w:footnoteReference w:id="114"/>
      </w:r>
      <w:r w:rsidRPr="00EA320C">
        <w:rPr>
          <w:rtl/>
          <w:lang w:bidi="ar-MA"/>
        </w:rPr>
        <w:t xml:space="preserve"> </w:t>
      </w:r>
      <w:r w:rsidR="00597F26">
        <w:rPr>
          <w:rFonts w:hint="cs"/>
          <w:rtl/>
          <w:lang w:bidi="ar-MA"/>
        </w:rPr>
        <w:t>ويشير</w:t>
      </w:r>
      <w:r w:rsidRPr="00EA320C">
        <w:rPr>
          <w:rtl/>
          <w:lang w:bidi="ar-MA"/>
        </w:rPr>
        <w:t xml:space="preserve"> ت</w:t>
      </w:r>
      <w:r>
        <w:rPr>
          <w:rtl/>
          <w:lang w:bidi="ar-MA"/>
        </w:rPr>
        <w:t xml:space="preserve">قرير وزارة الخارجية الأمريكية </w:t>
      </w:r>
      <w:r>
        <w:rPr>
          <w:rFonts w:hint="cs"/>
          <w:rtl/>
          <w:lang w:bidi="ar-MA"/>
        </w:rPr>
        <w:t>بشأن</w:t>
      </w:r>
      <w:r w:rsidRPr="00EA320C">
        <w:rPr>
          <w:rtl/>
          <w:lang w:bidi="ar-MA"/>
        </w:rPr>
        <w:t xml:space="preserve"> الاتجار بالبشر لعام 2022، </w:t>
      </w:r>
      <w:r w:rsidR="00597F26">
        <w:rPr>
          <w:rFonts w:hint="cs"/>
          <w:rtl/>
          <w:lang w:bidi="ar-MA"/>
        </w:rPr>
        <w:t>إلى أنّ</w:t>
      </w:r>
      <w:r w:rsidRPr="00EA320C">
        <w:rPr>
          <w:rtl/>
          <w:lang w:bidi="ar-MA"/>
        </w:rPr>
        <w:t xml:space="preserve"> العمال الفلسطيني</w:t>
      </w:r>
      <w:r w:rsidR="00597F26">
        <w:rPr>
          <w:rFonts w:hint="cs"/>
          <w:rtl/>
          <w:lang w:bidi="ar-MA"/>
        </w:rPr>
        <w:t>ي</w:t>
      </w:r>
      <w:r w:rsidRPr="00EA320C">
        <w:rPr>
          <w:rtl/>
          <w:lang w:bidi="ar-MA"/>
        </w:rPr>
        <w:t xml:space="preserve">ن الذين </w:t>
      </w:r>
      <w:r w:rsidR="00597F26">
        <w:rPr>
          <w:rFonts w:hint="cs"/>
          <w:rtl/>
          <w:lang w:bidi="ar-MA"/>
        </w:rPr>
        <w:t>ي</w:t>
      </w:r>
      <w:r w:rsidRPr="00EA320C">
        <w:rPr>
          <w:rtl/>
          <w:lang w:bidi="ar-MA"/>
        </w:rPr>
        <w:t>فرض عليهم</w:t>
      </w:r>
      <w:r>
        <w:rPr>
          <w:rtl/>
          <w:lang w:bidi="ar-MA"/>
        </w:rPr>
        <w:t xml:space="preserve"> </w:t>
      </w:r>
      <w:r w:rsidR="00597F26">
        <w:rPr>
          <w:rtl/>
          <w:lang w:bidi="ar-MA"/>
        </w:rPr>
        <w:t xml:space="preserve">السماسرة </w:t>
      </w:r>
      <w:r>
        <w:rPr>
          <w:rtl/>
          <w:lang w:bidi="ar-MA"/>
        </w:rPr>
        <w:t>رسوم</w:t>
      </w:r>
      <w:r w:rsidR="00597F26">
        <w:rPr>
          <w:rFonts w:hint="cs"/>
          <w:rtl/>
          <w:lang w:bidi="ar-MA"/>
        </w:rPr>
        <w:t>اً</w:t>
      </w:r>
      <w:r>
        <w:rPr>
          <w:rtl/>
          <w:lang w:bidi="ar-MA"/>
        </w:rPr>
        <w:t xml:space="preserve"> شهرية أو</w:t>
      </w:r>
      <w:r w:rsidRPr="00EA320C">
        <w:rPr>
          <w:rtl/>
          <w:lang w:bidi="ar-MA"/>
        </w:rPr>
        <w:t xml:space="preserve"> يستأجرهم أصحاب العمل للعمل في أماكن عمل أخرى</w:t>
      </w:r>
      <w:r>
        <w:rPr>
          <w:rFonts w:hint="cs"/>
          <w:rtl/>
          <w:lang w:bidi="ar-MA"/>
        </w:rPr>
        <w:t>،</w:t>
      </w:r>
      <w:r w:rsidR="00597F26">
        <w:rPr>
          <w:rFonts w:hint="cs"/>
          <w:rtl/>
          <w:lang w:bidi="ar-MA"/>
        </w:rPr>
        <w:t xml:space="preserve"> ما زالوا</w:t>
      </w:r>
      <w:r w:rsidRPr="00EA320C">
        <w:rPr>
          <w:rtl/>
          <w:lang w:bidi="ar-MA"/>
        </w:rPr>
        <w:t xml:space="preserve"> عرضة </w:t>
      </w:r>
      <w:r>
        <w:rPr>
          <w:rtl/>
          <w:lang w:bidi="ar-MA"/>
        </w:rPr>
        <w:t>للعمل الجبري</w:t>
      </w:r>
      <w:r w:rsidR="00597F26">
        <w:rPr>
          <w:rFonts w:hint="cs"/>
          <w:rtl/>
          <w:lang w:bidi="ar-MA"/>
        </w:rPr>
        <w:t>،</w:t>
      </w:r>
      <w:r>
        <w:rPr>
          <w:rtl/>
          <w:lang w:bidi="ar-MA"/>
        </w:rPr>
        <w:t xml:space="preserve"> و</w:t>
      </w:r>
      <w:r w:rsidR="00597F26">
        <w:rPr>
          <w:rFonts w:hint="cs"/>
          <w:rtl/>
          <w:lang w:bidi="ar-MA"/>
        </w:rPr>
        <w:t>أنّ</w:t>
      </w:r>
      <w:r>
        <w:rPr>
          <w:rtl/>
          <w:lang w:bidi="ar-MA"/>
        </w:rPr>
        <w:t xml:space="preserve"> نظام ت</w:t>
      </w:r>
      <w:r>
        <w:rPr>
          <w:rFonts w:hint="cs"/>
          <w:rtl/>
          <w:lang w:bidi="ar-MA"/>
        </w:rPr>
        <w:t>رخيص</w:t>
      </w:r>
      <w:r w:rsidRPr="00EA320C">
        <w:rPr>
          <w:rtl/>
          <w:lang w:bidi="ar-MA"/>
        </w:rPr>
        <w:t xml:space="preserve"> العمل القائم على صاحب عمل</w:t>
      </w:r>
      <w:r>
        <w:rPr>
          <w:rFonts w:hint="cs"/>
          <w:rtl/>
          <w:lang w:bidi="ar-MA"/>
        </w:rPr>
        <w:t xml:space="preserve"> </w:t>
      </w:r>
      <w:r w:rsidR="00597F26">
        <w:rPr>
          <w:rFonts w:hint="cs"/>
          <w:rtl/>
          <w:lang w:bidi="ar-MA"/>
        </w:rPr>
        <w:t>معيّن يتيح لبعض أصحاب العمل</w:t>
      </w:r>
      <w:r w:rsidRPr="00EA320C">
        <w:rPr>
          <w:rtl/>
          <w:lang w:bidi="ar-MA"/>
        </w:rPr>
        <w:t xml:space="preserve"> استغلال العمال في العمل الجبري.</w:t>
      </w:r>
      <w:r>
        <w:rPr>
          <w:rStyle w:val="Appelnotedebasdep"/>
          <w:rFonts w:eastAsiaTheme="majorEastAsia"/>
          <w:rtl/>
          <w:lang w:val="en-US" w:bidi="ar-MA"/>
        </w:rPr>
        <w:footnoteReference w:id="115"/>
      </w:r>
      <w:r w:rsidRPr="00EA320C">
        <w:rPr>
          <w:rtl/>
          <w:lang w:bidi="ar-MA"/>
        </w:rPr>
        <w:t xml:space="preserve"> </w:t>
      </w:r>
    </w:p>
    <w:p w14:paraId="51E21CA7" w14:textId="596B40B5" w:rsidR="00E23844" w:rsidRDefault="00E23844" w:rsidP="000350F2">
      <w:pPr>
        <w:pStyle w:val="ArreportBoxTitle"/>
        <w:tabs>
          <w:tab w:val="clear" w:pos="1191"/>
          <w:tab w:val="left" w:pos="1274"/>
        </w:tabs>
      </w:pPr>
      <w:bookmarkStart w:id="46" w:name="_Toc54956192"/>
      <w:r>
        <w:rPr>
          <w:rFonts w:hint="cs"/>
          <w:rtl/>
        </w:rPr>
        <w:t>الإطار 3-1:</w:t>
      </w:r>
      <w:r>
        <w:tab/>
      </w:r>
      <w:bookmarkEnd w:id="46"/>
      <w:r w:rsidRPr="00E23844">
        <w:rPr>
          <w:rtl/>
        </w:rPr>
        <w:t xml:space="preserve">نظام سماسرة </w:t>
      </w:r>
      <w:r w:rsidRPr="00E23844">
        <w:rPr>
          <w:rFonts w:hint="cs"/>
          <w:rtl/>
        </w:rPr>
        <w:t>تراخيص</w:t>
      </w:r>
      <w:r w:rsidRPr="00E23844">
        <w:rPr>
          <w:rtl/>
        </w:rPr>
        <w:t xml:space="preserve"> العمل</w:t>
      </w:r>
    </w:p>
    <w:tbl>
      <w:tblPr>
        <w:bidiVisual/>
        <w:tblW w:w="9072" w:type="dxa"/>
        <w:tblInd w:w="567" w:type="dxa"/>
        <w:shd w:val="clear" w:color="auto" w:fill="EBF5FD"/>
        <w:tblCellMar>
          <w:top w:w="85" w:type="dxa"/>
          <w:left w:w="142" w:type="dxa"/>
          <w:bottom w:w="85" w:type="dxa"/>
          <w:right w:w="142" w:type="dxa"/>
        </w:tblCellMar>
        <w:tblLook w:val="04A0" w:firstRow="1" w:lastRow="0" w:firstColumn="1" w:lastColumn="0" w:noHBand="0" w:noVBand="1"/>
      </w:tblPr>
      <w:tblGrid>
        <w:gridCol w:w="9072"/>
      </w:tblGrid>
      <w:tr w:rsidR="00E23844" w:rsidRPr="00322FCE" w14:paraId="7B49DDE6" w14:textId="77777777" w:rsidTr="00B35850">
        <w:tc>
          <w:tcPr>
            <w:tcW w:w="8789" w:type="dxa"/>
            <w:shd w:val="clear" w:color="auto" w:fill="EBF5FD"/>
          </w:tcPr>
          <w:p w14:paraId="30B53451" w14:textId="1B15B19D" w:rsidR="00B64835" w:rsidRPr="00B64835" w:rsidRDefault="00B64835" w:rsidP="00B64835">
            <w:pPr>
              <w:pStyle w:val="ArBoxBodytext"/>
            </w:pPr>
            <w:r>
              <w:rPr>
                <w:rFonts w:hint="cs"/>
                <w:rtl/>
              </w:rPr>
              <w:t xml:space="preserve">تدفع </w:t>
            </w:r>
            <w:r w:rsidRPr="00B64835">
              <w:rPr>
                <w:rtl/>
              </w:rPr>
              <w:t xml:space="preserve">نسبة كبيرة من الفلسطينيين العاملين في إسرائيل </w:t>
            </w:r>
            <w:r w:rsidRPr="00B64835">
              <w:rPr>
                <w:rFonts w:hint="cs"/>
                <w:rtl/>
              </w:rPr>
              <w:t>مبلغا</w:t>
            </w:r>
            <w:r w:rsidR="00597F26">
              <w:rPr>
                <w:rFonts w:hint="cs"/>
                <w:rtl/>
              </w:rPr>
              <w:t>ً</w:t>
            </w:r>
            <w:r w:rsidRPr="00B64835">
              <w:rPr>
                <w:rtl/>
              </w:rPr>
              <w:t xml:space="preserve"> شهريا</w:t>
            </w:r>
            <w:r w:rsidR="00597F26">
              <w:rPr>
                <w:rFonts w:hint="cs"/>
                <w:rtl/>
              </w:rPr>
              <w:t>ً</w:t>
            </w:r>
            <w:r w:rsidRPr="00B64835">
              <w:rPr>
                <w:rtl/>
              </w:rPr>
              <w:t xml:space="preserve"> للسمسار. وفي المتوسط، تبلغ هذه الدفعة الشهرية 429</w:t>
            </w:r>
            <w:r w:rsidRPr="00B54B8F">
              <w:rPr>
                <w:sz w:val="16"/>
                <w:szCs w:val="16"/>
                <w:rtl/>
              </w:rPr>
              <w:t xml:space="preserve"> </w:t>
            </w:r>
            <w:r w:rsidR="00B54B8F" w:rsidRPr="00B64835">
              <w:rPr>
                <w:rtl/>
              </w:rPr>
              <w:t>2</w:t>
            </w:r>
            <w:r w:rsidR="00B54B8F">
              <w:rPr>
                <w:rFonts w:hint="cs"/>
                <w:rtl/>
              </w:rPr>
              <w:t xml:space="preserve"> </w:t>
            </w:r>
            <w:r w:rsidRPr="00B64835">
              <w:rPr>
                <w:rtl/>
              </w:rPr>
              <w:t>شيكل</w:t>
            </w:r>
            <w:r w:rsidR="00597F26">
              <w:rPr>
                <w:rFonts w:hint="cs"/>
                <w:rtl/>
              </w:rPr>
              <w:t>اً</w:t>
            </w:r>
            <w:r w:rsidRPr="00B64835">
              <w:rPr>
                <w:rtl/>
              </w:rPr>
              <w:t>، ويجب دفعها بغض النظر عن عدد أيام عمل</w:t>
            </w:r>
            <w:r w:rsidRPr="00B64835">
              <w:rPr>
                <w:rFonts w:hint="cs"/>
                <w:rtl/>
              </w:rPr>
              <w:t xml:space="preserve"> العامل</w:t>
            </w:r>
            <w:r w:rsidRPr="00B64835">
              <w:rPr>
                <w:rtl/>
              </w:rPr>
              <w:t xml:space="preserve"> الفلسطيني في الشهر</w:t>
            </w:r>
            <w:r w:rsidR="00597F26">
              <w:rPr>
                <w:rFonts w:hint="cs"/>
                <w:rtl/>
              </w:rPr>
              <w:t xml:space="preserve"> المعني</w:t>
            </w:r>
            <w:r w:rsidRPr="00B64835">
              <w:rPr>
                <w:rtl/>
              </w:rPr>
              <w:t xml:space="preserve">. </w:t>
            </w:r>
          </w:p>
          <w:p w14:paraId="32A4C312" w14:textId="04D9E2C8" w:rsidR="00B64835" w:rsidRPr="00B64835" w:rsidRDefault="00B64835" w:rsidP="00B64835">
            <w:pPr>
              <w:pStyle w:val="ArBoxBodytext"/>
            </w:pPr>
            <w:r w:rsidRPr="00B64835">
              <w:rPr>
                <w:rtl/>
              </w:rPr>
              <w:t>وعلى مدى سنوات عديدة، دأب المحاورون على إبلاغ البعثة بأن نظام السمسرة ينتهك قدرة العمال الفلسطينيين على التمتع بحقوقهم على النحو المنصوص عليه في معايير العمل الدولية. ويفرض النظام ضغطا</w:t>
            </w:r>
            <w:r w:rsidR="00597F26">
              <w:rPr>
                <w:rFonts w:hint="cs"/>
                <w:rtl/>
              </w:rPr>
              <w:t>ً</w:t>
            </w:r>
            <w:r w:rsidRPr="00B64835">
              <w:rPr>
                <w:rtl/>
              </w:rPr>
              <w:t xml:space="preserve"> كبير</w:t>
            </w:r>
            <w:r w:rsidR="00597F26">
              <w:rPr>
                <w:rFonts w:hint="cs"/>
                <w:rtl/>
              </w:rPr>
              <w:t>اً</w:t>
            </w:r>
            <w:r w:rsidRPr="00B64835">
              <w:rPr>
                <w:rtl/>
              </w:rPr>
              <w:t xml:space="preserve"> على العمال ويساهم في </w:t>
            </w:r>
            <w:r w:rsidR="00597F26">
              <w:rPr>
                <w:rFonts w:hint="cs"/>
                <w:rtl/>
              </w:rPr>
              <w:t>استضعافهم أمام التعرض للاستغلال</w:t>
            </w:r>
            <w:r w:rsidRPr="00B64835">
              <w:rPr>
                <w:rtl/>
              </w:rPr>
              <w:t xml:space="preserve"> ويرسخ اختلال التوازن المعرفي. ويبدو أن هناك اتفاقا</w:t>
            </w:r>
            <w:r w:rsidR="00597F26">
              <w:rPr>
                <w:rFonts w:hint="cs"/>
                <w:rtl/>
              </w:rPr>
              <w:t>ً</w:t>
            </w:r>
            <w:r w:rsidRPr="00B64835">
              <w:rPr>
                <w:rtl/>
              </w:rPr>
              <w:t xml:space="preserve"> واسع النطاق بين أصحاب المصلحة الإسرائيليين والفلسطينيين على أن هذه الممارسة غير قانونية وفاسدة و</w:t>
            </w:r>
            <w:r w:rsidR="00597F26">
              <w:rPr>
                <w:rFonts w:hint="cs"/>
                <w:rtl/>
              </w:rPr>
              <w:t>مجحفة</w:t>
            </w:r>
            <w:r w:rsidRPr="00B64835">
              <w:rPr>
                <w:rtl/>
              </w:rPr>
              <w:t xml:space="preserve"> للغاية.</w:t>
            </w:r>
          </w:p>
          <w:p w14:paraId="75DC537E" w14:textId="67323907" w:rsidR="00B64835" w:rsidRDefault="00597F26" w:rsidP="00B64835">
            <w:pPr>
              <w:pStyle w:val="ArBoxBodytext"/>
              <w:rPr>
                <w:rtl/>
              </w:rPr>
            </w:pPr>
            <w:r>
              <w:rPr>
                <w:rFonts w:hint="cs"/>
                <w:rtl/>
              </w:rPr>
              <w:t>ونظام السمسرة هو</w:t>
            </w:r>
            <w:r w:rsidR="00B64835">
              <w:rPr>
                <w:rFonts w:hint="cs"/>
                <w:rtl/>
              </w:rPr>
              <w:t xml:space="preserve"> نظام </w:t>
            </w:r>
            <w:r w:rsidR="00B64835">
              <w:rPr>
                <w:rtl/>
              </w:rPr>
              <w:t xml:space="preserve">استغلالي </w:t>
            </w:r>
            <w:r>
              <w:rPr>
                <w:rFonts w:hint="cs"/>
                <w:rtl/>
              </w:rPr>
              <w:t>وغير شفاف</w:t>
            </w:r>
            <w:r w:rsidR="00B64835" w:rsidRPr="009B30C1">
              <w:rPr>
                <w:rtl/>
              </w:rPr>
              <w:t>. كما أنه نظام معقد و</w:t>
            </w:r>
            <w:r w:rsidR="00B64835">
              <w:rPr>
                <w:rtl/>
              </w:rPr>
              <w:t>يتطلب انخراطا</w:t>
            </w:r>
            <w:r>
              <w:rPr>
                <w:rFonts w:hint="cs"/>
                <w:rtl/>
              </w:rPr>
              <w:t>ً</w:t>
            </w:r>
            <w:r w:rsidR="00B64835">
              <w:rPr>
                <w:rtl/>
              </w:rPr>
              <w:t xml:space="preserve"> فلسطيني</w:t>
            </w:r>
            <w:r w:rsidR="00B64835">
              <w:rPr>
                <w:rFonts w:hint="cs"/>
                <w:rtl/>
              </w:rPr>
              <w:t>ا</w:t>
            </w:r>
            <w:r w:rsidR="000350F2">
              <w:rPr>
                <w:rFonts w:hint="cs"/>
                <w:rtl/>
              </w:rPr>
              <w:t>ً</w:t>
            </w:r>
            <w:r w:rsidR="00B64835">
              <w:rPr>
                <w:rtl/>
              </w:rPr>
              <w:t xml:space="preserve"> وإسرائيلي</w:t>
            </w:r>
            <w:r w:rsidR="00B64835">
              <w:rPr>
                <w:rFonts w:hint="cs"/>
                <w:rtl/>
              </w:rPr>
              <w:t>ا</w:t>
            </w:r>
            <w:r w:rsidR="000350F2">
              <w:rPr>
                <w:rFonts w:hint="cs"/>
                <w:rtl/>
              </w:rPr>
              <w:t>ً</w:t>
            </w:r>
            <w:r w:rsidR="00B64835" w:rsidRPr="009B30C1">
              <w:rPr>
                <w:rtl/>
              </w:rPr>
              <w:t xml:space="preserve"> على حد سواء. وأشار المحاورون إلى أن الفلسطينيين الراغبين في العبور إلى إسرائيل والمستوطنات للعمل يعتمدون على السماسرة بطرق مختلفة، بما في ذلك من خلال:</w:t>
            </w:r>
          </w:p>
          <w:p w14:paraId="207BED54" w14:textId="10B92A21" w:rsidR="00B64835" w:rsidRDefault="00597F26" w:rsidP="000350F2">
            <w:pPr>
              <w:pStyle w:val="ArBoxIndentbluebulletlist1"/>
              <w:rPr>
                <w:rtl/>
              </w:rPr>
            </w:pPr>
            <w:r>
              <w:rPr>
                <w:rFonts w:hint="cs"/>
                <w:b/>
                <w:bCs/>
                <w:rtl/>
              </w:rPr>
              <w:t>عمليات تواصل</w:t>
            </w:r>
            <w:r w:rsidR="00B64835" w:rsidRPr="000350F2">
              <w:rPr>
                <w:b/>
                <w:bCs/>
                <w:rtl/>
              </w:rPr>
              <w:t xml:space="preserve"> للحصول على مكان ضمن الحصة التي تخصصها إسرائيل لقطاعات البناء والصناعة والخدمات</w:t>
            </w:r>
            <w:r>
              <w:rPr>
                <w:rFonts w:hint="cs"/>
                <w:b/>
                <w:bCs/>
                <w:rtl/>
              </w:rPr>
              <w:t>،</w:t>
            </w:r>
            <w:r w:rsidR="00B64835" w:rsidRPr="00C4031C">
              <w:rPr>
                <w:rtl/>
              </w:rPr>
              <w:t xml:space="preserve"> التي تخول </w:t>
            </w:r>
            <w:r>
              <w:rPr>
                <w:rFonts w:hint="cs"/>
                <w:rtl/>
              </w:rPr>
              <w:t>ال</w:t>
            </w:r>
            <w:r w:rsidR="00B64835" w:rsidRPr="00C4031C">
              <w:rPr>
                <w:rtl/>
              </w:rPr>
              <w:t xml:space="preserve">عمال الفلسطينيين </w:t>
            </w:r>
            <w:r w:rsidR="00B64835">
              <w:rPr>
                <w:rFonts w:hint="cs"/>
                <w:rtl/>
              </w:rPr>
              <w:t>إيجاد</w:t>
            </w:r>
            <w:r w:rsidR="00B64835" w:rsidRPr="00C4031C">
              <w:rPr>
                <w:rtl/>
              </w:rPr>
              <w:t xml:space="preserve"> صاح</w:t>
            </w:r>
            <w:r w:rsidR="00B64835">
              <w:rPr>
                <w:rtl/>
              </w:rPr>
              <w:t>ب عمل إسرائيلي يمكنه توفير ت</w:t>
            </w:r>
            <w:r w:rsidR="00B64835">
              <w:rPr>
                <w:rFonts w:hint="cs"/>
                <w:rtl/>
              </w:rPr>
              <w:t>رخيص</w:t>
            </w:r>
            <w:r w:rsidR="00B64835" w:rsidRPr="00C4031C">
              <w:rPr>
                <w:rtl/>
              </w:rPr>
              <w:t xml:space="preserve"> عمل</w:t>
            </w:r>
            <w:r>
              <w:rPr>
                <w:rFonts w:hint="cs"/>
                <w:rtl/>
              </w:rPr>
              <w:t>؛</w:t>
            </w:r>
          </w:p>
          <w:p w14:paraId="4D4C805D" w14:textId="06511ED6" w:rsidR="00B64835" w:rsidRDefault="00597F26" w:rsidP="000350F2">
            <w:pPr>
              <w:pStyle w:val="ArBoxIndentbluebulletlist1"/>
              <w:rPr>
                <w:rtl/>
              </w:rPr>
            </w:pPr>
            <w:r>
              <w:rPr>
                <w:rFonts w:hint="cs"/>
                <w:b/>
                <w:bCs/>
                <w:rtl/>
              </w:rPr>
              <w:t>عمليات تواصل مع</w:t>
            </w:r>
            <w:r w:rsidR="00B64835" w:rsidRPr="00B64835">
              <w:rPr>
                <w:b/>
                <w:bCs/>
                <w:rtl/>
              </w:rPr>
              <w:t xml:space="preserve"> أصحاب العمل الإسرائيليين الذين ي</w:t>
            </w:r>
            <w:r w:rsidR="00B64835" w:rsidRPr="00B64835">
              <w:rPr>
                <w:rFonts w:hint="cs"/>
                <w:b/>
                <w:bCs/>
                <w:rtl/>
              </w:rPr>
              <w:t>وفرون تراخيص عمل</w:t>
            </w:r>
            <w:r w:rsidR="00B64835" w:rsidRPr="00B64835">
              <w:rPr>
                <w:b/>
                <w:bCs/>
                <w:rtl/>
              </w:rPr>
              <w:t xml:space="preserve"> </w:t>
            </w:r>
            <w:r w:rsidR="00B64835" w:rsidRPr="00B64835">
              <w:rPr>
                <w:rFonts w:hint="cs"/>
                <w:b/>
                <w:bCs/>
                <w:rtl/>
              </w:rPr>
              <w:t>ل</w:t>
            </w:r>
            <w:r w:rsidR="00B64835" w:rsidRPr="00B64835">
              <w:rPr>
                <w:b/>
                <w:bCs/>
                <w:rtl/>
              </w:rPr>
              <w:t xml:space="preserve">لعمال الفلسطينيين. </w:t>
            </w:r>
            <w:r w:rsidR="00B64835" w:rsidRPr="009C4977">
              <w:rPr>
                <w:rtl/>
              </w:rPr>
              <w:t>يجوز للعمال الفلسطينيين العمل لأصحاب العمل هؤلاء</w:t>
            </w:r>
            <w:r w:rsidR="00B64835">
              <w:rPr>
                <w:rFonts w:hint="cs"/>
                <w:rtl/>
              </w:rPr>
              <w:t xml:space="preserve"> </w:t>
            </w:r>
            <w:r w:rsidR="00B64835" w:rsidRPr="009C4977">
              <w:rPr>
                <w:rtl/>
              </w:rPr>
              <w:t>في علاقة استخدام مباشرة</w:t>
            </w:r>
            <w:r w:rsidR="00B64835">
              <w:rPr>
                <w:rtl/>
              </w:rPr>
              <w:t xml:space="preserve"> </w:t>
            </w:r>
            <w:r w:rsidR="00B64835">
              <w:rPr>
                <w:rFonts w:hint="cs"/>
                <w:rtl/>
              </w:rPr>
              <w:t>أو</w:t>
            </w:r>
            <w:r w:rsidR="00B64835">
              <w:rPr>
                <w:rtl/>
              </w:rPr>
              <w:t xml:space="preserve"> "المتاجرة" بهم من قبل صاحب العمل </w:t>
            </w:r>
            <w:r w:rsidR="00B64835">
              <w:rPr>
                <w:rFonts w:hint="cs"/>
                <w:rtl/>
              </w:rPr>
              <w:t>ب</w:t>
            </w:r>
            <w:r w:rsidR="00B64835" w:rsidRPr="00A327F1">
              <w:rPr>
                <w:rFonts w:hint="cs"/>
                <w:rtl/>
              </w:rPr>
              <w:t>عرضهم على</w:t>
            </w:r>
            <w:r w:rsidR="00B64835">
              <w:rPr>
                <w:rtl/>
              </w:rPr>
              <w:t xml:space="preserve"> أصحاب عمل آخرين أو </w:t>
            </w:r>
            <w:r>
              <w:rPr>
                <w:rFonts w:hint="cs"/>
                <w:rtl/>
              </w:rPr>
              <w:t>تركهم يبحثون عن</w:t>
            </w:r>
            <w:r w:rsidR="00B64835" w:rsidRPr="009C4977">
              <w:rPr>
                <w:rtl/>
              </w:rPr>
              <w:t xml:space="preserve"> علاقات عمل في أي </w:t>
            </w:r>
            <w:r w:rsidR="00B64835">
              <w:rPr>
                <w:rtl/>
              </w:rPr>
              <w:t>قطاع. وسيتمتع العمال بأمان ت</w:t>
            </w:r>
            <w:r w:rsidR="00B64835">
              <w:rPr>
                <w:rFonts w:hint="cs"/>
                <w:rtl/>
              </w:rPr>
              <w:t>رخيص</w:t>
            </w:r>
            <w:r w:rsidR="00B64835" w:rsidRPr="009C4977">
              <w:rPr>
                <w:rtl/>
              </w:rPr>
              <w:t xml:space="preserve"> العمل الذي يسمح بالدخول إلى إسرائيل والدفع الإلكتروني للحد الأدنى للأجور وإعانات الضمان الاجتماعي الأساسية</w:t>
            </w:r>
            <w:r w:rsidR="00B64835">
              <w:rPr>
                <w:rFonts w:hint="cs"/>
                <w:rtl/>
              </w:rPr>
              <w:t>،</w:t>
            </w:r>
            <w:r w:rsidR="00B64835" w:rsidRPr="009C4977">
              <w:rPr>
                <w:rtl/>
              </w:rPr>
              <w:t xml:space="preserve"> كما هو مطلوب بموجب اللوائح الإسرائيلية. وفي بعض الحالات، يطلب من العمال بالإ</w:t>
            </w:r>
            <w:r w:rsidR="00B64835">
              <w:rPr>
                <w:rtl/>
              </w:rPr>
              <w:t>ضافة إلى ال</w:t>
            </w:r>
            <w:r w:rsidR="00B64835">
              <w:rPr>
                <w:rFonts w:hint="cs"/>
                <w:rtl/>
              </w:rPr>
              <w:t>مبلغ</w:t>
            </w:r>
            <w:r w:rsidR="00B64835">
              <w:rPr>
                <w:rtl/>
              </w:rPr>
              <w:t xml:space="preserve"> الشهري</w:t>
            </w:r>
            <w:r w:rsidR="00B64835">
              <w:rPr>
                <w:rFonts w:hint="cs"/>
                <w:rtl/>
              </w:rPr>
              <w:t xml:space="preserve"> المدفوع</w:t>
            </w:r>
            <w:r w:rsidR="00B64835">
              <w:rPr>
                <w:rtl/>
              </w:rPr>
              <w:t xml:space="preserve"> للسمسار، دفع </w:t>
            </w:r>
            <w:r>
              <w:rPr>
                <w:rFonts w:hint="cs"/>
                <w:rtl/>
              </w:rPr>
              <w:t>مبلغ</w:t>
            </w:r>
            <w:r w:rsidR="00B64835">
              <w:rPr>
                <w:rtl/>
              </w:rPr>
              <w:t xml:space="preserve"> أولي</w:t>
            </w:r>
            <w:r w:rsidR="00B74390">
              <w:rPr>
                <w:rFonts w:hint="cs"/>
                <w:rtl/>
              </w:rPr>
              <w:t xml:space="preserve"> مسبق</w:t>
            </w:r>
            <w:r w:rsidR="00B64835">
              <w:rPr>
                <w:rtl/>
              </w:rPr>
              <w:t xml:space="preserve"> للسمسار </w:t>
            </w:r>
            <w:r w:rsidR="00B64835">
              <w:rPr>
                <w:rFonts w:hint="cs"/>
                <w:rtl/>
              </w:rPr>
              <w:t>ي</w:t>
            </w:r>
            <w:r w:rsidR="00B64835" w:rsidRPr="009C4977">
              <w:rPr>
                <w:rtl/>
              </w:rPr>
              <w:t>بلغ حوالي 500</w:t>
            </w:r>
            <w:r w:rsidR="00B64835" w:rsidRPr="000350F2">
              <w:rPr>
                <w:sz w:val="16"/>
                <w:szCs w:val="16"/>
                <w:rtl/>
              </w:rPr>
              <w:t xml:space="preserve"> </w:t>
            </w:r>
            <w:r w:rsidR="000350F2">
              <w:rPr>
                <w:rFonts w:hint="cs"/>
                <w:rtl/>
              </w:rPr>
              <w:t xml:space="preserve">5 </w:t>
            </w:r>
            <w:r w:rsidR="00B64835" w:rsidRPr="009C4977">
              <w:rPr>
                <w:rtl/>
              </w:rPr>
              <w:t xml:space="preserve">شيكل، أي ما يعادل الحد الأدنى </w:t>
            </w:r>
            <w:r w:rsidR="00B74390" w:rsidRPr="009C4977">
              <w:rPr>
                <w:rtl/>
              </w:rPr>
              <w:t xml:space="preserve">الإسرائيلي </w:t>
            </w:r>
            <w:r w:rsidR="00B64835" w:rsidRPr="009C4977">
              <w:rPr>
                <w:rtl/>
              </w:rPr>
              <w:t>للأجور، للتعويض عن الشهر الأول من المدفوعات بموجب نظام تحويل الأجور إلكترونيا</w:t>
            </w:r>
            <w:r w:rsidR="000350F2">
              <w:rPr>
                <w:rFonts w:hint="cs"/>
                <w:rtl/>
              </w:rPr>
              <w:t>ً</w:t>
            </w:r>
            <w:r w:rsidR="00B74390">
              <w:rPr>
                <w:rFonts w:hint="cs"/>
                <w:rtl/>
              </w:rPr>
              <w:t>؛</w:t>
            </w:r>
          </w:p>
          <w:p w14:paraId="0AE54941" w14:textId="2852AEDA" w:rsidR="00B64835" w:rsidRPr="00B64835" w:rsidRDefault="00B74390" w:rsidP="000350F2">
            <w:pPr>
              <w:pStyle w:val="ArBoxIndentbluebulletlist1"/>
              <w:rPr>
                <w:rtl/>
              </w:rPr>
            </w:pPr>
            <w:r>
              <w:rPr>
                <w:rFonts w:hint="cs"/>
                <w:b/>
                <w:bCs/>
                <w:rtl/>
              </w:rPr>
              <w:t>عمليات تواصل مع</w:t>
            </w:r>
            <w:r w:rsidR="00B64835" w:rsidRPr="007D6796">
              <w:rPr>
                <w:b/>
                <w:bCs/>
                <w:rtl/>
              </w:rPr>
              <w:t xml:space="preserve"> أصحاب العمل أو الوسطاء الإسرائيليين الذين يوفرون فرص عمل للعمال الفلسطينيين</w:t>
            </w:r>
            <w:r w:rsidR="00B64835" w:rsidRPr="00B64835">
              <w:rPr>
                <w:b/>
                <w:bCs/>
                <w:rtl/>
              </w:rPr>
              <w:t xml:space="preserve"> </w:t>
            </w:r>
            <w:r w:rsidR="00B64835" w:rsidRPr="00B64835">
              <w:rPr>
                <w:rtl/>
              </w:rPr>
              <w:t>على أساس دائم أو مؤقت، وأحيانا</w:t>
            </w:r>
            <w:r w:rsidR="000350F2">
              <w:rPr>
                <w:rFonts w:hint="cs"/>
                <w:rtl/>
              </w:rPr>
              <w:t>ً</w:t>
            </w:r>
            <w:r w:rsidR="00B64835" w:rsidRPr="00B64835">
              <w:rPr>
                <w:rtl/>
              </w:rPr>
              <w:t xml:space="preserve"> بناء على حاجة موسمية أو على أساس المهام كما هو الحال في المستوطنات الزراعية أو مع أصحاب العمل الذين لا يحق لهم </w:t>
            </w:r>
            <w:r w:rsidR="00B64835" w:rsidRPr="00B64835">
              <w:rPr>
                <w:rFonts w:hint="cs"/>
                <w:rtl/>
              </w:rPr>
              <w:t>استخدام</w:t>
            </w:r>
            <w:r w:rsidR="00B64835" w:rsidRPr="00B64835">
              <w:rPr>
                <w:rtl/>
              </w:rPr>
              <w:t xml:space="preserve"> العمال الفلسطينيين. و</w:t>
            </w:r>
            <w:r w:rsidR="00B64835" w:rsidRPr="00B64835">
              <w:rPr>
                <w:rFonts w:hint="cs"/>
                <w:rtl/>
              </w:rPr>
              <w:t xml:space="preserve">قد يجد </w:t>
            </w:r>
            <w:r w:rsidR="00B64835" w:rsidRPr="00B64835">
              <w:rPr>
                <w:rtl/>
              </w:rPr>
              <w:t xml:space="preserve">العمال الذين </w:t>
            </w:r>
            <w:r w:rsidR="00B64835" w:rsidRPr="00B64835">
              <w:rPr>
                <w:rFonts w:hint="cs"/>
                <w:rtl/>
              </w:rPr>
              <w:t>تمنعهم</w:t>
            </w:r>
            <w:r w:rsidR="00B64835" w:rsidRPr="00B64835">
              <w:rPr>
                <w:rtl/>
              </w:rPr>
              <w:t xml:space="preserve"> قوات الأمن أو الشرطة الإسرائيلية من دخول إسرائيل عملا</w:t>
            </w:r>
            <w:r>
              <w:rPr>
                <w:rFonts w:hint="cs"/>
                <w:rtl/>
              </w:rPr>
              <w:t>ً</w:t>
            </w:r>
            <w:r w:rsidR="00B64835" w:rsidRPr="00B64835">
              <w:rPr>
                <w:rtl/>
              </w:rPr>
              <w:t xml:space="preserve"> في المستوطنات أو</w:t>
            </w:r>
            <w:r w:rsidR="00B64835" w:rsidRPr="00B64835">
              <w:rPr>
                <w:rFonts w:hint="cs"/>
                <w:rtl/>
              </w:rPr>
              <w:t xml:space="preserve"> في</w:t>
            </w:r>
            <w:r w:rsidR="00B64835" w:rsidRPr="00B64835">
              <w:rPr>
                <w:rtl/>
              </w:rPr>
              <w:t xml:space="preserve"> الاقتصاد غير المنظم. وت</w:t>
            </w:r>
            <w:r>
              <w:rPr>
                <w:rFonts w:hint="cs"/>
                <w:rtl/>
              </w:rPr>
              <w:t>دفع</w:t>
            </w:r>
            <w:r w:rsidR="00B64835" w:rsidRPr="00B64835">
              <w:rPr>
                <w:rtl/>
              </w:rPr>
              <w:t xml:space="preserve"> أجور العمال نقدا</w:t>
            </w:r>
            <w:r w:rsidR="00870CE7">
              <w:rPr>
                <w:rFonts w:hint="cs"/>
                <w:rtl/>
              </w:rPr>
              <w:t>ً</w:t>
            </w:r>
            <w:r w:rsidR="00B64835" w:rsidRPr="00B64835">
              <w:rPr>
                <w:rtl/>
              </w:rPr>
              <w:t xml:space="preserve"> وخارج </w:t>
            </w:r>
            <w:r w:rsidR="00B64835" w:rsidRPr="00B64835">
              <w:rPr>
                <w:rFonts w:hint="cs"/>
                <w:rtl/>
              </w:rPr>
              <w:t>رقابة</w:t>
            </w:r>
            <w:r w:rsidR="00B64835" w:rsidRPr="00B64835">
              <w:rPr>
                <w:rtl/>
              </w:rPr>
              <w:t xml:space="preserve"> السلطات الإسرائيلية</w:t>
            </w:r>
            <w:r>
              <w:rPr>
                <w:rFonts w:hint="cs"/>
                <w:rtl/>
              </w:rPr>
              <w:t>؛</w:t>
            </w:r>
          </w:p>
          <w:p w14:paraId="6F8FD0CB" w14:textId="17114507" w:rsidR="00E23844" w:rsidRPr="00322FCE" w:rsidRDefault="00B64835" w:rsidP="000350F2">
            <w:pPr>
              <w:pStyle w:val="ArBoxIndentbluebulletlist1"/>
              <w:rPr>
                <w:rtl/>
                <w:lang w:bidi="ar-JO"/>
              </w:rPr>
            </w:pPr>
            <w:r w:rsidRPr="00B64835">
              <w:rPr>
                <w:b/>
                <w:bCs/>
                <w:rtl/>
              </w:rPr>
              <w:t>المساعدة في العبور من الضفة الغربية إلى إسرائيل</w:t>
            </w:r>
            <w:r w:rsidRPr="00671B49">
              <w:rPr>
                <w:rtl/>
              </w:rPr>
              <w:t xml:space="preserve">، من خلال وسائل النقل المشتركة </w:t>
            </w:r>
            <w:r w:rsidR="00B74390">
              <w:rPr>
                <w:rFonts w:hint="cs"/>
                <w:rtl/>
              </w:rPr>
              <w:t>العاملة</w:t>
            </w:r>
            <w:r>
              <w:rPr>
                <w:rtl/>
              </w:rPr>
              <w:t xml:space="preserve"> للفلسطينيين الذين يحملون ت</w:t>
            </w:r>
            <w:r>
              <w:rPr>
                <w:rFonts w:hint="cs"/>
                <w:rtl/>
              </w:rPr>
              <w:t>راخيص</w:t>
            </w:r>
            <w:r w:rsidRPr="00671B49">
              <w:rPr>
                <w:rtl/>
              </w:rPr>
              <w:t xml:space="preserve"> عمل،</w:t>
            </w:r>
            <w:r>
              <w:rPr>
                <w:rtl/>
              </w:rPr>
              <w:t xml:space="preserve"> أو تهريب الذين ليس لديهم ت</w:t>
            </w:r>
            <w:r>
              <w:rPr>
                <w:rFonts w:hint="cs"/>
                <w:rtl/>
              </w:rPr>
              <w:t>راخيص</w:t>
            </w:r>
            <w:r>
              <w:rPr>
                <w:rtl/>
              </w:rPr>
              <w:t xml:space="preserve"> عمل أو</w:t>
            </w:r>
            <w:r>
              <w:rPr>
                <w:rFonts w:hint="cs"/>
                <w:rtl/>
              </w:rPr>
              <w:t xml:space="preserve"> </w:t>
            </w:r>
            <w:r>
              <w:rPr>
                <w:rtl/>
              </w:rPr>
              <w:t>ت</w:t>
            </w:r>
            <w:r>
              <w:rPr>
                <w:rFonts w:hint="cs"/>
                <w:rtl/>
              </w:rPr>
              <w:t>راخيص</w:t>
            </w:r>
            <w:r w:rsidRPr="00671B49">
              <w:rPr>
                <w:rtl/>
              </w:rPr>
              <w:t xml:space="preserve"> دخول أخرى عبر الحدود.</w:t>
            </w:r>
          </w:p>
        </w:tc>
      </w:tr>
      <w:tr w:rsidR="00E23844" w:rsidRPr="00DC1D3A" w14:paraId="3EF4A754" w14:textId="77777777" w:rsidTr="00B35850">
        <w:tc>
          <w:tcPr>
            <w:tcW w:w="8789" w:type="dxa"/>
            <w:shd w:val="clear" w:color="auto" w:fill="auto"/>
          </w:tcPr>
          <w:p w14:paraId="5BD2BEF5" w14:textId="77777777" w:rsidR="00E23844" w:rsidRPr="00DC1D3A" w:rsidRDefault="00E23844" w:rsidP="00B35850">
            <w:pPr>
              <w:pStyle w:val="ArILCReportTableBoxrowempty"/>
              <w:rPr>
                <w:b/>
                <w:lang w:val="en-US"/>
              </w:rPr>
            </w:pPr>
          </w:p>
        </w:tc>
      </w:tr>
    </w:tbl>
    <w:p w14:paraId="773289F3" w14:textId="2B06DB13" w:rsidR="00C17CE0" w:rsidRDefault="00C17CE0" w:rsidP="00C17CE0">
      <w:pPr>
        <w:pStyle w:val="ArILCParanumbold"/>
        <w:bidi/>
        <w:rPr>
          <w:lang w:bidi="ar-MA"/>
        </w:rPr>
      </w:pPr>
      <w:r>
        <w:rPr>
          <w:rFonts w:hint="cs"/>
          <w:rtl/>
          <w:lang w:bidi="ar-MA"/>
        </w:rPr>
        <w:t>و</w:t>
      </w:r>
      <w:r w:rsidRPr="00603D67">
        <w:rPr>
          <w:rtl/>
          <w:lang w:bidi="ar-MA"/>
        </w:rPr>
        <w:t>يربط السماسرة بين الج</w:t>
      </w:r>
      <w:r>
        <w:rPr>
          <w:rtl/>
          <w:lang w:bidi="ar-MA"/>
        </w:rPr>
        <w:t xml:space="preserve">انبين الفلسطيني والإسرائيلي </w:t>
      </w:r>
      <w:r>
        <w:rPr>
          <w:rFonts w:hint="cs"/>
          <w:rtl/>
          <w:lang w:bidi="ar-MA"/>
        </w:rPr>
        <w:t>ل</w:t>
      </w:r>
      <w:r w:rsidRPr="00603D67">
        <w:rPr>
          <w:rtl/>
          <w:lang w:bidi="ar-MA"/>
        </w:rPr>
        <w:t>لخط الأخضر. وأبلغت البعثة أن نظام السمسرة هو مشروع فلسطيني إسرائيلي مشترك إلى حد كبير: فالسماسرة العاملون في الضفة الغربية لديهم شر</w:t>
      </w:r>
      <w:r>
        <w:rPr>
          <w:rtl/>
          <w:lang w:bidi="ar-MA"/>
        </w:rPr>
        <w:t>كاء في إسرائيل يحصلون على ت</w:t>
      </w:r>
      <w:r>
        <w:rPr>
          <w:rFonts w:hint="cs"/>
          <w:rtl/>
          <w:lang w:bidi="ar-MA"/>
        </w:rPr>
        <w:t>راخيص</w:t>
      </w:r>
      <w:r w:rsidRPr="00603D67">
        <w:rPr>
          <w:rtl/>
          <w:lang w:bidi="ar-MA"/>
        </w:rPr>
        <w:t xml:space="preserve"> العمل ويحتفظون بجزء من رسوم السماسرة. ويتطلب مثل هذا المشروع</w:t>
      </w:r>
      <w:r>
        <w:rPr>
          <w:rtl/>
          <w:lang w:bidi="ar-MA"/>
        </w:rPr>
        <w:t xml:space="preserve"> المشترك استجابة مشتركة. بيد أن</w:t>
      </w:r>
      <w:r w:rsidRPr="00603D67">
        <w:rPr>
          <w:rtl/>
          <w:lang w:bidi="ar-MA"/>
        </w:rPr>
        <w:t xml:space="preserve"> السلطات الإسرائيلية والفلسطينية</w:t>
      </w:r>
      <w:r>
        <w:rPr>
          <w:rFonts w:hint="cs"/>
          <w:rtl/>
          <w:lang w:bidi="ar-MA"/>
        </w:rPr>
        <w:t xml:space="preserve"> لم تتخذ</w:t>
      </w:r>
      <w:r w:rsidRPr="00603D67">
        <w:rPr>
          <w:rtl/>
          <w:lang w:bidi="ar-MA"/>
        </w:rPr>
        <w:t>، مرة أخرى، أي خطوات ثنائية ضد السماسرة خلال عام 2022. وأشارت وزارة العمل الفلسطينية إلى أنها شكلت خلال عام 2022 لجنة وزارية وسلسلة من اللجان على مستوى المحافظات لملاحقة سماسرة التراخيص.</w:t>
      </w:r>
      <w:r>
        <w:rPr>
          <w:rStyle w:val="Appelnotedebasdep"/>
          <w:rFonts w:eastAsiaTheme="majorEastAsia"/>
          <w:rtl/>
          <w:lang w:val="en-US" w:bidi="ar-MA"/>
        </w:rPr>
        <w:footnoteReference w:id="116"/>
      </w:r>
      <w:r w:rsidRPr="00603D67">
        <w:rPr>
          <w:rtl/>
          <w:lang w:bidi="ar-MA"/>
        </w:rPr>
        <w:t xml:space="preserve"> وقامت السلطات الإسرائيلية بتنقيح الإجراءات الإدارية للكشف عن التجارة المحتملة في التراخيص وفرضت إجراءات إنفاذ إدارية ضد 95 صاحب ع</w:t>
      </w:r>
      <w:r>
        <w:rPr>
          <w:rtl/>
          <w:lang w:bidi="ar-MA"/>
        </w:rPr>
        <w:t>مل إسرائيلي خلال عام 2022، و</w:t>
      </w:r>
      <w:r>
        <w:rPr>
          <w:rFonts w:hint="cs"/>
          <w:rtl/>
          <w:lang w:bidi="ar-MA"/>
        </w:rPr>
        <w:t>فرضت</w:t>
      </w:r>
      <w:r w:rsidRPr="00603D67">
        <w:rPr>
          <w:rtl/>
          <w:lang w:bidi="ar-MA"/>
        </w:rPr>
        <w:t xml:space="preserve"> شروطا</w:t>
      </w:r>
      <w:r w:rsidR="00B74390">
        <w:rPr>
          <w:rFonts w:hint="cs"/>
          <w:rtl/>
          <w:lang w:bidi="ar-MA"/>
        </w:rPr>
        <w:t>ً</w:t>
      </w:r>
      <w:r w:rsidRPr="00603D67">
        <w:rPr>
          <w:rtl/>
          <w:lang w:bidi="ar-MA"/>
        </w:rPr>
        <w:t xml:space="preserve"> على تسجيلهم أو ألغته.</w:t>
      </w:r>
      <w:r w:rsidRPr="000570AC">
        <w:rPr>
          <w:rtl/>
        </w:rPr>
        <w:t xml:space="preserve"> </w:t>
      </w:r>
      <w:r>
        <w:rPr>
          <w:rFonts w:hint="cs"/>
          <w:rtl/>
        </w:rPr>
        <w:t>و</w:t>
      </w:r>
      <w:r w:rsidRPr="000570AC">
        <w:rPr>
          <w:rtl/>
          <w:lang w:bidi="ar-MA"/>
        </w:rPr>
        <w:t>في أيلول/</w:t>
      </w:r>
      <w:r w:rsidR="00B64835">
        <w:rPr>
          <w:rFonts w:hint="cs"/>
          <w:rtl/>
          <w:lang w:bidi="ar-MA"/>
        </w:rPr>
        <w:t xml:space="preserve"> </w:t>
      </w:r>
      <w:r w:rsidRPr="000570AC">
        <w:rPr>
          <w:rtl/>
          <w:lang w:bidi="ar-MA"/>
        </w:rPr>
        <w:t>سبتمبر 2022، تمت الموافقة على خطة تنفيذ خطة العمل الإسرائيلية لمكافحة الاتجار ب</w:t>
      </w:r>
      <w:r>
        <w:rPr>
          <w:rtl/>
          <w:lang w:bidi="ar-MA"/>
        </w:rPr>
        <w:t xml:space="preserve">البشر للأعوام 2022-2026، </w:t>
      </w:r>
      <w:r w:rsidRPr="00A327F1">
        <w:rPr>
          <w:rtl/>
          <w:lang w:bidi="ar-MA"/>
        </w:rPr>
        <w:t>وسيبدأ</w:t>
      </w:r>
      <w:r w:rsidRPr="00A327F1">
        <w:rPr>
          <w:rFonts w:hint="cs"/>
          <w:rtl/>
          <w:lang w:bidi="ar-MA"/>
        </w:rPr>
        <w:t xml:space="preserve"> </w:t>
      </w:r>
      <w:r w:rsidRPr="00A327F1">
        <w:rPr>
          <w:rtl/>
          <w:lang w:bidi="ar-MA"/>
        </w:rPr>
        <w:t>فريق</w:t>
      </w:r>
      <w:r w:rsidRPr="00A327F1">
        <w:rPr>
          <w:lang w:bidi="ar-MA"/>
        </w:rPr>
        <w:t xml:space="preserve"> </w:t>
      </w:r>
      <w:r w:rsidRPr="00A327F1">
        <w:rPr>
          <w:rFonts w:hint="cs"/>
          <w:rtl/>
          <w:lang w:bidi="ar-MA"/>
        </w:rPr>
        <w:t>مخصص</w:t>
      </w:r>
      <w:r w:rsidRPr="00A327F1">
        <w:rPr>
          <w:rtl/>
          <w:lang w:bidi="ar-MA"/>
        </w:rPr>
        <w:t xml:space="preserve"> مشترك بين </w:t>
      </w:r>
      <w:r w:rsidRPr="00A80916">
        <w:rPr>
          <w:rtl/>
          <w:lang w:bidi="ar-SY"/>
        </w:rPr>
        <w:t>الوزارات</w:t>
      </w:r>
      <w:r>
        <w:rPr>
          <w:rFonts w:hint="cs"/>
          <w:rtl/>
          <w:lang w:bidi="ar-MA"/>
        </w:rPr>
        <w:t xml:space="preserve"> عمله قريبا</w:t>
      </w:r>
      <w:r w:rsidR="00B74390">
        <w:rPr>
          <w:rFonts w:hint="cs"/>
          <w:rtl/>
          <w:lang w:bidi="ar-MA"/>
        </w:rPr>
        <w:t>ً</w:t>
      </w:r>
      <w:r w:rsidRPr="000570AC">
        <w:rPr>
          <w:rtl/>
          <w:lang w:bidi="ar-MA"/>
        </w:rPr>
        <w:t xml:space="preserve"> لمعالجة منع استغلال العمال الفلسطينيين.</w:t>
      </w:r>
      <w:r>
        <w:rPr>
          <w:rStyle w:val="Appelnotedebasdep"/>
          <w:rFonts w:eastAsiaTheme="majorEastAsia"/>
          <w:rtl/>
          <w:lang w:val="en-US" w:bidi="ar-MA"/>
        </w:rPr>
        <w:footnoteReference w:id="117"/>
      </w:r>
    </w:p>
    <w:p w14:paraId="68E329B5" w14:textId="2B4C5F21" w:rsidR="00C17CE0" w:rsidRDefault="00C17CE0" w:rsidP="004122A0">
      <w:pPr>
        <w:pStyle w:val="ArILCParanumbold"/>
        <w:bidi/>
        <w:rPr>
          <w:lang w:bidi="ar-MA"/>
        </w:rPr>
      </w:pPr>
      <w:r w:rsidRPr="000570AC">
        <w:rPr>
          <w:rtl/>
          <w:lang w:bidi="ar-MA"/>
        </w:rPr>
        <w:t>أ</w:t>
      </w:r>
      <w:r w:rsidR="00B74390">
        <w:rPr>
          <w:rFonts w:hint="cs"/>
          <w:rtl/>
          <w:lang w:bidi="ar-MA"/>
        </w:rPr>
        <w:t>ما</w:t>
      </w:r>
      <w:r w:rsidRPr="000570AC">
        <w:rPr>
          <w:rtl/>
          <w:lang w:bidi="ar-MA"/>
        </w:rPr>
        <w:t xml:space="preserve"> بعض المحاورين</w:t>
      </w:r>
      <w:r w:rsidR="00B74390">
        <w:rPr>
          <w:rFonts w:hint="cs"/>
          <w:rtl/>
          <w:lang w:bidi="ar-MA"/>
        </w:rPr>
        <w:t xml:space="preserve"> الذين ينظرون إلى هذه المشاكل على أنها مشاكل "أساس" لا مفر منها، فقد أعربوا</w:t>
      </w:r>
      <w:r w:rsidRPr="000570AC">
        <w:rPr>
          <w:rtl/>
          <w:lang w:bidi="ar-MA"/>
        </w:rPr>
        <w:t xml:space="preserve"> </w:t>
      </w:r>
      <w:r w:rsidRPr="000570AC">
        <w:rPr>
          <w:rtl/>
        </w:rPr>
        <w:t>عن</w:t>
      </w:r>
      <w:r w:rsidRPr="000570AC">
        <w:rPr>
          <w:rtl/>
          <w:lang w:bidi="ar-MA"/>
        </w:rPr>
        <w:t xml:space="preserve"> اعتقادهم بأن بعض التعديلات، بما في ذلك الإنفاذ الكامل للدفع الإلكتروني للأج</w:t>
      </w:r>
      <w:r>
        <w:rPr>
          <w:rtl/>
          <w:lang w:bidi="ar-MA"/>
        </w:rPr>
        <w:t>ور وإعادة تنشيط التطبيق البر</w:t>
      </w:r>
      <w:r>
        <w:rPr>
          <w:rFonts w:hint="cs"/>
          <w:rtl/>
          <w:lang w:bidi="ar-MA"/>
        </w:rPr>
        <w:t>مجي</w:t>
      </w:r>
      <w:r>
        <w:rPr>
          <w:rtl/>
          <w:lang w:bidi="ar-MA"/>
        </w:rPr>
        <w:t xml:space="preserve"> الذي ي</w:t>
      </w:r>
      <w:r>
        <w:rPr>
          <w:rFonts w:hint="cs"/>
          <w:rtl/>
          <w:lang w:bidi="ar-MA"/>
        </w:rPr>
        <w:t>وائم</w:t>
      </w:r>
      <w:r w:rsidRPr="000570AC">
        <w:rPr>
          <w:rtl/>
          <w:lang w:bidi="ar-MA"/>
        </w:rPr>
        <w:t xml:space="preserve"> بين أصحاب العمل والعمال، من شأنها أن تكفل بلوغ أهداف الإصلاح في نهاية المطاف</w:t>
      </w:r>
      <w:r w:rsidR="00B74390">
        <w:rPr>
          <w:rFonts w:hint="cs"/>
          <w:rtl/>
          <w:lang w:bidi="ar-MA"/>
        </w:rPr>
        <w:t>.</w:t>
      </w:r>
      <w:r w:rsidRPr="000570AC">
        <w:rPr>
          <w:rtl/>
          <w:lang w:bidi="ar-MA"/>
        </w:rPr>
        <w:t xml:space="preserve"> وأشار محاورون آخرون إلى أن هناك حاجة إلى تغيير أكثر عمقا</w:t>
      </w:r>
      <w:r w:rsidR="00870CE7">
        <w:rPr>
          <w:rFonts w:hint="cs"/>
          <w:rtl/>
          <w:lang w:bidi="ar-MA"/>
        </w:rPr>
        <w:t>ً</w:t>
      </w:r>
      <w:r w:rsidRPr="000570AC">
        <w:rPr>
          <w:rtl/>
          <w:lang w:bidi="ar-MA"/>
        </w:rPr>
        <w:t xml:space="preserve">، مثل الاستعاضة عن نظام </w:t>
      </w:r>
      <w:r w:rsidRPr="00BE792C">
        <w:rPr>
          <w:rtl/>
          <w:lang w:bidi="ar-MA"/>
        </w:rPr>
        <w:t>التراخيص</w:t>
      </w:r>
      <w:r w:rsidRPr="00BE792C">
        <w:rPr>
          <w:rFonts w:hint="cs"/>
          <w:rtl/>
          <w:lang w:bidi="ar-MA"/>
        </w:rPr>
        <w:t xml:space="preserve"> بنظام </w:t>
      </w:r>
      <w:r>
        <w:rPr>
          <w:rFonts w:hint="cs"/>
          <w:rtl/>
          <w:lang w:bidi="ar-MA"/>
        </w:rPr>
        <w:t xml:space="preserve">في </w:t>
      </w:r>
      <w:r w:rsidR="00B74390">
        <w:rPr>
          <w:rFonts w:hint="cs"/>
          <w:rtl/>
          <w:lang w:bidi="ar-MA"/>
        </w:rPr>
        <w:t>نسق</w:t>
      </w:r>
      <w:r w:rsidRPr="00BE792C">
        <w:rPr>
          <w:rFonts w:hint="cs"/>
          <w:rtl/>
          <w:lang w:bidi="ar-MA"/>
        </w:rPr>
        <w:t xml:space="preserve"> </w:t>
      </w:r>
      <w:r w:rsidRPr="00BE792C">
        <w:rPr>
          <w:rtl/>
          <w:lang w:bidi="ar-MA"/>
        </w:rPr>
        <w:t>"بطاقة خضراء".</w:t>
      </w:r>
      <w:r w:rsidRPr="00BE792C">
        <w:rPr>
          <w:rStyle w:val="Appelnotedebasdep"/>
          <w:rFonts w:eastAsiaTheme="majorEastAsia"/>
          <w:rtl/>
          <w:lang w:val="en-US" w:bidi="ar-MA"/>
        </w:rPr>
        <w:footnoteReference w:id="118"/>
      </w:r>
      <w:r w:rsidRPr="000570AC">
        <w:rPr>
          <w:rtl/>
          <w:lang w:bidi="ar-MA"/>
        </w:rPr>
        <w:t xml:space="preserve"> وبموجب بروتوكول باريس، ينبغي </w:t>
      </w:r>
      <w:r>
        <w:rPr>
          <w:rFonts w:hint="cs"/>
          <w:rtl/>
          <w:lang w:bidi="ar-MA"/>
        </w:rPr>
        <w:t>ال</w:t>
      </w:r>
      <w:r w:rsidRPr="000570AC">
        <w:rPr>
          <w:rtl/>
          <w:lang w:bidi="ar-MA"/>
        </w:rPr>
        <w:t>تنسيق</w:t>
      </w:r>
      <w:r>
        <w:rPr>
          <w:rFonts w:hint="cs"/>
          <w:rtl/>
          <w:lang w:bidi="ar-MA"/>
        </w:rPr>
        <w:t xml:space="preserve"> </w:t>
      </w:r>
      <w:r w:rsidRPr="000570AC">
        <w:rPr>
          <w:rtl/>
          <w:lang w:bidi="ar-MA"/>
        </w:rPr>
        <w:t>مع السلطة الفلسطينية</w:t>
      </w:r>
      <w:r>
        <w:rPr>
          <w:rFonts w:hint="cs"/>
          <w:rtl/>
          <w:lang w:bidi="ar-MA"/>
        </w:rPr>
        <w:t xml:space="preserve"> </w:t>
      </w:r>
      <w:r w:rsidRPr="00BE792C">
        <w:rPr>
          <w:rFonts w:hint="cs"/>
          <w:rtl/>
          <w:lang w:bidi="ar-MA"/>
        </w:rPr>
        <w:t>بشأن</w:t>
      </w:r>
      <w:r w:rsidRPr="000570AC">
        <w:rPr>
          <w:rtl/>
          <w:lang w:bidi="ar-MA"/>
        </w:rPr>
        <w:t xml:space="preserve"> استخدام الفلسطينيين.</w:t>
      </w:r>
      <w:r>
        <w:rPr>
          <w:rStyle w:val="Appelnotedebasdep"/>
          <w:rFonts w:eastAsiaTheme="majorEastAsia"/>
          <w:rtl/>
          <w:lang w:val="en-US" w:bidi="ar-MA"/>
        </w:rPr>
        <w:footnoteReference w:id="119"/>
      </w:r>
      <w:r w:rsidRPr="000570AC">
        <w:rPr>
          <w:rtl/>
          <w:lang w:bidi="ar-MA"/>
        </w:rPr>
        <w:t xml:space="preserve">  </w:t>
      </w:r>
    </w:p>
    <w:p w14:paraId="6DC3FD76" w14:textId="2F9A5A59" w:rsidR="00C17CE0" w:rsidRDefault="00C17CE0" w:rsidP="00C17CE0">
      <w:pPr>
        <w:pStyle w:val="ArILCParanumbold"/>
        <w:bidi/>
        <w:rPr>
          <w:lang w:bidi="ar-MA"/>
        </w:rPr>
      </w:pPr>
      <w:r w:rsidRPr="00B1416D">
        <w:rPr>
          <w:rtl/>
          <w:lang w:bidi="ar-MA"/>
        </w:rPr>
        <w:t xml:space="preserve">وخلال عام 2022، واصلت </w:t>
      </w:r>
      <w:r w:rsidRPr="00331A26">
        <w:rPr>
          <w:rtl/>
          <w:lang w:bidi="ar-MA"/>
        </w:rPr>
        <w:t>حكومة إسرائيل اتخاذ خطوات أخرى لمحاولة الحد من استضعاف الفلسطينيين العاملين في إسرائيل والمستوطنات، بالتعاون</w:t>
      </w:r>
      <w:r w:rsidR="00C37DC6">
        <w:rPr>
          <w:rFonts w:hint="cs"/>
          <w:rtl/>
          <w:lang w:bidi="ar-MA"/>
        </w:rPr>
        <w:t xml:space="preserve"> في غالب الأحيان</w:t>
      </w:r>
      <w:r w:rsidRPr="00331A26">
        <w:rPr>
          <w:rtl/>
          <w:lang w:bidi="ar-MA"/>
        </w:rPr>
        <w:t xml:space="preserve"> مع الشركاء الاجتماعيين. فعلى سبيل المثال، </w:t>
      </w:r>
      <w:r w:rsidR="00C37DC6">
        <w:rPr>
          <w:rFonts w:hint="cs"/>
          <w:rtl/>
          <w:lang w:bidi="ar-MA"/>
        </w:rPr>
        <w:t>قام</w:t>
      </w:r>
      <w:r w:rsidRPr="00331A26">
        <w:rPr>
          <w:rtl/>
          <w:lang w:bidi="ar-MA"/>
        </w:rPr>
        <w:t>ت وحدات إنفاذ القانون الإدارية والمدنية والجنائية داخل فرع العمل التابع لوزارة الاقتصاد والصناعة ال</w:t>
      </w:r>
      <w:r>
        <w:rPr>
          <w:rtl/>
          <w:lang w:bidi="ar-MA"/>
        </w:rPr>
        <w:t>إسرائيلية</w:t>
      </w:r>
      <w:r w:rsidR="00C37DC6">
        <w:rPr>
          <w:rFonts w:hint="cs"/>
          <w:rtl/>
          <w:lang w:bidi="ar-MA"/>
        </w:rPr>
        <w:t>، بإجراء</w:t>
      </w:r>
      <w:r>
        <w:rPr>
          <w:rtl/>
          <w:lang w:bidi="ar-MA"/>
        </w:rPr>
        <w:t xml:space="preserve"> تحقيقات وأقامت دعاوى </w:t>
      </w:r>
      <w:r w:rsidRPr="00331A26">
        <w:rPr>
          <w:rtl/>
          <w:lang w:bidi="ar-MA"/>
        </w:rPr>
        <w:t>لإنفاذ حقوق العمال الفلسطينيين فيما يتعلق بالأجور والاقتطاعات وساعات</w:t>
      </w:r>
      <w:r w:rsidRPr="00B1416D">
        <w:rPr>
          <w:rtl/>
          <w:lang w:bidi="ar-MA"/>
        </w:rPr>
        <w:t xml:space="preserve"> العمل والسلامة في مكان العمل. و</w:t>
      </w:r>
      <w:r w:rsidR="00C37DC6">
        <w:rPr>
          <w:rFonts w:hint="cs"/>
          <w:rtl/>
          <w:lang w:bidi="ar-MA"/>
        </w:rPr>
        <w:t>فتح</w:t>
      </w:r>
      <w:r w:rsidRPr="00B1416D">
        <w:rPr>
          <w:rtl/>
          <w:lang w:bidi="ar-MA"/>
        </w:rPr>
        <w:t xml:space="preserve"> مفوض حقوق العمال الأجانب 98 تحقيقا</w:t>
      </w:r>
      <w:r w:rsidR="000350F2">
        <w:rPr>
          <w:rFonts w:hint="cs"/>
          <w:rtl/>
          <w:lang w:bidi="ar-MA"/>
        </w:rPr>
        <w:t>ً</w:t>
      </w:r>
      <w:r w:rsidRPr="00B1416D">
        <w:rPr>
          <w:rtl/>
          <w:lang w:bidi="ar-MA"/>
        </w:rPr>
        <w:t xml:space="preserve"> ضد أصحاب عمل العمال الفلسطينيين في عام 2022، بزيادة عن 78 تحقيقا</w:t>
      </w:r>
      <w:r w:rsidR="00870CE7">
        <w:rPr>
          <w:rFonts w:hint="cs"/>
          <w:rtl/>
          <w:lang w:bidi="ar-MA"/>
        </w:rPr>
        <w:t>ً</w:t>
      </w:r>
      <w:r w:rsidRPr="00B1416D">
        <w:rPr>
          <w:rtl/>
          <w:lang w:bidi="ar-MA"/>
        </w:rPr>
        <w:t xml:space="preserve"> في عام 2021. ووصلت حملات وسائل التواصل الاجتماعي لاستثارة الوعي بقضايا السلامة إلى العمال الفلسطينيين من خلال صفحة الفيسبوك الخاصة بوحدة تنسيق </w:t>
      </w:r>
      <w:r w:rsidR="00C37DC6">
        <w:rPr>
          <w:rFonts w:hint="cs"/>
          <w:rtl/>
          <w:lang w:bidi="ar-MA"/>
        </w:rPr>
        <w:t>الأنشطة الحكومية في الأراضي وجرى تقاسم</w:t>
      </w:r>
      <w:r w:rsidRPr="00B1416D">
        <w:rPr>
          <w:rtl/>
          <w:lang w:bidi="ar-MA"/>
        </w:rPr>
        <w:t xml:space="preserve"> المنشورات مع جميع حاملي تراخيص العمل و</w:t>
      </w:r>
      <w:r>
        <w:rPr>
          <w:rFonts w:hint="cs"/>
          <w:rtl/>
          <w:lang w:bidi="ar-MA"/>
        </w:rPr>
        <w:t>وزعت</w:t>
      </w:r>
      <w:r w:rsidRPr="00B1416D">
        <w:rPr>
          <w:rtl/>
          <w:lang w:bidi="ar-MA"/>
        </w:rPr>
        <w:t xml:space="preserve"> نسخ مطبوعة عند نقاط التفتيش.</w:t>
      </w:r>
    </w:p>
    <w:p w14:paraId="12DF899D" w14:textId="77777777" w:rsidR="00C17CE0" w:rsidRDefault="00C17CE0" w:rsidP="000350F2">
      <w:pPr>
        <w:pStyle w:val="ArILCReportH2"/>
        <w:rPr>
          <w:lang w:bidi="ar-MA"/>
        </w:rPr>
      </w:pPr>
      <w:r>
        <w:rPr>
          <w:rFonts w:hint="cs"/>
          <w:rtl/>
          <w:lang w:bidi="ar-MA"/>
        </w:rPr>
        <w:t xml:space="preserve">الحصص </w:t>
      </w:r>
      <w:r w:rsidRPr="004E2524">
        <w:rPr>
          <w:rFonts w:hint="cs"/>
          <w:rtl/>
          <w:lang w:bidi="ar-MA"/>
        </w:rPr>
        <w:t>والتراخيص والوصول إلى مكان العمل</w:t>
      </w:r>
    </w:p>
    <w:p w14:paraId="24AEF553" w14:textId="2785F8A1" w:rsidR="00C17CE0" w:rsidRDefault="00C17CE0" w:rsidP="00C17CE0">
      <w:pPr>
        <w:pStyle w:val="ArILCParanumbold"/>
        <w:bidi/>
        <w:rPr>
          <w:lang w:bidi="ar-MA"/>
        </w:rPr>
      </w:pPr>
      <w:r w:rsidRPr="00177DB9">
        <w:rPr>
          <w:rtl/>
          <w:lang w:bidi="ar-MA"/>
        </w:rPr>
        <w:t xml:space="preserve">في عام 2022، كانت حصص الحد الأقصى لعدد التراخيص للعمال الفلسطينيين أعلى في معظم القطاعات مما كانت عليه في بداية عام 2021، وكذلك عدد التراخيص الصادرة ضمن تلك الحصص. </w:t>
      </w:r>
      <w:r>
        <w:rPr>
          <w:rFonts w:hint="cs"/>
          <w:rtl/>
          <w:lang w:bidi="ar-MA"/>
        </w:rPr>
        <w:t>و</w:t>
      </w:r>
      <w:r w:rsidRPr="00177DB9">
        <w:rPr>
          <w:rtl/>
          <w:lang w:bidi="ar-MA"/>
        </w:rPr>
        <w:t>في حزيران/</w:t>
      </w:r>
      <w:r w:rsidR="000350F2">
        <w:rPr>
          <w:rFonts w:hint="cs"/>
          <w:rtl/>
          <w:lang w:bidi="ar-MA"/>
        </w:rPr>
        <w:t xml:space="preserve"> </w:t>
      </w:r>
      <w:proofErr w:type="gramStart"/>
      <w:r w:rsidRPr="00177DB9">
        <w:rPr>
          <w:rtl/>
          <w:lang w:bidi="ar-MA"/>
        </w:rPr>
        <w:t>يونيه</w:t>
      </w:r>
      <w:proofErr w:type="gramEnd"/>
      <w:r w:rsidRPr="00177DB9">
        <w:rPr>
          <w:rtl/>
          <w:lang w:bidi="ar-MA"/>
        </w:rPr>
        <w:t xml:space="preserve"> 2022، زاد</w:t>
      </w:r>
      <w:r>
        <w:rPr>
          <w:rFonts w:hint="cs"/>
          <w:rtl/>
          <w:lang w:bidi="ar-MA"/>
        </w:rPr>
        <w:t>ت وحدة</w:t>
      </w:r>
      <w:r>
        <w:rPr>
          <w:rtl/>
          <w:lang w:bidi="ar-MA"/>
        </w:rPr>
        <w:t xml:space="preserve"> </w:t>
      </w:r>
      <w:r>
        <w:rPr>
          <w:rFonts w:hint="cs"/>
          <w:rtl/>
          <w:lang w:bidi="ar-MA"/>
        </w:rPr>
        <w:t>تنسيق</w:t>
      </w:r>
      <w:r w:rsidRPr="00177DB9">
        <w:rPr>
          <w:rtl/>
          <w:lang w:bidi="ar-MA"/>
        </w:rPr>
        <w:t xml:space="preserve"> </w:t>
      </w:r>
      <w:r w:rsidR="00AF340E">
        <w:rPr>
          <w:rFonts w:hint="cs"/>
          <w:rtl/>
          <w:lang w:bidi="ar-MA"/>
        </w:rPr>
        <w:t>الأنشطة الحكومية في الأراضي</w:t>
      </w:r>
      <w:r w:rsidRPr="00177DB9">
        <w:rPr>
          <w:rtl/>
          <w:lang w:bidi="ar-MA"/>
        </w:rPr>
        <w:t xml:space="preserve"> </w:t>
      </w:r>
      <w:r w:rsidRPr="00177DB9">
        <w:rPr>
          <w:rtl/>
        </w:rPr>
        <w:t>الحد</w:t>
      </w:r>
      <w:r w:rsidRPr="00177DB9">
        <w:rPr>
          <w:rtl/>
          <w:lang w:bidi="ar-MA"/>
        </w:rPr>
        <w:t xml:space="preserve"> الأقصى لحصة الفلسطينيين الذين يمكنهم العمل في إسرائيل وخفف</w:t>
      </w:r>
      <w:r>
        <w:rPr>
          <w:rFonts w:hint="cs"/>
          <w:rtl/>
          <w:lang w:bidi="ar-MA"/>
        </w:rPr>
        <w:t>ت</w:t>
      </w:r>
      <w:r w:rsidRPr="00177DB9">
        <w:rPr>
          <w:rtl/>
          <w:lang w:bidi="ar-MA"/>
        </w:rPr>
        <w:t xml:space="preserve"> من متطلبات العمر والوضع العائلي للفلسطينيين للتق</w:t>
      </w:r>
      <w:r>
        <w:rPr>
          <w:rtl/>
          <w:lang w:bidi="ar-MA"/>
        </w:rPr>
        <w:t xml:space="preserve">دم بطلب </w:t>
      </w:r>
      <w:r>
        <w:rPr>
          <w:rFonts w:hint="cs"/>
          <w:rtl/>
          <w:lang w:bidi="ar-MA"/>
        </w:rPr>
        <w:t>ا</w:t>
      </w:r>
      <w:r>
        <w:rPr>
          <w:rtl/>
          <w:lang w:bidi="ar-MA"/>
        </w:rPr>
        <w:t>لحصول على تراخيص عمل.</w:t>
      </w:r>
      <w:r>
        <w:rPr>
          <w:rStyle w:val="Appelnotedebasdep"/>
          <w:rFonts w:eastAsiaTheme="majorEastAsia"/>
          <w:rtl/>
          <w:lang w:val="en-US" w:bidi="ar-MA"/>
        </w:rPr>
        <w:footnoteReference w:id="120"/>
      </w:r>
      <w:r w:rsidRPr="00177DB9">
        <w:rPr>
          <w:rtl/>
          <w:lang w:bidi="ar-MA"/>
        </w:rPr>
        <w:t xml:space="preserve"> و</w:t>
      </w:r>
      <w:r w:rsidR="00AF340E">
        <w:rPr>
          <w:rFonts w:hint="cs"/>
          <w:rtl/>
          <w:lang w:bidi="ar-MA"/>
        </w:rPr>
        <w:t>ارتفع</w:t>
      </w:r>
      <w:r w:rsidRPr="00177DB9">
        <w:rPr>
          <w:rtl/>
          <w:lang w:bidi="ar-MA"/>
        </w:rPr>
        <w:t>ت حصص قطاعات البناء والصناعة والخدمات في كانون الثا</w:t>
      </w:r>
      <w:r>
        <w:rPr>
          <w:rtl/>
          <w:lang w:bidi="ar-MA"/>
        </w:rPr>
        <w:t>ني/</w:t>
      </w:r>
      <w:r w:rsidR="000350F2">
        <w:rPr>
          <w:rFonts w:hint="cs"/>
          <w:rtl/>
          <w:lang w:bidi="ar-MA"/>
        </w:rPr>
        <w:t xml:space="preserve"> </w:t>
      </w:r>
      <w:r>
        <w:rPr>
          <w:rtl/>
          <w:lang w:bidi="ar-MA"/>
        </w:rPr>
        <w:t xml:space="preserve">يناير 2023 </w:t>
      </w:r>
      <w:r>
        <w:rPr>
          <w:rFonts w:hint="cs"/>
          <w:rtl/>
          <w:lang w:bidi="ar-MA"/>
        </w:rPr>
        <w:t>مقارنة</w:t>
      </w:r>
      <w:r>
        <w:rPr>
          <w:rtl/>
          <w:lang w:bidi="ar-MA"/>
        </w:rPr>
        <w:t xml:space="preserve"> </w:t>
      </w:r>
      <w:r>
        <w:rPr>
          <w:rFonts w:hint="cs"/>
          <w:rtl/>
          <w:lang w:bidi="ar-MA"/>
        </w:rPr>
        <w:t>ب</w:t>
      </w:r>
      <w:r>
        <w:rPr>
          <w:rtl/>
          <w:lang w:bidi="ar-MA"/>
        </w:rPr>
        <w:t xml:space="preserve">العام السابق. </w:t>
      </w:r>
      <w:r>
        <w:rPr>
          <w:rFonts w:hint="cs"/>
          <w:rtl/>
          <w:lang w:bidi="ar-MA"/>
        </w:rPr>
        <w:t>و</w:t>
      </w:r>
      <w:r>
        <w:rPr>
          <w:rtl/>
          <w:lang w:bidi="ar-MA"/>
        </w:rPr>
        <w:t>في الوقت نفسه</w:t>
      </w:r>
      <w:r w:rsidRPr="00177DB9">
        <w:rPr>
          <w:rtl/>
          <w:lang w:bidi="ar-MA"/>
        </w:rPr>
        <w:t xml:space="preserve">، تظهر أرقام وحدة تنسيق </w:t>
      </w:r>
      <w:r w:rsidR="008906DE">
        <w:rPr>
          <w:rFonts w:hint="cs"/>
          <w:rtl/>
          <w:lang w:bidi="ar-MA"/>
        </w:rPr>
        <w:t xml:space="preserve">الأنشطة الحكومية في الأراضي </w:t>
      </w:r>
      <w:r w:rsidRPr="00177DB9">
        <w:rPr>
          <w:rtl/>
          <w:lang w:bidi="ar-MA"/>
        </w:rPr>
        <w:t>أنه</w:t>
      </w:r>
      <w:r w:rsidR="008906DE">
        <w:rPr>
          <w:rFonts w:hint="cs"/>
          <w:rtl/>
          <w:lang w:bidi="ar-MA"/>
        </w:rPr>
        <w:t xml:space="preserve"> لم تصدر سوى</w:t>
      </w:r>
      <w:r w:rsidRPr="00177DB9">
        <w:rPr>
          <w:rtl/>
          <w:lang w:bidi="ar-MA"/>
        </w:rPr>
        <w:t xml:space="preserve"> 5 </w:t>
      </w:r>
      <w:r>
        <w:rPr>
          <w:rFonts w:hint="cs"/>
          <w:rtl/>
          <w:lang w:bidi="ar-MA"/>
        </w:rPr>
        <w:t xml:space="preserve">تراخيص </w:t>
      </w:r>
      <w:r w:rsidRPr="00177DB9">
        <w:rPr>
          <w:rtl/>
          <w:lang w:bidi="ar-MA"/>
        </w:rPr>
        <w:t>فقط من حصة 200 ترخيص في قطاع التك</w:t>
      </w:r>
      <w:r>
        <w:rPr>
          <w:rtl/>
          <w:lang w:bidi="ar-MA"/>
        </w:rPr>
        <w:t>نولوجيا المتقدمة</w:t>
      </w:r>
      <w:r w:rsidR="008906DE">
        <w:rPr>
          <w:rFonts w:hint="cs"/>
          <w:rtl/>
          <w:lang w:bidi="ar-MA"/>
        </w:rPr>
        <w:t>،</w:t>
      </w:r>
      <w:r>
        <w:rPr>
          <w:rtl/>
          <w:lang w:bidi="ar-MA"/>
        </w:rPr>
        <w:t xml:space="preserve"> التي </w:t>
      </w:r>
      <w:r w:rsidR="008906DE">
        <w:rPr>
          <w:rFonts w:hint="cs"/>
          <w:rtl/>
          <w:lang w:bidi="ar-MA"/>
        </w:rPr>
        <w:t>اعتمد</w:t>
      </w:r>
      <w:r>
        <w:rPr>
          <w:rFonts w:hint="cs"/>
          <w:rtl/>
          <w:lang w:bidi="ar-MA"/>
        </w:rPr>
        <w:t>ت في</w:t>
      </w:r>
      <w:r w:rsidRPr="00177DB9">
        <w:rPr>
          <w:rtl/>
          <w:lang w:bidi="ar-MA"/>
        </w:rPr>
        <w:t xml:space="preserve"> العام الماضي.</w:t>
      </w:r>
    </w:p>
    <w:p w14:paraId="670627D9" w14:textId="7BDA37EA" w:rsidR="00C17CE0" w:rsidRDefault="00C17CE0" w:rsidP="004122A0">
      <w:pPr>
        <w:pStyle w:val="ArILCParanumbold"/>
        <w:bidi/>
        <w:rPr>
          <w:lang w:bidi="ar-MA"/>
        </w:rPr>
      </w:pPr>
      <w:r w:rsidRPr="00471379">
        <w:rPr>
          <w:rtl/>
          <w:lang w:bidi="ar-MA"/>
        </w:rPr>
        <w:t xml:space="preserve">واستمرت في عام 2022 ممارسة منع الفلسطينيين من قبل قوات الأمن من الحصول على تراخيص عمل إسرائيلية لشواغل أمنية غير محددة، على الرغم من أن </w:t>
      </w:r>
      <w:r w:rsidR="002405C4">
        <w:rPr>
          <w:rFonts w:hint="cs"/>
          <w:rtl/>
          <w:lang w:bidi="ar-MA"/>
        </w:rPr>
        <w:t>حملات الدفاع</w:t>
      </w:r>
      <w:r w:rsidRPr="00471379">
        <w:rPr>
          <w:rtl/>
          <w:lang w:bidi="ar-MA"/>
        </w:rPr>
        <w:t xml:space="preserve"> التي قامت بها منظمات غير حك</w:t>
      </w:r>
      <w:r>
        <w:rPr>
          <w:rtl/>
          <w:lang w:bidi="ar-MA"/>
        </w:rPr>
        <w:t xml:space="preserve">ومية </w:t>
      </w:r>
      <w:r w:rsidRPr="00471379">
        <w:rPr>
          <w:rtl/>
          <w:lang w:bidi="ar-MA"/>
        </w:rPr>
        <w:t xml:space="preserve">في كثير من الحالات </w:t>
      </w:r>
      <w:r>
        <w:rPr>
          <w:rtl/>
          <w:lang w:bidi="ar-MA"/>
        </w:rPr>
        <w:t xml:space="preserve">مثل </w:t>
      </w:r>
      <w:proofErr w:type="spellStart"/>
      <w:r>
        <w:rPr>
          <w:rtl/>
          <w:lang w:bidi="ar-MA"/>
        </w:rPr>
        <w:t>متشسوم</w:t>
      </w:r>
      <w:proofErr w:type="spellEnd"/>
      <w:r>
        <w:rPr>
          <w:rtl/>
          <w:lang w:bidi="ar-MA"/>
        </w:rPr>
        <w:t xml:space="preserve"> </w:t>
      </w:r>
      <w:proofErr w:type="spellStart"/>
      <w:r>
        <w:rPr>
          <w:rtl/>
          <w:lang w:bidi="ar-MA"/>
        </w:rPr>
        <w:t>واتش</w:t>
      </w:r>
      <w:proofErr w:type="spellEnd"/>
      <w:r>
        <w:rPr>
          <w:rtl/>
          <w:lang w:bidi="ar-MA"/>
        </w:rPr>
        <w:t xml:space="preserve"> أو محام</w:t>
      </w:r>
      <w:r>
        <w:rPr>
          <w:rFonts w:hint="cs"/>
          <w:rtl/>
          <w:lang w:bidi="ar-MA"/>
        </w:rPr>
        <w:t>ون</w:t>
      </w:r>
      <w:r>
        <w:rPr>
          <w:rtl/>
          <w:lang w:bidi="ar-MA"/>
        </w:rPr>
        <w:t xml:space="preserve"> </w:t>
      </w:r>
      <w:r>
        <w:rPr>
          <w:rFonts w:hint="cs"/>
          <w:rtl/>
          <w:lang w:bidi="ar-MA"/>
        </w:rPr>
        <w:t>إ</w:t>
      </w:r>
      <w:r w:rsidRPr="00471379">
        <w:rPr>
          <w:rtl/>
          <w:lang w:bidi="ar-MA"/>
        </w:rPr>
        <w:t>سرائيليين، بما في ذلك من خلال نظام المحاكم، أدت إلى إخراجهم من القائمة السوداء. وفي أيار/</w:t>
      </w:r>
      <w:r w:rsidR="000350F2">
        <w:rPr>
          <w:rFonts w:hint="cs"/>
          <w:rtl/>
          <w:lang w:bidi="ar-MA"/>
        </w:rPr>
        <w:t xml:space="preserve"> </w:t>
      </w:r>
      <w:r w:rsidRPr="00471379">
        <w:rPr>
          <w:rtl/>
          <w:lang w:bidi="ar-MA"/>
        </w:rPr>
        <w:t>مايو 2022، أفادت التقارير بأن إسرائيل ألغت تراخيص دخول و</w:t>
      </w:r>
      <w:r>
        <w:rPr>
          <w:rFonts w:hint="cs"/>
          <w:rtl/>
          <w:lang w:bidi="ar-MA"/>
        </w:rPr>
        <w:t xml:space="preserve">تراخيص </w:t>
      </w:r>
      <w:r w:rsidRPr="00471379">
        <w:rPr>
          <w:rtl/>
          <w:lang w:bidi="ar-MA"/>
        </w:rPr>
        <w:t xml:space="preserve">عمل </w:t>
      </w:r>
      <w:r>
        <w:rPr>
          <w:rtl/>
          <w:lang w:bidi="ar-MA"/>
        </w:rPr>
        <w:t>100</w:t>
      </w:r>
      <w:r w:rsidRPr="00B54B8F">
        <w:rPr>
          <w:sz w:val="16"/>
          <w:szCs w:val="16"/>
          <w:rtl/>
          <w:lang w:bidi="ar-MA"/>
        </w:rPr>
        <w:t xml:space="preserve"> </w:t>
      </w:r>
      <w:r w:rsidR="00B54B8F" w:rsidRPr="00471379">
        <w:rPr>
          <w:rtl/>
          <w:lang w:bidi="ar-MA"/>
        </w:rPr>
        <w:t>1</w:t>
      </w:r>
      <w:r w:rsidR="00B54B8F">
        <w:rPr>
          <w:rFonts w:hint="cs"/>
          <w:rtl/>
          <w:lang w:bidi="ar-MA"/>
        </w:rPr>
        <w:t xml:space="preserve"> </w:t>
      </w:r>
      <w:r>
        <w:rPr>
          <w:rtl/>
          <w:lang w:bidi="ar-MA"/>
        </w:rPr>
        <w:t>فلسطيني شارك أقاربهم</w:t>
      </w:r>
      <w:r w:rsidR="002405C4">
        <w:rPr>
          <w:rFonts w:hint="cs"/>
          <w:rtl/>
          <w:lang w:bidi="ar-MA"/>
        </w:rPr>
        <w:t xml:space="preserve"> على ما يزعم</w:t>
      </w:r>
      <w:r>
        <w:rPr>
          <w:rtl/>
          <w:lang w:bidi="ar-MA"/>
        </w:rPr>
        <w:t xml:space="preserve"> في </w:t>
      </w:r>
      <w:r>
        <w:rPr>
          <w:rFonts w:hint="cs"/>
          <w:rtl/>
          <w:lang w:bidi="ar-MA"/>
        </w:rPr>
        <w:t>ال</w:t>
      </w:r>
      <w:r>
        <w:rPr>
          <w:rtl/>
          <w:lang w:bidi="ar-MA"/>
        </w:rPr>
        <w:t xml:space="preserve">هجمات </w:t>
      </w:r>
      <w:r>
        <w:rPr>
          <w:rFonts w:hint="cs"/>
          <w:rtl/>
          <w:lang w:bidi="ar-MA"/>
        </w:rPr>
        <w:t>ال</w:t>
      </w:r>
      <w:r>
        <w:rPr>
          <w:rtl/>
          <w:lang w:bidi="ar-MA"/>
        </w:rPr>
        <w:t xml:space="preserve">إرهابية </w:t>
      </w:r>
      <w:r>
        <w:rPr>
          <w:rFonts w:hint="cs"/>
          <w:rtl/>
          <w:lang w:bidi="ar-MA"/>
        </w:rPr>
        <w:t>ال</w:t>
      </w:r>
      <w:r w:rsidRPr="00471379">
        <w:rPr>
          <w:rtl/>
          <w:lang w:bidi="ar-MA"/>
        </w:rPr>
        <w:t>أخيرة.</w:t>
      </w:r>
      <w:r>
        <w:rPr>
          <w:rStyle w:val="Appelnotedebasdep"/>
          <w:rFonts w:eastAsiaTheme="majorEastAsia"/>
          <w:rtl/>
          <w:lang w:val="en-US" w:bidi="ar-MA"/>
        </w:rPr>
        <w:footnoteReference w:id="121"/>
      </w:r>
      <w:r w:rsidRPr="00471379">
        <w:rPr>
          <w:rtl/>
          <w:lang w:bidi="ar-MA"/>
        </w:rPr>
        <w:t xml:space="preserve"> وفي الشهر نفسه، وفي أعقاب هجوم إرهاب</w:t>
      </w:r>
      <w:r>
        <w:rPr>
          <w:rtl/>
          <w:lang w:bidi="ar-MA"/>
        </w:rPr>
        <w:t xml:space="preserve">ي شنه اثنان من سكان بلدة رمانة </w:t>
      </w:r>
      <w:r>
        <w:rPr>
          <w:rFonts w:hint="cs"/>
          <w:rtl/>
          <w:lang w:bidi="ar-MA"/>
        </w:rPr>
        <w:t xml:space="preserve">في </w:t>
      </w:r>
      <w:r w:rsidRPr="00471379">
        <w:rPr>
          <w:rtl/>
          <w:lang w:bidi="ar-MA"/>
        </w:rPr>
        <w:t>الضفة الغربية، منع جميع سكانها البالغ عددهم 000</w:t>
      </w:r>
      <w:r w:rsidRPr="00B54B8F">
        <w:rPr>
          <w:sz w:val="16"/>
          <w:szCs w:val="16"/>
          <w:rtl/>
          <w:lang w:bidi="ar-MA"/>
        </w:rPr>
        <w:t xml:space="preserve"> </w:t>
      </w:r>
      <w:r w:rsidR="00B54B8F" w:rsidRPr="00471379">
        <w:rPr>
          <w:rtl/>
          <w:lang w:bidi="ar-MA"/>
        </w:rPr>
        <w:t>4</w:t>
      </w:r>
      <w:r w:rsidR="00B54B8F">
        <w:rPr>
          <w:rFonts w:hint="cs"/>
          <w:rtl/>
          <w:lang w:bidi="ar-MA"/>
        </w:rPr>
        <w:t xml:space="preserve"> </w:t>
      </w:r>
      <w:r w:rsidRPr="00471379">
        <w:rPr>
          <w:rtl/>
          <w:lang w:bidi="ar-MA"/>
        </w:rPr>
        <w:t xml:space="preserve">نسمة من دخول إسرائيل لأكثر من ثلاثة أسابيع، وألغيت تراخيص </w:t>
      </w:r>
      <w:r w:rsidR="002405C4">
        <w:rPr>
          <w:rFonts w:hint="cs"/>
          <w:rtl/>
          <w:lang w:bidi="ar-MA"/>
        </w:rPr>
        <w:t>عمل</w:t>
      </w:r>
      <w:r w:rsidRPr="00471379">
        <w:rPr>
          <w:rtl/>
          <w:lang w:bidi="ar-MA"/>
        </w:rPr>
        <w:t xml:space="preserve"> 206</w:t>
      </w:r>
      <w:r>
        <w:rPr>
          <w:rFonts w:hint="cs"/>
          <w:rtl/>
          <w:lang w:bidi="ar-MA"/>
        </w:rPr>
        <w:t xml:space="preserve"> أشخاص</w:t>
      </w:r>
      <w:r w:rsidRPr="00471379">
        <w:rPr>
          <w:rtl/>
          <w:lang w:bidi="ar-MA"/>
        </w:rPr>
        <w:t xml:space="preserve"> من السكان.</w:t>
      </w:r>
      <w:r>
        <w:rPr>
          <w:rStyle w:val="Appelnotedebasdep"/>
          <w:rFonts w:eastAsiaTheme="majorEastAsia"/>
          <w:rtl/>
          <w:lang w:val="en-US" w:bidi="ar-MA"/>
        </w:rPr>
        <w:footnoteReference w:id="122"/>
      </w:r>
      <w:r w:rsidRPr="00471379">
        <w:rPr>
          <w:rtl/>
          <w:lang w:bidi="ar-MA"/>
        </w:rPr>
        <w:t xml:space="preserve"> وقدم تقرير صدر مؤخرا</w:t>
      </w:r>
      <w:r w:rsidR="002405C4">
        <w:rPr>
          <w:rFonts w:hint="cs"/>
          <w:rtl/>
          <w:lang w:bidi="ar-MA"/>
        </w:rPr>
        <w:t>ً</w:t>
      </w:r>
      <w:r w:rsidRPr="00471379">
        <w:rPr>
          <w:rtl/>
          <w:lang w:bidi="ar-MA"/>
        </w:rPr>
        <w:t xml:space="preserve"> شهادات</w:t>
      </w:r>
      <w:r w:rsidR="002405C4">
        <w:rPr>
          <w:rFonts w:hint="cs"/>
          <w:rtl/>
          <w:lang w:bidi="ar-MA"/>
        </w:rPr>
        <w:t xml:space="preserve"> تفيد</w:t>
      </w:r>
      <w:r w:rsidRPr="00471379">
        <w:rPr>
          <w:rtl/>
          <w:lang w:bidi="ar-MA"/>
        </w:rPr>
        <w:t xml:space="preserve"> بأن قوات الأمن قد تمنح تراخيص للفلسطينيين مقابل التعاون</w:t>
      </w:r>
      <w:r>
        <w:rPr>
          <w:rFonts w:hint="cs"/>
          <w:rtl/>
          <w:lang w:bidi="ar-MA"/>
        </w:rPr>
        <w:t xml:space="preserve"> معها.</w:t>
      </w:r>
      <w:r>
        <w:rPr>
          <w:rStyle w:val="Appelnotedebasdep"/>
          <w:rFonts w:eastAsiaTheme="majorEastAsia"/>
          <w:rtl/>
          <w:lang w:val="en-US" w:bidi="ar-MA"/>
        </w:rPr>
        <w:footnoteReference w:id="123"/>
      </w:r>
      <w:r>
        <w:rPr>
          <w:rFonts w:hint="cs"/>
          <w:rtl/>
          <w:lang w:bidi="ar-MA"/>
        </w:rPr>
        <w:t xml:space="preserve"> </w:t>
      </w:r>
      <w:r w:rsidRPr="007A5DD7">
        <w:rPr>
          <w:rtl/>
          <w:lang w:bidi="ar-MA"/>
        </w:rPr>
        <w:t>وعلى الرغم من التحسن الذي طرأ في السنوات الأخيرة، أفيد بأن العديد من عمليات العبور لا تز</w:t>
      </w:r>
      <w:r>
        <w:rPr>
          <w:rtl/>
          <w:lang w:bidi="ar-MA"/>
        </w:rPr>
        <w:t>ال عدائية ولا يمكن التنبؤ بها؛</w:t>
      </w:r>
      <w:r>
        <w:rPr>
          <w:rStyle w:val="Appelnotedebasdep"/>
          <w:rFonts w:eastAsiaTheme="majorEastAsia"/>
          <w:rtl/>
          <w:lang w:val="en-US" w:bidi="ar-MA"/>
        </w:rPr>
        <w:footnoteReference w:id="124"/>
      </w:r>
      <w:r>
        <w:rPr>
          <w:rtl/>
          <w:lang w:bidi="ar-MA"/>
        </w:rPr>
        <w:t xml:space="preserve"> وكا</w:t>
      </w:r>
      <w:r>
        <w:rPr>
          <w:rFonts w:hint="cs"/>
          <w:rtl/>
          <w:lang w:bidi="ar-MA"/>
        </w:rPr>
        <w:t>نت هناك</w:t>
      </w:r>
      <w:r>
        <w:rPr>
          <w:rtl/>
          <w:lang w:bidi="ar-MA"/>
        </w:rPr>
        <w:t xml:space="preserve"> مزاعم </w:t>
      </w:r>
      <w:r>
        <w:rPr>
          <w:rFonts w:hint="cs"/>
          <w:rtl/>
          <w:lang w:bidi="ar-MA"/>
        </w:rPr>
        <w:t xml:space="preserve">بشأن </w:t>
      </w:r>
      <w:r w:rsidRPr="007A5DD7">
        <w:rPr>
          <w:rtl/>
          <w:lang w:bidi="ar-MA"/>
        </w:rPr>
        <w:t>التحرش الجنسي بالنساء في الصفوف التي تكون مكتظة</w:t>
      </w:r>
      <w:r w:rsidR="002405C4">
        <w:rPr>
          <w:rFonts w:hint="cs"/>
          <w:rtl/>
          <w:lang w:bidi="ar-MA"/>
        </w:rPr>
        <w:t xml:space="preserve"> للغاية</w:t>
      </w:r>
      <w:r w:rsidRPr="007A5DD7">
        <w:rPr>
          <w:rtl/>
          <w:lang w:bidi="ar-MA"/>
        </w:rPr>
        <w:t xml:space="preserve"> في </w:t>
      </w:r>
      <w:r>
        <w:rPr>
          <w:rFonts w:hint="cs"/>
          <w:rtl/>
          <w:lang w:bidi="ar-MA"/>
        </w:rPr>
        <w:t xml:space="preserve">غالب </w:t>
      </w:r>
      <w:r w:rsidRPr="007A5DD7">
        <w:rPr>
          <w:rtl/>
          <w:lang w:bidi="ar-MA"/>
        </w:rPr>
        <w:t>الأحيان.</w:t>
      </w:r>
      <w:r>
        <w:rPr>
          <w:rStyle w:val="Appelnotedebasdep"/>
          <w:rFonts w:eastAsiaTheme="majorEastAsia"/>
          <w:rtl/>
          <w:lang w:val="en-US" w:bidi="ar-MA"/>
        </w:rPr>
        <w:footnoteReference w:id="125"/>
      </w:r>
      <w:r w:rsidRPr="007A5DD7">
        <w:rPr>
          <w:rtl/>
          <w:lang w:bidi="ar-MA"/>
        </w:rPr>
        <w:t xml:space="preserve">  </w:t>
      </w:r>
    </w:p>
    <w:p w14:paraId="7233A099" w14:textId="3640E82B" w:rsidR="00C17CE0" w:rsidRPr="007A5DD7" w:rsidRDefault="00C17CE0" w:rsidP="000350F2">
      <w:pPr>
        <w:pStyle w:val="ArILCReportH2"/>
        <w:rPr>
          <w:lang w:bidi="ar-MA"/>
        </w:rPr>
      </w:pPr>
      <w:r w:rsidRPr="00D01AE9">
        <w:rPr>
          <w:rtl/>
          <w:lang w:bidi="ar-MA"/>
        </w:rPr>
        <w:t>ظروف العمل: الضمان الاجتماعي والسلامة والصحة المهنيت</w:t>
      </w:r>
      <w:r w:rsidR="002405C4">
        <w:rPr>
          <w:rFonts w:hint="cs"/>
          <w:rtl/>
          <w:lang w:bidi="ar-MA"/>
        </w:rPr>
        <w:t>ا</w:t>
      </w:r>
      <w:r w:rsidRPr="00D01AE9">
        <w:rPr>
          <w:rtl/>
          <w:lang w:bidi="ar-MA"/>
        </w:rPr>
        <w:t>ن</w:t>
      </w:r>
    </w:p>
    <w:p w14:paraId="41A4F595" w14:textId="5DA10CD5" w:rsidR="00C17CE0" w:rsidRDefault="002405C4" w:rsidP="00C17CE0">
      <w:pPr>
        <w:pStyle w:val="ArILCParanumbold"/>
        <w:bidi/>
        <w:rPr>
          <w:lang w:bidi="ar-MA"/>
        </w:rPr>
      </w:pPr>
      <w:r>
        <w:rPr>
          <w:rFonts w:hint="cs"/>
          <w:rtl/>
          <w:lang w:bidi="ar-MA"/>
        </w:rPr>
        <w:t xml:space="preserve">على مدى سنوات </w:t>
      </w:r>
      <w:r>
        <w:rPr>
          <w:rFonts w:hint="cs"/>
          <w:rtl/>
        </w:rPr>
        <w:t>عديدة،</w:t>
      </w:r>
      <w:r w:rsidRPr="00C05722">
        <w:rPr>
          <w:rtl/>
          <w:lang w:bidi="ar-MA"/>
        </w:rPr>
        <w:t xml:space="preserve"> </w:t>
      </w:r>
      <w:r w:rsidR="00C17CE0" w:rsidRPr="00C05722">
        <w:rPr>
          <w:rtl/>
          <w:lang w:bidi="ar-MA"/>
        </w:rPr>
        <w:t>تابع تقرير المدير العام الوضع فيما يتعلق ب</w:t>
      </w:r>
      <w:r>
        <w:rPr>
          <w:rFonts w:hint="cs"/>
          <w:rtl/>
          <w:lang w:bidi="ar-MA"/>
        </w:rPr>
        <w:t>أموال</w:t>
      </w:r>
      <w:r w:rsidR="00C17CE0" w:rsidRPr="00C05722">
        <w:rPr>
          <w:rtl/>
          <w:lang w:bidi="ar-MA"/>
        </w:rPr>
        <w:t xml:space="preserve"> التقاعد غير المطالب بها ل</w:t>
      </w:r>
      <w:r w:rsidR="00C17CE0">
        <w:rPr>
          <w:rtl/>
          <w:lang w:bidi="ar-MA"/>
        </w:rPr>
        <w:t xml:space="preserve">لفلسطينيين العاملين في إسرائيل </w:t>
      </w:r>
      <w:r>
        <w:rPr>
          <w:rFonts w:hint="cs"/>
          <w:rtl/>
          <w:lang w:bidi="ar-MA"/>
        </w:rPr>
        <w:t>و</w:t>
      </w:r>
      <w:r w:rsidR="00C17CE0">
        <w:rPr>
          <w:rFonts w:hint="cs"/>
          <w:rtl/>
          <w:lang w:bidi="ar-MA"/>
        </w:rPr>
        <w:t>التي تراكمت</w:t>
      </w:r>
      <w:r w:rsidR="00C17CE0" w:rsidRPr="00C05722">
        <w:rPr>
          <w:rtl/>
          <w:lang w:bidi="ar-MA"/>
        </w:rPr>
        <w:t xml:space="preserve"> في بعض الح</w:t>
      </w:r>
      <w:r w:rsidR="00C17CE0">
        <w:rPr>
          <w:rtl/>
          <w:lang w:bidi="ar-MA"/>
        </w:rPr>
        <w:t>الات منذ سبعينات القرن العشرين</w:t>
      </w:r>
      <w:r w:rsidR="00C17CE0" w:rsidRPr="00C05722">
        <w:rPr>
          <w:rtl/>
          <w:lang w:bidi="ar-MA"/>
        </w:rPr>
        <w:t xml:space="preserve"> </w:t>
      </w:r>
      <w:r>
        <w:rPr>
          <w:rFonts w:hint="cs"/>
          <w:rtl/>
          <w:lang w:bidi="ar-MA"/>
        </w:rPr>
        <w:t>لدى</w:t>
      </w:r>
      <w:r w:rsidR="00C17CE0" w:rsidRPr="00C05722">
        <w:rPr>
          <w:rtl/>
          <w:lang w:bidi="ar-MA"/>
        </w:rPr>
        <w:t xml:space="preserve"> سلطة السكان والهجرة ومنافذ الحدود الإسرائيلية. وأبلغت السلطات الإسرائيلية البعثة أنها حولت في أوائل عام 2023 أموال التقاعد المتراكمة إلى </w:t>
      </w:r>
      <w:proofErr w:type="spellStart"/>
      <w:r w:rsidR="00C17CE0" w:rsidRPr="00C05722">
        <w:rPr>
          <w:rtl/>
          <w:lang w:bidi="ar-MA"/>
        </w:rPr>
        <w:t>أميتيم</w:t>
      </w:r>
      <w:proofErr w:type="spellEnd"/>
      <w:r w:rsidR="00C17CE0" w:rsidRPr="00C05722">
        <w:rPr>
          <w:rtl/>
          <w:lang w:bidi="ar-MA"/>
        </w:rPr>
        <w:t xml:space="preserve">، وهي شركة إسرائيلية شبه عامة لإدارة وتلقي الاشتراكات المستقبلية وصرف الإعانات. وفي حين </w:t>
      </w:r>
      <w:r w:rsidR="00C17CE0">
        <w:rPr>
          <w:rtl/>
          <w:lang w:bidi="ar-MA"/>
        </w:rPr>
        <w:t>أن الحكومة لا تزال الكيان ال</w:t>
      </w:r>
      <w:r w:rsidR="00C17CE0">
        <w:rPr>
          <w:rFonts w:hint="cs"/>
          <w:rtl/>
          <w:lang w:bidi="ar-MA"/>
        </w:rPr>
        <w:t>مدير</w:t>
      </w:r>
      <w:r w:rsidR="00C17CE0" w:rsidRPr="00C05722">
        <w:rPr>
          <w:rtl/>
          <w:lang w:bidi="ar-MA"/>
        </w:rPr>
        <w:t xml:space="preserve"> لصندوق العمال الفلسطينيين، فإن شرك</w:t>
      </w:r>
      <w:r w:rsidR="00C17CE0">
        <w:rPr>
          <w:rtl/>
          <w:lang w:bidi="ar-MA"/>
        </w:rPr>
        <w:t xml:space="preserve">ة </w:t>
      </w:r>
      <w:proofErr w:type="spellStart"/>
      <w:r w:rsidR="00C17CE0">
        <w:rPr>
          <w:rtl/>
          <w:lang w:bidi="ar-MA"/>
        </w:rPr>
        <w:t>أميتيم</w:t>
      </w:r>
      <w:proofErr w:type="spellEnd"/>
      <w:r w:rsidR="00C17CE0">
        <w:rPr>
          <w:rtl/>
          <w:lang w:bidi="ar-MA"/>
        </w:rPr>
        <w:t xml:space="preserve"> ستقدم خدمات تشغيلية</w:t>
      </w:r>
      <w:r w:rsidR="00C17CE0" w:rsidRPr="00C05722">
        <w:rPr>
          <w:rtl/>
          <w:lang w:bidi="ar-MA"/>
        </w:rPr>
        <w:t>. و</w:t>
      </w:r>
      <w:r w:rsidR="00C17CE0">
        <w:rPr>
          <w:rtl/>
          <w:lang w:bidi="ar-MA"/>
        </w:rPr>
        <w:t>س</w:t>
      </w:r>
      <w:r w:rsidR="00C17CE0">
        <w:rPr>
          <w:rFonts w:hint="cs"/>
          <w:rtl/>
          <w:lang w:bidi="ar-MA"/>
        </w:rPr>
        <w:t>وف تستثمر</w:t>
      </w:r>
      <w:r w:rsidR="00C17CE0" w:rsidRPr="00C05722">
        <w:rPr>
          <w:rtl/>
          <w:lang w:bidi="ar-MA"/>
        </w:rPr>
        <w:t xml:space="preserve"> أموال المعاشات المتراكمة تحت إشراف لجنة استثمار مهنية</w:t>
      </w:r>
      <w:r w:rsidR="00C17CE0">
        <w:rPr>
          <w:rFonts w:hint="cs"/>
          <w:rtl/>
          <w:lang w:bidi="ar-MA"/>
        </w:rPr>
        <w:t>،</w:t>
      </w:r>
      <w:r w:rsidR="00C17CE0" w:rsidRPr="00C05722">
        <w:rPr>
          <w:rtl/>
          <w:lang w:bidi="ar-MA"/>
        </w:rPr>
        <w:t xml:space="preserve"> </w:t>
      </w:r>
      <w:r w:rsidR="00C17CE0">
        <w:rPr>
          <w:rtl/>
          <w:lang w:bidi="ar-MA"/>
        </w:rPr>
        <w:t xml:space="preserve">بعد </w:t>
      </w:r>
      <w:r w:rsidR="00C17CE0" w:rsidRPr="00D743C8">
        <w:rPr>
          <w:rtl/>
          <w:lang w:bidi="ar-MA"/>
        </w:rPr>
        <w:t xml:space="preserve">أن </w:t>
      </w:r>
      <w:r w:rsidR="00C17CE0" w:rsidRPr="00D743C8">
        <w:rPr>
          <w:rFonts w:hint="cs"/>
          <w:rtl/>
          <w:lang w:bidi="ar-MA"/>
        </w:rPr>
        <w:t>ظلت</w:t>
      </w:r>
      <w:r w:rsidR="00C17CE0" w:rsidRPr="00D743C8">
        <w:rPr>
          <w:rtl/>
          <w:lang w:bidi="ar-MA"/>
        </w:rPr>
        <w:t xml:space="preserve"> غير مستثمرة </w:t>
      </w:r>
      <w:r w:rsidRPr="00D743C8">
        <w:rPr>
          <w:rtl/>
          <w:lang w:bidi="ar-MA"/>
        </w:rPr>
        <w:t xml:space="preserve">إلى حد كبير </w:t>
      </w:r>
      <w:r w:rsidR="00C17CE0" w:rsidRPr="00D743C8">
        <w:rPr>
          <w:rtl/>
          <w:lang w:bidi="ar-MA"/>
        </w:rPr>
        <w:t>لسنوات عديدة.</w:t>
      </w:r>
      <w:r w:rsidR="00C17CE0" w:rsidRPr="00C05722">
        <w:rPr>
          <w:rtl/>
        </w:rPr>
        <w:t xml:space="preserve"> </w:t>
      </w:r>
      <w:r w:rsidR="00C17CE0" w:rsidRPr="00C05722">
        <w:rPr>
          <w:rtl/>
          <w:lang w:bidi="ar-MA"/>
        </w:rPr>
        <w:t xml:space="preserve">وأشارت السلطات الإسرائيلية إلى أنه في نهاية عام 2022، بلغت </w:t>
      </w:r>
      <w:r>
        <w:rPr>
          <w:rFonts w:hint="cs"/>
          <w:rtl/>
          <w:lang w:bidi="ar-MA"/>
        </w:rPr>
        <w:t>أموال</w:t>
      </w:r>
      <w:r w:rsidR="00C17CE0" w:rsidRPr="00C05722">
        <w:rPr>
          <w:rtl/>
          <w:lang w:bidi="ar-MA"/>
        </w:rPr>
        <w:t xml:space="preserve"> التقاعد المتراكمة حوالي 3.7 مليار شيكل، كل شيكل منها ينسب إلى ما يقرب من </w:t>
      </w:r>
      <w:r w:rsidR="00C17CE0">
        <w:rPr>
          <w:rFonts w:hint="cs"/>
          <w:rtl/>
          <w:lang w:bidi="ar-MA"/>
        </w:rPr>
        <w:t>000</w:t>
      </w:r>
      <w:r w:rsidR="00C17CE0" w:rsidRPr="00B54B8F">
        <w:rPr>
          <w:sz w:val="16"/>
          <w:szCs w:val="16"/>
          <w:rtl/>
          <w:lang w:bidi="ar-MA"/>
        </w:rPr>
        <w:t xml:space="preserve"> </w:t>
      </w:r>
      <w:r w:rsidR="00B54B8F" w:rsidRPr="00C05722">
        <w:rPr>
          <w:rtl/>
          <w:lang w:bidi="ar-MA"/>
        </w:rPr>
        <w:t>100</w:t>
      </w:r>
      <w:r w:rsidR="00B54B8F">
        <w:rPr>
          <w:rFonts w:hint="cs"/>
          <w:rtl/>
          <w:lang w:bidi="ar-MA"/>
        </w:rPr>
        <w:t xml:space="preserve"> </w:t>
      </w:r>
      <w:r w:rsidR="00C17CE0" w:rsidRPr="00C05722">
        <w:rPr>
          <w:rtl/>
          <w:lang w:bidi="ar-MA"/>
        </w:rPr>
        <w:t xml:space="preserve">عامل </w:t>
      </w:r>
      <w:r w:rsidR="00C17CE0" w:rsidRPr="00D743C8">
        <w:rPr>
          <w:rtl/>
          <w:lang w:bidi="ar-MA"/>
        </w:rPr>
        <w:t>بشكل فردي،</w:t>
      </w:r>
      <w:r w:rsidR="00C17CE0">
        <w:rPr>
          <w:rtl/>
          <w:lang w:bidi="ar-MA"/>
        </w:rPr>
        <w:t xml:space="preserve"> بناء على اقتطاعاتهم الشخصية.</w:t>
      </w:r>
      <w:r w:rsidR="00C17CE0">
        <w:rPr>
          <w:rStyle w:val="Appelnotedebasdep"/>
          <w:rFonts w:eastAsiaTheme="majorEastAsia"/>
          <w:rtl/>
          <w:lang w:val="en-US" w:bidi="ar-MA"/>
        </w:rPr>
        <w:footnoteReference w:id="126"/>
      </w:r>
      <w:r w:rsidR="00C17CE0">
        <w:rPr>
          <w:rtl/>
          <w:lang w:bidi="ar-MA"/>
        </w:rPr>
        <w:t xml:space="preserve"> ومن </w:t>
      </w:r>
      <w:r w:rsidR="00C17CE0" w:rsidRPr="00D743C8">
        <w:rPr>
          <w:rtl/>
          <w:lang w:bidi="ar-MA"/>
        </w:rPr>
        <w:t>المأمول أن تعمل بكامل طاقتها</w:t>
      </w:r>
      <w:r w:rsidR="00C17CE0" w:rsidRPr="00C05722">
        <w:rPr>
          <w:rtl/>
          <w:lang w:bidi="ar-MA"/>
        </w:rPr>
        <w:t xml:space="preserve"> في منتصف عام 2023.</w:t>
      </w:r>
    </w:p>
    <w:p w14:paraId="706E3376" w14:textId="776B6A6A" w:rsidR="00C17CE0" w:rsidRDefault="00C17CE0" w:rsidP="004122A0">
      <w:pPr>
        <w:pStyle w:val="ArILCParanumbold"/>
        <w:bidi/>
        <w:rPr>
          <w:lang w:bidi="ar-MA"/>
        </w:rPr>
      </w:pPr>
      <w:r w:rsidRPr="00D54F6A">
        <w:rPr>
          <w:rtl/>
          <w:lang w:bidi="ar-MA"/>
        </w:rPr>
        <w:t>وأشارت السلطات الإسرائيلية إلى أنها اتخذت هذه الخطوة لأن السلطة الفلسطينية لم تنشئ صندوقا</w:t>
      </w:r>
      <w:r w:rsidR="002405C4">
        <w:rPr>
          <w:rFonts w:hint="cs"/>
          <w:rtl/>
          <w:lang w:bidi="ar-MA"/>
        </w:rPr>
        <w:t>ً</w:t>
      </w:r>
      <w:r w:rsidRPr="00D54F6A">
        <w:rPr>
          <w:rtl/>
          <w:lang w:bidi="ar-MA"/>
        </w:rPr>
        <w:t xml:space="preserve"> للضمان الاجتماعي </w:t>
      </w:r>
      <w:r>
        <w:rPr>
          <w:rFonts w:hint="cs"/>
          <w:rtl/>
          <w:lang w:bidi="ar-MA"/>
        </w:rPr>
        <w:t>يمكّنها</w:t>
      </w:r>
      <w:r w:rsidRPr="00D54F6A">
        <w:rPr>
          <w:rtl/>
          <w:lang w:bidi="ar-MA"/>
        </w:rPr>
        <w:t xml:space="preserve"> من تحويل الأموال </w:t>
      </w:r>
      <w:r w:rsidRPr="00D54F6A">
        <w:rPr>
          <w:rtl/>
        </w:rPr>
        <w:t>المتراكمة</w:t>
      </w:r>
      <w:r w:rsidRPr="00D54F6A">
        <w:rPr>
          <w:rtl/>
          <w:lang w:bidi="ar-MA"/>
        </w:rPr>
        <w:t xml:space="preserve"> إليه عملا</w:t>
      </w:r>
      <w:r w:rsidR="00B9404C">
        <w:rPr>
          <w:rFonts w:hint="cs"/>
          <w:rtl/>
          <w:lang w:bidi="ar-MA"/>
        </w:rPr>
        <w:t>ً</w:t>
      </w:r>
      <w:r w:rsidRPr="00D54F6A">
        <w:rPr>
          <w:rtl/>
          <w:lang w:bidi="ar-MA"/>
        </w:rPr>
        <w:t xml:space="preserve"> ببروتوكول باريس.</w:t>
      </w:r>
      <w:r>
        <w:rPr>
          <w:rStyle w:val="Appelnotedebasdep"/>
          <w:rFonts w:eastAsiaTheme="majorEastAsia"/>
          <w:rtl/>
          <w:lang w:val="en-US" w:bidi="ar-MA"/>
        </w:rPr>
        <w:footnoteReference w:id="127"/>
      </w:r>
      <w:r w:rsidRPr="00D54F6A">
        <w:rPr>
          <w:rtl/>
          <w:lang w:bidi="ar-MA"/>
        </w:rPr>
        <w:t xml:space="preserve"> وفي المقابل، أشارت السلطة الفلسطينية التي قد</w:t>
      </w:r>
      <w:r w:rsidR="00764B87">
        <w:rPr>
          <w:rFonts w:hint="cs"/>
          <w:rtl/>
          <w:lang w:bidi="ar-MA"/>
        </w:rPr>
        <w:t>ّ</w:t>
      </w:r>
      <w:r w:rsidRPr="00D54F6A">
        <w:rPr>
          <w:rtl/>
          <w:lang w:bidi="ar-MA"/>
        </w:rPr>
        <w:t>رت أن</w:t>
      </w:r>
      <w:r w:rsidR="00764B87">
        <w:rPr>
          <w:rFonts w:hint="cs"/>
          <w:rtl/>
          <w:lang w:bidi="ar-MA"/>
        </w:rPr>
        <w:t>ّ</w:t>
      </w:r>
      <w:r w:rsidRPr="00D54F6A">
        <w:rPr>
          <w:rtl/>
          <w:lang w:bidi="ar-MA"/>
        </w:rPr>
        <w:t xml:space="preserve"> </w:t>
      </w:r>
      <w:r w:rsidR="00764B87">
        <w:rPr>
          <w:rFonts w:hint="cs"/>
          <w:rtl/>
          <w:lang w:bidi="ar-MA"/>
        </w:rPr>
        <w:t>أموال</w:t>
      </w:r>
      <w:r w:rsidRPr="00D54F6A">
        <w:rPr>
          <w:rtl/>
          <w:lang w:bidi="ar-MA"/>
        </w:rPr>
        <w:t xml:space="preserve"> التقاعد المتراكمة أعلى بكثير، إلى</w:t>
      </w:r>
      <w:r>
        <w:rPr>
          <w:rtl/>
          <w:lang w:bidi="ar-MA"/>
        </w:rPr>
        <w:t xml:space="preserve"> </w:t>
      </w:r>
      <w:r>
        <w:rPr>
          <w:rFonts w:hint="cs"/>
          <w:rtl/>
          <w:lang w:bidi="ar-MA"/>
        </w:rPr>
        <w:t>ت</w:t>
      </w:r>
      <w:r>
        <w:rPr>
          <w:rtl/>
          <w:lang w:bidi="ar-MA"/>
        </w:rPr>
        <w:t>شريع</w:t>
      </w:r>
      <w:r w:rsidR="00764B87">
        <w:rPr>
          <w:rFonts w:hint="cs"/>
          <w:rtl/>
          <w:lang w:bidi="ar-MA"/>
        </w:rPr>
        <w:t xml:space="preserve"> صادر</w:t>
      </w:r>
      <w:r>
        <w:rPr>
          <w:rtl/>
          <w:lang w:bidi="ar-MA"/>
        </w:rPr>
        <w:t xml:space="preserve"> </w:t>
      </w:r>
      <w:r w:rsidRPr="00D54F6A">
        <w:rPr>
          <w:rtl/>
          <w:lang w:bidi="ar-MA"/>
        </w:rPr>
        <w:t>عام 2016 أنشأ مؤسسة للضمان الاجتماعي للقطاع الخاص الفلسطيني</w:t>
      </w:r>
      <w:r>
        <w:rPr>
          <w:rFonts w:hint="cs"/>
          <w:rtl/>
          <w:lang w:bidi="ar-MA"/>
        </w:rPr>
        <w:t>،</w:t>
      </w:r>
      <w:r w:rsidRPr="00D54F6A">
        <w:rPr>
          <w:rtl/>
          <w:lang w:bidi="ar-MA"/>
        </w:rPr>
        <w:t xml:space="preserve"> </w:t>
      </w:r>
      <w:r>
        <w:rPr>
          <w:rFonts w:hint="cs"/>
          <w:rtl/>
          <w:lang w:bidi="ar-MA"/>
        </w:rPr>
        <w:t>و</w:t>
      </w:r>
      <w:r>
        <w:rPr>
          <w:rtl/>
          <w:lang w:bidi="ar-MA"/>
        </w:rPr>
        <w:t>تأمل</w:t>
      </w:r>
      <w:r>
        <w:rPr>
          <w:rFonts w:hint="cs"/>
          <w:rtl/>
          <w:lang w:bidi="ar-MA"/>
        </w:rPr>
        <w:t xml:space="preserve"> </w:t>
      </w:r>
      <w:r>
        <w:rPr>
          <w:rFonts w:hint="cs"/>
          <w:rtl/>
        </w:rPr>
        <w:t>السلطة</w:t>
      </w:r>
      <w:r>
        <w:rPr>
          <w:rtl/>
          <w:lang w:bidi="ar-MA"/>
        </w:rPr>
        <w:t xml:space="preserve"> أن </w:t>
      </w:r>
      <w:r>
        <w:rPr>
          <w:rFonts w:hint="cs"/>
          <w:rtl/>
          <w:lang w:bidi="ar-MA"/>
        </w:rPr>
        <w:t>تبدأ المؤسسة عملها</w:t>
      </w:r>
      <w:r w:rsidRPr="00D54F6A">
        <w:rPr>
          <w:rtl/>
          <w:lang w:bidi="ar-MA"/>
        </w:rPr>
        <w:t xml:space="preserve"> قريبا</w:t>
      </w:r>
      <w:r w:rsidR="00870CE7">
        <w:rPr>
          <w:rFonts w:hint="cs"/>
          <w:rtl/>
          <w:lang w:bidi="ar-MA"/>
        </w:rPr>
        <w:t>ً</w:t>
      </w:r>
      <w:r w:rsidRPr="00D54F6A">
        <w:rPr>
          <w:rtl/>
          <w:lang w:bidi="ar-MA"/>
        </w:rPr>
        <w:t>. وأُبلغت البعثة أن أعدادا</w:t>
      </w:r>
      <w:r w:rsidR="00764B87">
        <w:rPr>
          <w:rFonts w:hint="cs"/>
          <w:rtl/>
          <w:lang w:bidi="ar-MA"/>
        </w:rPr>
        <w:t>ً</w:t>
      </w:r>
      <w:r w:rsidRPr="00D54F6A">
        <w:rPr>
          <w:rtl/>
          <w:lang w:bidi="ar-MA"/>
        </w:rPr>
        <w:t xml:space="preserve"> كبيرة من الفلسطينيين العاملين في إسرائيل سحبوا اشتراكاتهم التقاعدية</w:t>
      </w:r>
      <w:r w:rsidR="00764B87">
        <w:rPr>
          <w:rFonts w:hint="cs"/>
          <w:rtl/>
          <w:lang w:bidi="ar-MA"/>
        </w:rPr>
        <w:t> </w:t>
      </w:r>
      <w:r>
        <w:rPr>
          <w:rStyle w:val="Appelnotedebasdep"/>
          <w:rFonts w:eastAsiaTheme="majorEastAsia"/>
          <w:rtl/>
          <w:lang w:val="en-US" w:bidi="ar-MA"/>
        </w:rPr>
        <w:footnoteReference w:id="128"/>
      </w:r>
      <w:r w:rsidRPr="004E773A">
        <w:rPr>
          <w:rtl/>
          <w:lang w:bidi="ar-MA"/>
        </w:rPr>
        <w:t xml:space="preserve"> </w:t>
      </w:r>
      <w:r w:rsidRPr="00D54F6A">
        <w:rPr>
          <w:rtl/>
          <w:lang w:bidi="ar-MA"/>
        </w:rPr>
        <w:t>بدلا</w:t>
      </w:r>
      <w:r w:rsidR="00764B87">
        <w:rPr>
          <w:rFonts w:hint="cs"/>
          <w:rtl/>
          <w:lang w:bidi="ar-MA"/>
        </w:rPr>
        <w:t>ً</w:t>
      </w:r>
      <w:r w:rsidRPr="00D54F6A">
        <w:rPr>
          <w:rtl/>
          <w:lang w:bidi="ar-MA"/>
        </w:rPr>
        <w:t xml:space="preserve"> من انتظار أن تدفع إعانات التقاعد في الوقت المناسب: فقد تلقت سلطة السكان والهجرة ومنافذ الحدود الإسرائيلية 000</w:t>
      </w:r>
      <w:r w:rsidRPr="00B54B8F">
        <w:rPr>
          <w:sz w:val="16"/>
          <w:szCs w:val="16"/>
          <w:rtl/>
          <w:lang w:bidi="ar-MA"/>
        </w:rPr>
        <w:t xml:space="preserve"> </w:t>
      </w:r>
      <w:r w:rsidR="00B54B8F" w:rsidRPr="00D54F6A">
        <w:rPr>
          <w:rtl/>
          <w:lang w:bidi="ar-MA"/>
        </w:rPr>
        <w:t>82</w:t>
      </w:r>
      <w:r w:rsidR="00B54B8F">
        <w:rPr>
          <w:rFonts w:hint="cs"/>
          <w:rtl/>
          <w:lang w:bidi="ar-MA"/>
        </w:rPr>
        <w:t xml:space="preserve"> </w:t>
      </w:r>
      <w:r w:rsidRPr="00D54F6A">
        <w:rPr>
          <w:rtl/>
          <w:lang w:bidi="ar-MA"/>
        </w:rPr>
        <w:t>طلب سحب خلال عام 2022، وهو ما يمثل زيادة عن 000</w:t>
      </w:r>
      <w:r w:rsidRPr="00B54B8F">
        <w:rPr>
          <w:sz w:val="16"/>
          <w:szCs w:val="16"/>
          <w:rtl/>
          <w:lang w:bidi="ar-MA"/>
        </w:rPr>
        <w:t xml:space="preserve"> </w:t>
      </w:r>
      <w:r w:rsidR="00B54B8F" w:rsidRPr="00D54F6A">
        <w:rPr>
          <w:rtl/>
          <w:lang w:bidi="ar-MA"/>
        </w:rPr>
        <w:t>48</w:t>
      </w:r>
      <w:r w:rsidR="00B54B8F">
        <w:rPr>
          <w:rFonts w:hint="cs"/>
          <w:rtl/>
          <w:lang w:bidi="ar-MA"/>
        </w:rPr>
        <w:t xml:space="preserve"> </w:t>
      </w:r>
      <w:r w:rsidRPr="00D54F6A">
        <w:rPr>
          <w:rtl/>
          <w:lang w:bidi="ar-MA"/>
        </w:rPr>
        <w:t>فلسطيني سحبوا أ</w:t>
      </w:r>
      <w:r>
        <w:rPr>
          <w:rtl/>
          <w:lang w:bidi="ar-MA"/>
        </w:rPr>
        <w:t>موالهم من الصندوق في عام 2021 و</w:t>
      </w:r>
      <w:r w:rsidRPr="00D54F6A">
        <w:rPr>
          <w:rtl/>
          <w:lang w:bidi="ar-MA"/>
        </w:rPr>
        <w:t>000</w:t>
      </w:r>
      <w:r w:rsidRPr="00B54B8F">
        <w:rPr>
          <w:sz w:val="16"/>
          <w:szCs w:val="16"/>
          <w:rtl/>
          <w:lang w:bidi="ar-MA"/>
        </w:rPr>
        <w:t xml:space="preserve"> </w:t>
      </w:r>
      <w:r w:rsidR="00B54B8F" w:rsidRPr="00D54F6A">
        <w:rPr>
          <w:rtl/>
          <w:lang w:bidi="ar-MA"/>
        </w:rPr>
        <w:t>74</w:t>
      </w:r>
      <w:r w:rsidR="00B54B8F">
        <w:rPr>
          <w:rFonts w:hint="cs"/>
          <w:rtl/>
          <w:lang w:bidi="ar-MA"/>
        </w:rPr>
        <w:t xml:space="preserve"> </w:t>
      </w:r>
      <w:r w:rsidRPr="00D54F6A">
        <w:rPr>
          <w:rtl/>
          <w:lang w:bidi="ar-MA"/>
        </w:rPr>
        <w:t>فلسطيني في عام 2020.</w:t>
      </w:r>
      <w:r w:rsidRPr="00D54F6A">
        <w:rPr>
          <w:rtl/>
        </w:rPr>
        <w:t xml:space="preserve"> </w:t>
      </w:r>
      <w:r w:rsidRPr="00D54F6A">
        <w:rPr>
          <w:rtl/>
          <w:lang w:bidi="ar-MA"/>
        </w:rPr>
        <w:t>وأشارت سلطة السكان والهجرة ومنافذ الحدود الإسرائيلية إلى أنه في بداية عام 2022، كان 289 فلسطينيا</w:t>
      </w:r>
      <w:r w:rsidR="000D4CE8">
        <w:rPr>
          <w:rFonts w:hint="cs"/>
          <w:rtl/>
          <w:lang w:bidi="ar-MA"/>
        </w:rPr>
        <w:t>ً</w:t>
      </w:r>
      <w:r w:rsidRPr="00D54F6A">
        <w:rPr>
          <w:rtl/>
          <w:lang w:bidi="ar-MA"/>
        </w:rPr>
        <w:t xml:space="preserve"> يتلقون معاشات الشيخوخة أو الورثة أو العجز من إسرائيل، وهو نفس العدد المسجل في عام 2021 و10 مرات أقل من عام 2020.</w:t>
      </w:r>
    </w:p>
    <w:p w14:paraId="4EB92A01" w14:textId="340D4997" w:rsidR="00C17CE0" w:rsidRDefault="00C17CE0" w:rsidP="00C17CE0">
      <w:pPr>
        <w:pStyle w:val="ArILCParanumbold"/>
        <w:bidi/>
        <w:rPr>
          <w:lang w:bidi="ar-MA"/>
        </w:rPr>
      </w:pPr>
      <w:r w:rsidRPr="00D17EA8">
        <w:rPr>
          <w:rtl/>
          <w:lang w:bidi="ar-MA"/>
        </w:rPr>
        <w:t>ولا تزال السلامة والصحة المهنيتان تشكلان مصدر قلق فيما يتعلق بالعمال الفلسطينيين في سوق العمل الإسرائيلي. ومرة أخرى، تلقت البعثة إحصاءات متباينة بشأ</w:t>
      </w:r>
      <w:r>
        <w:rPr>
          <w:rtl/>
          <w:lang w:bidi="ar-MA"/>
        </w:rPr>
        <w:t xml:space="preserve">ن الوفيات في الحوادث المهنية </w:t>
      </w:r>
      <w:r>
        <w:rPr>
          <w:rFonts w:hint="cs"/>
          <w:rtl/>
          <w:lang w:bidi="ar-MA"/>
        </w:rPr>
        <w:t>في صفوف</w:t>
      </w:r>
      <w:r w:rsidRPr="00D17EA8">
        <w:rPr>
          <w:rtl/>
          <w:lang w:bidi="ar-MA"/>
        </w:rPr>
        <w:t xml:space="preserve"> العمال الفلسطينيين في إسرائيل في عام 2022.</w:t>
      </w:r>
      <w:r>
        <w:rPr>
          <w:rStyle w:val="Appelnotedebasdep"/>
          <w:rFonts w:eastAsiaTheme="majorEastAsia"/>
          <w:rtl/>
          <w:lang w:val="en-US" w:bidi="ar-MA"/>
        </w:rPr>
        <w:footnoteReference w:id="129"/>
      </w:r>
      <w:r w:rsidRPr="00D17EA8">
        <w:rPr>
          <w:rtl/>
          <w:lang w:bidi="ar-MA"/>
        </w:rPr>
        <w:t xml:space="preserve"> وأفاد المركز الوطني الفلسطيني للسلامة والصحة المهنية وحماية البيئة في جامعة بوليتكنك فلس</w:t>
      </w:r>
      <w:r>
        <w:rPr>
          <w:rtl/>
          <w:lang w:bidi="ar-MA"/>
        </w:rPr>
        <w:t xml:space="preserve">طين في الخليل </w:t>
      </w:r>
      <w:r>
        <w:rPr>
          <w:rFonts w:hint="cs"/>
          <w:rtl/>
          <w:lang w:bidi="ar-MA"/>
        </w:rPr>
        <w:t>بوفاة</w:t>
      </w:r>
      <w:r>
        <w:rPr>
          <w:rtl/>
          <w:lang w:bidi="ar-MA"/>
        </w:rPr>
        <w:t xml:space="preserve"> 18 فلسطينيا</w:t>
      </w:r>
      <w:r w:rsidR="000D4CE8">
        <w:rPr>
          <w:rFonts w:hint="cs"/>
          <w:rtl/>
          <w:lang w:bidi="ar-MA"/>
        </w:rPr>
        <w:t>ً</w:t>
      </w:r>
      <w:r w:rsidRPr="00D17EA8">
        <w:rPr>
          <w:rtl/>
          <w:lang w:bidi="ar-MA"/>
        </w:rPr>
        <w:t xml:space="preserve"> في سوق العمل الإسرائيلي في عام 2022، بما في ذلك 13 وفاة في قطاع البناء، ولكن باستثناء الفلسطينيين الذين توفوا </w:t>
      </w:r>
      <w:r w:rsidRPr="00D17EA8">
        <w:rPr>
          <w:rtl/>
        </w:rPr>
        <w:t>أثناء</w:t>
      </w:r>
      <w:r w:rsidRPr="00D17EA8">
        <w:rPr>
          <w:rtl/>
          <w:lang w:bidi="ar-MA"/>
        </w:rPr>
        <w:t xml:space="preserve"> السفر من</w:t>
      </w:r>
      <w:r w:rsidR="00764B87">
        <w:rPr>
          <w:rFonts w:hint="cs"/>
          <w:rtl/>
          <w:lang w:bidi="ar-MA"/>
        </w:rPr>
        <w:t xml:space="preserve"> العمل</w:t>
      </w:r>
      <w:r w:rsidRPr="00D17EA8">
        <w:rPr>
          <w:rtl/>
          <w:lang w:bidi="ar-MA"/>
        </w:rPr>
        <w:t xml:space="preserve"> وإل</w:t>
      </w:r>
      <w:r w:rsidR="00764B87">
        <w:rPr>
          <w:rFonts w:hint="cs"/>
          <w:rtl/>
          <w:lang w:bidi="ar-MA"/>
        </w:rPr>
        <w:t>يه. </w:t>
      </w:r>
      <w:r>
        <w:rPr>
          <w:rStyle w:val="Appelnotedebasdep"/>
          <w:rFonts w:eastAsiaTheme="majorEastAsia"/>
          <w:rtl/>
          <w:lang w:val="en-US" w:bidi="ar-MA"/>
        </w:rPr>
        <w:footnoteReference w:id="130"/>
      </w:r>
      <w:r>
        <w:rPr>
          <w:rtl/>
          <w:lang w:bidi="ar-MA"/>
        </w:rPr>
        <w:t xml:space="preserve"> و</w:t>
      </w:r>
      <w:r w:rsidR="00764B87">
        <w:rPr>
          <w:rFonts w:hint="cs"/>
          <w:rtl/>
          <w:lang w:bidi="ar-MA"/>
        </w:rPr>
        <w:t>ذكرت</w:t>
      </w:r>
      <w:r w:rsidRPr="00D17EA8">
        <w:rPr>
          <w:rtl/>
          <w:lang w:bidi="ar-MA"/>
        </w:rPr>
        <w:t xml:space="preserve"> وزارة العمل الفلسطينية وقوع 53 حالة وفاة في صفوف الفلسطينيين العاملين في إسرائيل،</w:t>
      </w:r>
      <w:r>
        <w:rPr>
          <w:rStyle w:val="Appelnotedebasdep"/>
          <w:rFonts w:eastAsiaTheme="majorEastAsia"/>
          <w:rtl/>
          <w:lang w:val="en-US" w:bidi="ar-MA"/>
        </w:rPr>
        <w:footnoteReference w:id="131"/>
      </w:r>
      <w:r>
        <w:rPr>
          <w:rtl/>
          <w:lang w:bidi="ar-MA"/>
        </w:rPr>
        <w:t xml:space="preserve"> من بينه</w:t>
      </w:r>
      <w:r>
        <w:rPr>
          <w:rFonts w:hint="cs"/>
          <w:rtl/>
          <w:lang w:bidi="ar-MA"/>
        </w:rPr>
        <w:t>ا</w:t>
      </w:r>
      <w:r w:rsidRPr="00D17EA8">
        <w:rPr>
          <w:rtl/>
          <w:lang w:bidi="ar-MA"/>
        </w:rPr>
        <w:t xml:space="preserve"> 44 </w:t>
      </w:r>
      <w:r>
        <w:rPr>
          <w:rFonts w:hint="cs"/>
          <w:rtl/>
          <w:lang w:bidi="ar-MA"/>
        </w:rPr>
        <w:t xml:space="preserve">حالة </w:t>
      </w:r>
      <w:r w:rsidRPr="00D17EA8">
        <w:rPr>
          <w:rtl/>
          <w:lang w:bidi="ar-MA"/>
        </w:rPr>
        <w:t>وفاة في قطاع البناء.</w:t>
      </w:r>
      <w:r>
        <w:rPr>
          <w:rStyle w:val="Appelnotedebasdep"/>
          <w:rFonts w:eastAsiaTheme="majorEastAsia"/>
          <w:rtl/>
          <w:lang w:val="en-US" w:bidi="ar-MA"/>
        </w:rPr>
        <w:footnoteReference w:id="132"/>
      </w:r>
      <w:r w:rsidRPr="00D17EA8">
        <w:rPr>
          <w:rtl/>
          <w:lang w:bidi="ar-MA"/>
        </w:rPr>
        <w:t xml:space="preserve"> واستنادا</w:t>
      </w:r>
      <w:r w:rsidR="000869E1">
        <w:rPr>
          <w:rFonts w:hint="cs"/>
          <w:rtl/>
          <w:lang w:bidi="ar-MA"/>
        </w:rPr>
        <w:t>ً</w:t>
      </w:r>
      <w:r w:rsidRPr="00D17EA8">
        <w:rPr>
          <w:rtl/>
          <w:lang w:bidi="ar-MA"/>
        </w:rPr>
        <w:t xml:space="preserve"> إلى أرقام مكتب الإحصاء </w:t>
      </w:r>
      <w:r>
        <w:rPr>
          <w:rtl/>
          <w:lang w:bidi="ar-MA"/>
        </w:rPr>
        <w:t xml:space="preserve">المركزي الإسرائيلي، </w:t>
      </w:r>
      <w:r w:rsidR="00764B87">
        <w:rPr>
          <w:rFonts w:hint="cs"/>
          <w:rtl/>
          <w:lang w:bidi="ar-MA"/>
        </w:rPr>
        <w:t>ذكرت</w:t>
      </w:r>
      <w:r>
        <w:rPr>
          <w:rFonts w:hint="cs"/>
          <w:rtl/>
          <w:lang w:bidi="ar-MA"/>
        </w:rPr>
        <w:t xml:space="preserve"> </w:t>
      </w:r>
      <w:r w:rsidRPr="00D17EA8">
        <w:rPr>
          <w:rtl/>
          <w:lang w:bidi="ar-MA"/>
        </w:rPr>
        <w:t xml:space="preserve">جمعية عنوان العامل للدفاع عن حقوق العمال </w:t>
      </w:r>
      <w:r>
        <w:rPr>
          <w:rFonts w:hint="cs"/>
          <w:rtl/>
          <w:lang w:bidi="ar-MA"/>
        </w:rPr>
        <w:t>وفاة</w:t>
      </w:r>
      <w:r w:rsidRPr="00D17EA8">
        <w:rPr>
          <w:rtl/>
          <w:lang w:bidi="ar-MA"/>
        </w:rPr>
        <w:t xml:space="preserve"> 18 فلسطينيا</w:t>
      </w:r>
      <w:r w:rsidR="00764B87">
        <w:rPr>
          <w:rFonts w:hint="cs"/>
          <w:rtl/>
          <w:lang w:bidi="ar-MA"/>
        </w:rPr>
        <w:t>ً</w:t>
      </w:r>
      <w:r w:rsidRPr="00D17EA8">
        <w:rPr>
          <w:rtl/>
          <w:lang w:bidi="ar-MA"/>
        </w:rPr>
        <w:t xml:space="preserve"> في حوادث عمل في سوق العمل الإسرائيلي خلال عام 2022.</w:t>
      </w:r>
      <w:r>
        <w:rPr>
          <w:rStyle w:val="Appelnotedebasdep"/>
          <w:rFonts w:eastAsiaTheme="majorEastAsia"/>
          <w:rtl/>
          <w:lang w:val="en-US" w:bidi="ar-MA"/>
        </w:rPr>
        <w:footnoteReference w:id="133"/>
      </w:r>
      <w:r w:rsidRPr="00D17EA8">
        <w:rPr>
          <w:rtl/>
          <w:lang w:bidi="ar-MA"/>
        </w:rPr>
        <w:t xml:space="preserve"> </w:t>
      </w:r>
      <w:r>
        <w:rPr>
          <w:rFonts w:hint="cs"/>
          <w:rtl/>
          <w:lang w:bidi="ar-MA"/>
        </w:rPr>
        <w:t>و</w:t>
      </w:r>
      <w:r w:rsidRPr="00D17EA8">
        <w:rPr>
          <w:rtl/>
          <w:lang w:bidi="ar-MA"/>
        </w:rPr>
        <w:t xml:space="preserve">أفاد الاتحاد العام للعمل في إسرائيل (الهستدروت) </w:t>
      </w:r>
      <w:r>
        <w:rPr>
          <w:rFonts w:hint="cs"/>
          <w:rtl/>
          <w:lang w:bidi="ar-MA"/>
        </w:rPr>
        <w:t>ب</w:t>
      </w:r>
      <w:r w:rsidRPr="00D17EA8">
        <w:rPr>
          <w:rtl/>
          <w:lang w:bidi="ar-MA"/>
        </w:rPr>
        <w:t>أن 23 عاملا</w:t>
      </w:r>
      <w:r w:rsidR="00870CE7">
        <w:rPr>
          <w:rFonts w:hint="cs"/>
          <w:rtl/>
          <w:lang w:bidi="ar-MA"/>
        </w:rPr>
        <w:t>ً</w:t>
      </w:r>
      <w:r w:rsidRPr="00D17EA8">
        <w:rPr>
          <w:rtl/>
          <w:lang w:bidi="ar-MA"/>
        </w:rPr>
        <w:t xml:space="preserve"> قتلوا في حوادث مهن</w:t>
      </w:r>
      <w:r>
        <w:rPr>
          <w:rtl/>
          <w:lang w:bidi="ar-MA"/>
        </w:rPr>
        <w:t>ية في قطاع البناء في عام 2022.</w:t>
      </w:r>
      <w:r>
        <w:rPr>
          <w:rStyle w:val="Appelnotedebasdep"/>
          <w:rFonts w:eastAsiaTheme="majorEastAsia"/>
          <w:rtl/>
          <w:lang w:val="en-US" w:bidi="ar-MA"/>
        </w:rPr>
        <w:footnoteReference w:id="134"/>
      </w:r>
      <w:r w:rsidRPr="00D17EA8">
        <w:rPr>
          <w:rtl/>
          <w:lang w:bidi="ar-MA"/>
        </w:rPr>
        <w:t xml:space="preserve"> ووفقا</w:t>
      </w:r>
      <w:r w:rsidR="000D4CE8">
        <w:rPr>
          <w:rFonts w:hint="cs"/>
          <w:rtl/>
          <w:lang w:bidi="ar-MA"/>
        </w:rPr>
        <w:t>ً</w:t>
      </w:r>
      <w:r w:rsidRPr="00D17EA8">
        <w:rPr>
          <w:rtl/>
          <w:lang w:bidi="ar-MA"/>
        </w:rPr>
        <w:t xml:space="preserve"> للاتحاد العام لنقابات عمال فلسطين، قتلت قوات الأمن الإسرائيلية ستة عمال فلسطينيين أثناء سفرهم إلى أماكن العمل في إسرائيل أو المستوطنات.</w:t>
      </w:r>
      <w:r>
        <w:rPr>
          <w:rStyle w:val="Appelnotedebasdep"/>
          <w:rFonts w:eastAsiaTheme="majorEastAsia"/>
          <w:rtl/>
          <w:lang w:val="en-US" w:bidi="ar-MA"/>
        </w:rPr>
        <w:footnoteReference w:id="135"/>
      </w:r>
      <w:r w:rsidRPr="00D17EA8">
        <w:rPr>
          <w:rtl/>
          <w:lang w:bidi="ar-MA"/>
        </w:rPr>
        <w:t xml:space="preserve"> ومن المرجح أن يكون عدد الفلسطينيين الذين يتلقون تعويضا</w:t>
      </w:r>
      <w:r w:rsidR="000869E1">
        <w:rPr>
          <w:rFonts w:hint="cs"/>
          <w:rtl/>
          <w:lang w:bidi="ar-MA"/>
        </w:rPr>
        <w:t>ً</w:t>
      </w:r>
      <w:r w:rsidRPr="00D17EA8">
        <w:rPr>
          <w:rtl/>
          <w:lang w:bidi="ar-MA"/>
        </w:rPr>
        <w:t xml:space="preserve"> عن إصابات أو أمراض مهنية أقل من العدد الفعلي المبلغ عنه، ووفقا</w:t>
      </w:r>
      <w:r w:rsidR="000869E1">
        <w:rPr>
          <w:rFonts w:hint="cs"/>
          <w:rtl/>
          <w:lang w:bidi="ar-MA"/>
        </w:rPr>
        <w:t>ً</w:t>
      </w:r>
      <w:r w:rsidRPr="00D17EA8">
        <w:rPr>
          <w:rtl/>
          <w:lang w:bidi="ar-MA"/>
        </w:rPr>
        <w:t xml:space="preserve"> لمؤسسة التأمين الوطني الإسرائيلية، من المحتمل أن </w:t>
      </w:r>
      <w:r>
        <w:rPr>
          <w:rFonts w:hint="cs"/>
          <w:rtl/>
          <w:lang w:bidi="ar-MA"/>
        </w:rPr>
        <w:t>يعزى</w:t>
      </w:r>
      <w:r w:rsidRPr="00D17EA8">
        <w:rPr>
          <w:rtl/>
          <w:lang w:bidi="ar-MA"/>
        </w:rPr>
        <w:t xml:space="preserve"> </w:t>
      </w:r>
      <w:r>
        <w:rPr>
          <w:rFonts w:hint="cs"/>
          <w:rtl/>
          <w:lang w:bidi="ar-MA"/>
        </w:rPr>
        <w:t xml:space="preserve">الافتقار إلى </w:t>
      </w:r>
      <w:r>
        <w:rPr>
          <w:rtl/>
          <w:lang w:bidi="ar-MA"/>
        </w:rPr>
        <w:t>أرقام دقيقة</w:t>
      </w:r>
      <w:r>
        <w:rPr>
          <w:rFonts w:hint="cs"/>
          <w:rtl/>
          <w:lang w:bidi="ar-MA"/>
        </w:rPr>
        <w:t xml:space="preserve"> إلى</w:t>
      </w:r>
      <w:r w:rsidRPr="00D17EA8">
        <w:rPr>
          <w:rtl/>
          <w:lang w:bidi="ar-MA"/>
        </w:rPr>
        <w:t xml:space="preserve"> نقص في حالات الإبلاغ.</w:t>
      </w:r>
      <w:r>
        <w:rPr>
          <w:rStyle w:val="Appelnotedebasdep"/>
          <w:rFonts w:eastAsiaTheme="majorEastAsia"/>
          <w:rtl/>
          <w:lang w:val="en-US" w:bidi="ar-MA"/>
        </w:rPr>
        <w:footnoteReference w:id="136"/>
      </w:r>
      <w:r w:rsidRPr="00D17EA8">
        <w:rPr>
          <w:rtl/>
          <w:lang w:bidi="ar-MA"/>
        </w:rPr>
        <w:t xml:space="preserve"> </w:t>
      </w:r>
    </w:p>
    <w:p w14:paraId="308D572F" w14:textId="33BBA917" w:rsidR="00C17CE0" w:rsidRDefault="00C17CE0" w:rsidP="004122A0">
      <w:pPr>
        <w:pStyle w:val="ArILCParanumbold"/>
        <w:bidi/>
        <w:rPr>
          <w:lang w:bidi="ar-MA"/>
        </w:rPr>
      </w:pPr>
      <w:r w:rsidRPr="00571E51">
        <w:rPr>
          <w:rtl/>
          <w:lang w:bidi="ar-MA"/>
        </w:rPr>
        <w:t>وواصلت الهيئات</w:t>
      </w:r>
      <w:r w:rsidR="00764B87">
        <w:rPr>
          <w:rFonts w:hint="cs"/>
          <w:rtl/>
          <w:lang w:bidi="ar-MA"/>
        </w:rPr>
        <w:t xml:space="preserve"> المكونة</w:t>
      </w:r>
      <w:r w:rsidRPr="00571E51">
        <w:rPr>
          <w:rtl/>
          <w:lang w:bidi="ar-MA"/>
        </w:rPr>
        <w:t xml:space="preserve"> الثلاثية </w:t>
      </w:r>
      <w:r w:rsidRPr="00571E51">
        <w:rPr>
          <w:rtl/>
        </w:rPr>
        <w:t>الإسرائيلية</w:t>
      </w:r>
      <w:r w:rsidRPr="00571E51">
        <w:rPr>
          <w:rtl/>
          <w:lang w:bidi="ar-MA"/>
        </w:rPr>
        <w:t xml:space="preserve"> اتخاذ وتنفيذ مبادرات </w:t>
      </w:r>
      <w:r w:rsidR="00764B87">
        <w:rPr>
          <w:rFonts w:hint="cs"/>
          <w:rtl/>
          <w:lang w:bidi="ar-MA"/>
        </w:rPr>
        <w:t>من أجل</w:t>
      </w:r>
      <w:r w:rsidRPr="00571E51">
        <w:rPr>
          <w:rtl/>
          <w:lang w:bidi="ar-MA"/>
        </w:rPr>
        <w:t xml:space="preserve"> الفلسطينيين العاملين في قطاع البناء الإسرائيلي. وشمل ذلك استثارة الوعي بالحقوق والسلامة والصحة المهنيتين، بما في ذلك من خلال الموائد المستديرة وزيارات نقاط التفتيش، فضلا</w:t>
      </w:r>
      <w:r w:rsidR="00764B87">
        <w:rPr>
          <w:rFonts w:hint="cs"/>
          <w:rtl/>
          <w:lang w:bidi="ar-MA"/>
        </w:rPr>
        <w:t>ً</w:t>
      </w:r>
      <w:r w:rsidRPr="00571E51">
        <w:rPr>
          <w:rtl/>
          <w:lang w:bidi="ar-MA"/>
        </w:rPr>
        <w:t xml:space="preserve"> عن التدريب على المهارات لصالح العمال الفلسطينيين العاملين في إسرائيل. ومن المأمول أن تنفذ بعض المبادرات في المستقبل بالشراكة مع الهيئات المكونة الفلسطينية. و</w:t>
      </w:r>
      <w:r w:rsidR="00764B87" w:rsidRPr="00571E51">
        <w:rPr>
          <w:rtl/>
          <w:lang w:bidi="ar-MA"/>
        </w:rPr>
        <w:t>خلال عام 2022</w:t>
      </w:r>
      <w:r w:rsidR="00764B87">
        <w:rPr>
          <w:rFonts w:hint="cs"/>
          <w:rtl/>
          <w:lang w:bidi="ar-MA"/>
        </w:rPr>
        <w:t>، جرى</w:t>
      </w:r>
      <w:r w:rsidRPr="00571E51">
        <w:rPr>
          <w:rtl/>
          <w:lang w:bidi="ar-MA"/>
        </w:rPr>
        <w:t xml:space="preserve"> التخلي ع</w:t>
      </w:r>
      <w:r>
        <w:rPr>
          <w:rtl/>
          <w:lang w:bidi="ar-MA"/>
        </w:rPr>
        <w:t>ن الم</w:t>
      </w:r>
      <w:r>
        <w:rPr>
          <w:rFonts w:hint="cs"/>
          <w:rtl/>
          <w:lang w:bidi="ar-MA"/>
        </w:rPr>
        <w:t>طلب</w:t>
      </w:r>
      <w:r>
        <w:rPr>
          <w:rtl/>
          <w:lang w:bidi="ar-MA"/>
        </w:rPr>
        <w:t xml:space="preserve"> الإلزامي المخطط</w:t>
      </w:r>
      <w:r>
        <w:rPr>
          <w:rFonts w:hint="cs"/>
          <w:rtl/>
          <w:lang w:bidi="ar-MA"/>
        </w:rPr>
        <w:t xml:space="preserve"> له</w:t>
      </w:r>
      <w:r w:rsidRPr="00571E51">
        <w:rPr>
          <w:rtl/>
          <w:lang w:bidi="ar-MA"/>
        </w:rPr>
        <w:t xml:space="preserve"> لاختبار السلامة والصحة المهنيتين قبل إصدار الترخيص. وتم التوقيع على اتفاق جماعي جديد في</w:t>
      </w:r>
      <w:r>
        <w:rPr>
          <w:rtl/>
          <w:lang w:bidi="ar-MA"/>
        </w:rPr>
        <w:t xml:space="preserve"> قطاع البناء الإسرائيلي، اعتبر في صال</w:t>
      </w:r>
      <w:r>
        <w:rPr>
          <w:rFonts w:hint="cs"/>
          <w:rtl/>
          <w:lang w:bidi="ar-MA"/>
        </w:rPr>
        <w:t xml:space="preserve">ح العمال </w:t>
      </w:r>
      <w:r w:rsidRPr="00D743C8">
        <w:rPr>
          <w:rFonts w:hint="cs"/>
          <w:rtl/>
          <w:lang w:bidi="ar-MA"/>
        </w:rPr>
        <w:t>الفلسطينيين رغم</w:t>
      </w:r>
      <w:r w:rsidRPr="00D743C8">
        <w:rPr>
          <w:rtl/>
          <w:lang w:bidi="ar-MA"/>
        </w:rPr>
        <w:t xml:space="preserve"> عدم </w:t>
      </w:r>
      <w:r>
        <w:rPr>
          <w:rFonts w:hint="cs"/>
          <w:rtl/>
          <w:lang w:bidi="ar-MA"/>
        </w:rPr>
        <w:t xml:space="preserve">تحديدهم </w:t>
      </w:r>
      <w:proofErr w:type="spellStart"/>
      <w:r>
        <w:rPr>
          <w:rFonts w:hint="cs"/>
          <w:rtl/>
          <w:lang w:bidi="ar-MA"/>
        </w:rPr>
        <w:t>بالإسم</w:t>
      </w:r>
      <w:proofErr w:type="spellEnd"/>
      <w:r>
        <w:rPr>
          <w:rFonts w:hint="cs"/>
          <w:rtl/>
          <w:lang w:bidi="ar-MA"/>
        </w:rPr>
        <w:t>.</w:t>
      </w:r>
      <w:r w:rsidRPr="00571E51">
        <w:rPr>
          <w:rtl/>
          <w:lang w:bidi="ar-MA"/>
        </w:rPr>
        <w:t xml:space="preserve"> وقدمت لجنة التظلمات، التي أنشئت </w:t>
      </w:r>
      <w:r>
        <w:rPr>
          <w:rtl/>
          <w:lang w:bidi="ar-MA"/>
        </w:rPr>
        <w:t xml:space="preserve">بموجب الاتفاق الجماعي الحالي، </w:t>
      </w:r>
      <w:r w:rsidR="00764B87">
        <w:rPr>
          <w:rFonts w:hint="cs"/>
          <w:rtl/>
          <w:lang w:bidi="ar-MA"/>
        </w:rPr>
        <w:t>تسويات</w:t>
      </w:r>
      <w:r>
        <w:rPr>
          <w:rtl/>
          <w:lang w:bidi="ar-MA"/>
        </w:rPr>
        <w:t xml:space="preserve"> </w:t>
      </w:r>
      <w:r>
        <w:rPr>
          <w:rFonts w:hint="cs"/>
          <w:rtl/>
          <w:lang w:bidi="ar-MA"/>
        </w:rPr>
        <w:t>ل</w:t>
      </w:r>
      <w:r w:rsidRPr="00571E51">
        <w:rPr>
          <w:rtl/>
          <w:lang w:bidi="ar-MA"/>
        </w:rPr>
        <w:t>لنزاعات في 600</w:t>
      </w:r>
      <w:r w:rsidRPr="00B54B8F">
        <w:rPr>
          <w:sz w:val="16"/>
          <w:szCs w:val="16"/>
          <w:rtl/>
          <w:lang w:bidi="ar-MA"/>
        </w:rPr>
        <w:t xml:space="preserve"> </w:t>
      </w:r>
      <w:r w:rsidR="00B54B8F" w:rsidRPr="00571E51">
        <w:rPr>
          <w:rtl/>
          <w:lang w:bidi="ar-MA"/>
        </w:rPr>
        <w:t>1</w:t>
      </w:r>
      <w:r w:rsidR="00B54B8F">
        <w:rPr>
          <w:rFonts w:hint="cs"/>
          <w:rtl/>
          <w:lang w:bidi="ar-MA"/>
        </w:rPr>
        <w:t xml:space="preserve"> </w:t>
      </w:r>
      <w:r w:rsidRPr="00571E51">
        <w:rPr>
          <w:rtl/>
          <w:lang w:bidi="ar-MA"/>
        </w:rPr>
        <w:t xml:space="preserve">حالة في عام 2022. وخلال عام 2022، </w:t>
      </w:r>
      <w:r w:rsidR="00764B87">
        <w:rPr>
          <w:rFonts w:hint="cs"/>
          <w:rtl/>
          <w:lang w:bidi="ar-MA"/>
        </w:rPr>
        <w:t>أنشئت</w:t>
      </w:r>
      <w:r w:rsidRPr="00571E51">
        <w:rPr>
          <w:rtl/>
          <w:lang w:bidi="ar-MA"/>
        </w:rPr>
        <w:t xml:space="preserve"> لجنة ثانية في منطقة القدس.</w:t>
      </w:r>
      <w:r>
        <w:rPr>
          <w:rStyle w:val="Appelnotedebasdep"/>
          <w:rFonts w:eastAsiaTheme="majorEastAsia"/>
          <w:rtl/>
          <w:lang w:val="en-US" w:bidi="ar-MA"/>
        </w:rPr>
        <w:footnoteReference w:id="137"/>
      </w:r>
      <w:r w:rsidRPr="00571E51">
        <w:rPr>
          <w:rtl/>
          <w:lang w:bidi="ar-MA"/>
        </w:rPr>
        <w:t xml:space="preserve">   </w:t>
      </w:r>
    </w:p>
    <w:p w14:paraId="3956725A" w14:textId="0985BF44" w:rsidR="00C17CE0" w:rsidRDefault="00C17CE0" w:rsidP="00B9404C">
      <w:pPr>
        <w:pStyle w:val="ArILCReportH2"/>
        <w:rPr>
          <w:lang w:bidi="ar-MA"/>
        </w:rPr>
      </w:pPr>
      <w:r w:rsidRPr="00FC375A">
        <w:rPr>
          <w:rtl/>
          <w:lang w:bidi="ar-MA"/>
        </w:rPr>
        <w:t xml:space="preserve">العمال </w:t>
      </w:r>
      <w:r w:rsidR="00764B87">
        <w:rPr>
          <w:rFonts w:hint="cs"/>
          <w:rtl/>
          <w:lang w:bidi="ar-MA"/>
        </w:rPr>
        <w:t>دون مستندات</w:t>
      </w:r>
      <w:r w:rsidRPr="00FC375A">
        <w:rPr>
          <w:rtl/>
          <w:lang w:bidi="ar-MA"/>
        </w:rPr>
        <w:t xml:space="preserve"> وغيرهم من العمال غير المنظمين</w:t>
      </w:r>
    </w:p>
    <w:p w14:paraId="446DBD16" w14:textId="5D19061F" w:rsidR="00C17CE0" w:rsidRDefault="00C17CE0" w:rsidP="00C17CE0">
      <w:pPr>
        <w:pStyle w:val="ArILCParanumbold"/>
        <w:bidi/>
        <w:rPr>
          <w:lang w:bidi="ar-MA"/>
        </w:rPr>
      </w:pPr>
      <w:r>
        <w:rPr>
          <w:rtl/>
          <w:lang w:bidi="ar-MA"/>
        </w:rPr>
        <w:t>ت</w:t>
      </w:r>
      <w:r>
        <w:rPr>
          <w:rFonts w:hint="cs"/>
          <w:rtl/>
          <w:lang w:bidi="ar-MA"/>
        </w:rPr>
        <w:t>ت</w:t>
      </w:r>
      <w:r w:rsidRPr="001809F5">
        <w:rPr>
          <w:rtl/>
          <w:lang w:bidi="ar-MA"/>
        </w:rPr>
        <w:t xml:space="preserve">فاقم التحديات </w:t>
      </w:r>
      <w:r w:rsidRPr="005F7ACD">
        <w:rPr>
          <w:rtl/>
          <w:lang w:bidi="ar-MA"/>
        </w:rPr>
        <w:t xml:space="preserve">المرتبطة بنظام التراخيص والعقبات الهيكلية </w:t>
      </w:r>
      <w:r w:rsidRPr="005F7ACD">
        <w:rPr>
          <w:rFonts w:hint="cs"/>
          <w:rtl/>
          <w:lang w:bidi="ar-MA"/>
        </w:rPr>
        <w:t xml:space="preserve">التي </w:t>
      </w:r>
      <w:proofErr w:type="spellStart"/>
      <w:r w:rsidRPr="005F7ACD">
        <w:rPr>
          <w:rFonts w:hint="cs"/>
          <w:rtl/>
          <w:lang w:bidi="ar-MA"/>
        </w:rPr>
        <w:t>يواجهها</w:t>
      </w:r>
      <w:proofErr w:type="spellEnd"/>
      <w:r w:rsidRPr="005F7ACD">
        <w:rPr>
          <w:rFonts w:hint="cs"/>
          <w:rtl/>
          <w:lang w:bidi="ar-MA"/>
        </w:rPr>
        <w:t xml:space="preserve"> ا</w:t>
      </w:r>
      <w:r w:rsidRPr="005F7ACD">
        <w:rPr>
          <w:rtl/>
          <w:lang w:bidi="ar-MA"/>
        </w:rPr>
        <w:t>لعمال الفلسطيني</w:t>
      </w:r>
      <w:r w:rsidRPr="005F7ACD">
        <w:rPr>
          <w:rFonts w:hint="cs"/>
          <w:rtl/>
          <w:lang w:bidi="ar-MA"/>
        </w:rPr>
        <w:t>ون</w:t>
      </w:r>
      <w:r w:rsidRPr="005F7ACD">
        <w:rPr>
          <w:rtl/>
          <w:lang w:bidi="ar-MA"/>
        </w:rPr>
        <w:t xml:space="preserve"> في سوق العمل الإسرائيلي المنظم بالنسبة </w:t>
      </w:r>
      <w:r w:rsidRPr="005F7ACD">
        <w:rPr>
          <w:rFonts w:hint="cs"/>
          <w:rtl/>
          <w:lang w:bidi="ar-MA"/>
        </w:rPr>
        <w:t>إلى ال</w:t>
      </w:r>
      <w:r w:rsidRPr="005F7ACD">
        <w:rPr>
          <w:rtl/>
          <w:lang w:bidi="ar-MA"/>
        </w:rPr>
        <w:t>عمال الفلسطينيين في الاقتصاد غير المنظم.</w:t>
      </w:r>
      <w:r w:rsidRPr="001809F5">
        <w:rPr>
          <w:rtl/>
          <w:lang w:bidi="ar-MA"/>
        </w:rPr>
        <w:t xml:space="preserve"> وأبلغت البعثة أنه في سياق لا يمكن فيه إنفاذ الحقوق، كانت حوادث عدم دفع الأجور والشواغل ال</w:t>
      </w:r>
      <w:r>
        <w:rPr>
          <w:rtl/>
          <w:lang w:bidi="ar-MA"/>
        </w:rPr>
        <w:t xml:space="preserve">متعلقة بالسلامة أعلى </w:t>
      </w:r>
      <w:r>
        <w:rPr>
          <w:rFonts w:hint="cs"/>
          <w:rtl/>
          <w:lang w:bidi="ar-MA"/>
        </w:rPr>
        <w:t>مقارنة</w:t>
      </w:r>
      <w:r w:rsidRPr="001809F5">
        <w:rPr>
          <w:rtl/>
          <w:lang w:bidi="ar-MA"/>
        </w:rPr>
        <w:t xml:space="preserve"> </w:t>
      </w:r>
      <w:r>
        <w:rPr>
          <w:rFonts w:hint="cs"/>
          <w:rtl/>
          <w:lang w:bidi="ar-MA"/>
        </w:rPr>
        <w:t xml:space="preserve">بوضع </w:t>
      </w:r>
      <w:r w:rsidRPr="001809F5">
        <w:rPr>
          <w:rtl/>
          <w:lang w:bidi="ar-MA"/>
        </w:rPr>
        <w:t xml:space="preserve">العمال الذين يحملون تراخيص. وقد يكون العمال </w:t>
      </w:r>
      <w:r w:rsidR="002E7946">
        <w:rPr>
          <w:rFonts w:hint="cs"/>
          <w:rtl/>
          <w:lang w:bidi="ar-MA"/>
        </w:rPr>
        <w:t xml:space="preserve">دون مستندات </w:t>
      </w:r>
      <w:r w:rsidRPr="001809F5">
        <w:rPr>
          <w:rtl/>
          <w:lang w:bidi="ar-MA"/>
        </w:rPr>
        <w:t xml:space="preserve">قد دخلوا إسرائيل عن طريق تهريبهم عبر الجدار أو عن طريق الدخول بشكل </w:t>
      </w:r>
      <w:proofErr w:type="gramStart"/>
      <w:r w:rsidRPr="001809F5">
        <w:rPr>
          <w:rtl/>
          <w:lang w:bidi="ar-MA"/>
        </w:rPr>
        <w:t>قانوني</w:t>
      </w:r>
      <w:proofErr w:type="gramEnd"/>
      <w:r w:rsidRPr="001809F5">
        <w:rPr>
          <w:rtl/>
          <w:lang w:bidi="ar-MA"/>
        </w:rPr>
        <w:t xml:space="preserve"> ولكن بدون تراخيص عمل. </w:t>
      </w:r>
      <w:r>
        <w:rPr>
          <w:rFonts w:hint="cs"/>
          <w:rtl/>
          <w:lang w:bidi="ar-MA"/>
        </w:rPr>
        <w:t xml:space="preserve">ومما لا شك فيه </w:t>
      </w:r>
      <w:r w:rsidRPr="001809F5">
        <w:rPr>
          <w:rtl/>
          <w:lang w:bidi="ar-MA"/>
        </w:rPr>
        <w:t xml:space="preserve">أنه ليس من السهل </w:t>
      </w:r>
      <w:r w:rsidR="002E7946">
        <w:rPr>
          <w:rFonts w:hint="cs"/>
          <w:rtl/>
          <w:lang w:bidi="ar-MA"/>
        </w:rPr>
        <w:t>تحديد</w:t>
      </w:r>
      <w:r w:rsidRPr="001809F5">
        <w:rPr>
          <w:rtl/>
          <w:lang w:bidi="ar-MA"/>
        </w:rPr>
        <w:t xml:space="preserve"> عدد الفلسطينيين الذين يعملون في سوق العمل الإسرائيلي غير المنظم، </w:t>
      </w:r>
      <w:r w:rsidR="002E7946">
        <w:rPr>
          <w:rFonts w:hint="cs"/>
          <w:rtl/>
          <w:lang w:bidi="ar-MA"/>
        </w:rPr>
        <w:t>لكن</w:t>
      </w:r>
      <w:r w:rsidRPr="001809F5">
        <w:rPr>
          <w:rtl/>
          <w:lang w:bidi="ar-MA"/>
        </w:rPr>
        <w:t xml:space="preserve"> تصل التقديرات إلى</w:t>
      </w:r>
      <w:r w:rsidR="002E7946">
        <w:rPr>
          <w:rFonts w:hint="cs"/>
          <w:rtl/>
          <w:lang w:bidi="ar-MA"/>
        </w:rPr>
        <w:t xml:space="preserve"> حوالي</w:t>
      </w:r>
      <w:r w:rsidRPr="001809F5">
        <w:rPr>
          <w:rtl/>
          <w:lang w:bidi="ar-MA"/>
        </w:rPr>
        <w:t xml:space="preserve"> 000</w:t>
      </w:r>
      <w:r w:rsidRPr="00B54B8F">
        <w:rPr>
          <w:sz w:val="16"/>
          <w:szCs w:val="16"/>
          <w:rtl/>
          <w:lang w:bidi="ar-MA"/>
        </w:rPr>
        <w:t xml:space="preserve"> </w:t>
      </w:r>
      <w:r w:rsidR="00B54B8F" w:rsidRPr="001809F5">
        <w:rPr>
          <w:rtl/>
          <w:lang w:bidi="ar-MA"/>
        </w:rPr>
        <w:t>90</w:t>
      </w:r>
      <w:r w:rsidR="00F05450">
        <w:rPr>
          <w:rFonts w:hint="cs"/>
          <w:rtl/>
          <w:lang w:bidi="ar-MA"/>
        </w:rPr>
        <w:t xml:space="preserve"> </w:t>
      </w:r>
      <w:r w:rsidRPr="001809F5">
        <w:rPr>
          <w:rtl/>
          <w:lang w:bidi="ar-MA"/>
        </w:rPr>
        <w:t>فلسطيني.</w:t>
      </w:r>
      <w:r>
        <w:rPr>
          <w:rStyle w:val="Appelnotedebasdep"/>
          <w:rFonts w:eastAsiaTheme="majorEastAsia"/>
          <w:rtl/>
          <w:lang w:val="en-US" w:bidi="ar-MA"/>
        </w:rPr>
        <w:footnoteReference w:id="138"/>
      </w:r>
    </w:p>
    <w:p w14:paraId="40FBDF64" w14:textId="6867C707" w:rsidR="00C17CE0" w:rsidRDefault="00C17CE0" w:rsidP="004122A0">
      <w:pPr>
        <w:pStyle w:val="ArILCParanumbold"/>
        <w:bidi/>
        <w:rPr>
          <w:lang w:bidi="ar-MA"/>
        </w:rPr>
      </w:pPr>
      <w:r w:rsidRPr="00224B8F">
        <w:rPr>
          <w:rtl/>
          <w:lang w:bidi="ar-MA"/>
        </w:rPr>
        <w:t>وفي عام 2022، سمح لعدد متزايد من الفلسطينيين من غزة بدخول إسرائيل للعمل. وقدر مكتب الأمم المتحدة لتنسيق الشؤون الإنسانية أن</w:t>
      </w:r>
      <w:r w:rsidR="002E7946">
        <w:rPr>
          <w:rFonts w:hint="cs"/>
          <w:rtl/>
          <w:lang w:bidi="ar-MA"/>
        </w:rPr>
        <w:t xml:space="preserve"> ما يصل إلى</w:t>
      </w:r>
      <w:r w:rsidRPr="00224B8F">
        <w:rPr>
          <w:rtl/>
          <w:lang w:bidi="ar-MA"/>
        </w:rPr>
        <w:t xml:space="preserve"> 89 في </w:t>
      </w:r>
      <w:proofErr w:type="gramStart"/>
      <w:r w:rsidRPr="00224B8F">
        <w:rPr>
          <w:rtl/>
          <w:lang w:bidi="ar-MA"/>
        </w:rPr>
        <w:t>المائة</w:t>
      </w:r>
      <w:proofErr w:type="gramEnd"/>
      <w:r w:rsidRPr="00224B8F">
        <w:rPr>
          <w:rtl/>
          <w:lang w:bidi="ar-MA"/>
        </w:rPr>
        <w:t xml:space="preserve"> من حالات الخروج اليومية في شباط/</w:t>
      </w:r>
      <w:r w:rsidR="00235B00">
        <w:rPr>
          <w:rFonts w:hint="cs"/>
          <w:rtl/>
          <w:lang w:bidi="ar-MA"/>
        </w:rPr>
        <w:t xml:space="preserve"> </w:t>
      </w:r>
      <w:r w:rsidRPr="00224B8F">
        <w:rPr>
          <w:rtl/>
          <w:lang w:bidi="ar-MA"/>
        </w:rPr>
        <w:t xml:space="preserve">فبراير 2023 كانت لأغراض تتعلق بالعمل، وكان معظمها </w:t>
      </w:r>
      <w:r w:rsidR="002E7946">
        <w:rPr>
          <w:rFonts w:hint="cs"/>
          <w:rtl/>
          <w:lang w:bidi="ar-MA"/>
        </w:rPr>
        <w:t>يتناول</w:t>
      </w:r>
      <w:r w:rsidRPr="00224B8F">
        <w:rPr>
          <w:rtl/>
          <w:lang w:bidi="ar-MA"/>
        </w:rPr>
        <w:t xml:space="preserve"> فلسطينيين يعملون كعمال يوميين في إسرائيل.</w:t>
      </w:r>
      <w:r>
        <w:rPr>
          <w:rStyle w:val="Appelnotedebasdep"/>
          <w:rFonts w:eastAsiaTheme="majorEastAsia"/>
          <w:rtl/>
          <w:lang w:val="en-US" w:bidi="ar-MA"/>
        </w:rPr>
        <w:footnoteReference w:id="139"/>
      </w:r>
      <w:r w:rsidRPr="00224B8F">
        <w:rPr>
          <w:rtl/>
          <w:lang w:bidi="ar-MA"/>
        </w:rPr>
        <w:t xml:space="preserve"> بيد أن هؤلاء العمال يدخلون بتراخيص "احتياجات اقتصادية" لا تخول </w:t>
      </w:r>
      <w:r w:rsidR="002E7946">
        <w:rPr>
          <w:rFonts w:hint="cs"/>
          <w:rtl/>
          <w:lang w:bidi="ar-MA"/>
        </w:rPr>
        <w:t>العمال الحصول على</w:t>
      </w:r>
      <w:r w:rsidRPr="00224B8F">
        <w:rPr>
          <w:rtl/>
          <w:lang w:bidi="ar-MA"/>
        </w:rPr>
        <w:t xml:space="preserve"> الحماية بموجب قانون العمل الإسرائيلي </w:t>
      </w:r>
      <w:r w:rsidRPr="00452DD3">
        <w:rPr>
          <w:rtl/>
          <w:lang w:bidi="ar-MA"/>
        </w:rPr>
        <w:t>أو نظام الضمان</w:t>
      </w:r>
      <w:r w:rsidRPr="00224B8F">
        <w:rPr>
          <w:rtl/>
          <w:lang w:bidi="ar-MA"/>
        </w:rPr>
        <w:t xml:space="preserve"> الاجتماعي.</w:t>
      </w:r>
      <w:r>
        <w:rPr>
          <w:rStyle w:val="Appelnotedebasdep"/>
          <w:rFonts w:eastAsiaTheme="majorEastAsia"/>
          <w:rtl/>
          <w:lang w:val="en-US" w:bidi="ar-MA"/>
        </w:rPr>
        <w:footnoteReference w:id="140"/>
      </w:r>
      <w:r w:rsidRPr="00224B8F">
        <w:rPr>
          <w:rtl/>
          <w:lang w:bidi="ar-MA"/>
        </w:rPr>
        <w:t xml:space="preserve"> وشدد المحاورون على الاستضع</w:t>
      </w:r>
      <w:r>
        <w:rPr>
          <w:rtl/>
          <w:lang w:bidi="ar-MA"/>
        </w:rPr>
        <w:t xml:space="preserve">اف </w:t>
      </w:r>
      <w:r w:rsidR="002E7946">
        <w:rPr>
          <w:rFonts w:hint="cs"/>
          <w:rtl/>
          <w:lang w:bidi="ar-MA"/>
        </w:rPr>
        <w:t>الكبير</w:t>
      </w:r>
      <w:r>
        <w:rPr>
          <w:rtl/>
          <w:lang w:bidi="ar-MA"/>
        </w:rPr>
        <w:t xml:space="preserve"> </w:t>
      </w:r>
      <w:r>
        <w:rPr>
          <w:rFonts w:hint="cs"/>
          <w:rtl/>
          <w:lang w:bidi="ar-MA"/>
        </w:rPr>
        <w:t>الذي يعاني منه ال</w:t>
      </w:r>
      <w:r w:rsidRPr="00224B8F">
        <w:rPr>
          <w:rtl/>
          <w:lang w:bidi="ar-MA"/>
        </w:rPr>
        <w:t>عمال من غزة. وأشارت جمعية البنائين الإسرائيليين إلى أن أصحاب العمل قد يكونون حذرين من توظيفهم في العمالة المنظمة لأن أي إغلاق أمني لغزة في حالة تصاعد العنف</w:t>
      </w:r>
      <w:r w:rsidR="002E7946">
        <w:rPr>
          <w:rFonts w:hint="cs"/>
          <w:rtl/>
          <w:lang w:bidi="ar-MA"/>
        </w:rPr>
        <w:t xml:space="preserve"> قد</w:t>
      </w:r>
      <w:r w:rsidRPr="00224B8F">
        <w:rPr>
          <w:rtl/>
          <w:lang w:bidi="ar-MA"/>
        </w:rPr>
        <w:t xml:space="preserve"> يعني أنهم لا يستطيعون دخول إسرائيل، لا سيما في سياق الوضع القانوني غير الواضح لتراخيص عملهم. وأبلغت وحدة تنسيق </w:t>
      </w:r>
      <w:r w:rsidR="002E7946">
        <w:rPr>
          <w:rFonts w:hint="cs"/>
          <w:rtl/>
          <w:lang w:bidi="ar-MA"/>
        </w:rPr>
        <w:t>الأنشطة الحكومية في الأراضي</w:t>
      </w:r>
      <w:r>
        <w:rPr>
          <w:rtl/>
          <w:lang w:bidi="ar-MA"/>
        </w:rPr>
        <w:t xml:space="preserve"> البعثة ب</w:t>
      </w:r>
      <w:r>
        <w:rPr>
          <w:rFonts w:hint="cs"/>
          <w:rtl/>
          <w:lang w:bidi="ar-MA"/>
        </w:rPr>
        <w:t>تطبيق</w:t>
      </w:r>
      <w:r w:rsidRPr="00224B8F">
        <w:rPr>
          <w:rtl/>
          <w:lang w:bidi="ar-MA"/>
        </w:rPr>
        <w:t xml:space="preserve"> حصة قدرها 050</w:t>
      </w:r>
      <w:r w:rsidRPr="00235B00">
        <w:rPr>
          <w:sz w:val="16"/>
          <w:szCs w:val="16"/>
          <w:rtl/>
          <w:lang w:bidi="ar-MA"/>
        </w:rPr>
        <w:t xml:space="preserve"> </w:t>
      </w:r>
      <w:r w:rsidR="00235B00">
        <w:rPr>
          <w:rFonts w:hint="cs"/>
          <w:rtl/>
          <w:lang w:bidi="ar-MA"/>
        </w:rPr>
        <w:t xml:space="preserve">20 </w:t>
      </w:r>
      <w:r>
        <w:rPr>
          <w:rtl/>
          <w:lang w:bidi="ar-MA"/>
        </w:rPr>
        <w:t xml:space="preserve">ترخيص عمل للفلسطينيين من غزة </w:t>
      </w:r>
      <w:r w:rsidRPr="00224B8F">
        <w:rPr>
          <w:rtl/>
          <w:lang w:bidi="ar-MA"/>
        </w:rPr>
        <w:t>في نهاية عام 2022.</w:t>
      </w:r>
      <w:r>
        <w:rPr>
          <w:rFonts w:hint="cs"/>
          <w:rtl/>
          <w:lang w:bidi="ar-MA"/>
        </w:rPr>
        <w:t xml:space="preserve"> </w:t>
      </w:r>
      <w:r w:rsidRPr="005226E6">
        <w:rPr>
          <w:rtl/>
          <w:lang w:bidi="ar-MA"/>
        </w:rPr>
        <w:t>وسيتم تحويل تراخيص الاحتياجات الاقتصادية تدريجيا</w:t>
      </w:r>
      <w:r w:rsidR="002E7946">
        <w:rPr>
          <w:rFonts w:hint="cs"/>
          <w:rtl/>
          <w:lang w:bidi="ar-MA"/>
        </w:rPr>
        <w:t>ً</w:t>
      </w:r>
      <w:r w:rsidRPr="005226E6">
        <w:rPr>
          <w:rtl/>
          <w:lang w:bidi="ar-MA"/>
        </w:rPr>
        <w:t xml:space="preserve"> إلى تراخيص </w:t>
      </w:r>
      <w:r w:rsidRPr="00452DD3">
        <w:rPr>
          <w:rtl/>
          <w:lang w:bidi="ar-MA"/>
        </w:rPr>
        <w:t xml:space="preserve">عمل، </w:t>
      </w:r>
      <w:r>
        <w:rPr>
          <w:rFonts w:hint="cs"/>
          <w:rtl/>
          <w:lang w:bidi="ar-MA"/>
        </w:rPr>
        <w:t>و</w:t>
      </w:r>
      <w:r w:rsidRPr="00452DD3">
        <w:rPr>
          <w:rtl/>
          <w:lang w:bidi="ar-MA"/>
        </w:rPr>
        <w:t>بدلا</w:t>
      </w:r>
      <w:r w:rsidR="00235B00">
        <w:rPr>
          <w:rFonts w:hint="cs"/>
          <w:rtl/>
          <w:lang w:bidi="ar-MA"/>
        </w:rPr>
        <w:t>ً</w:t>
      </w:r>
      <w:r w:rsidRPr="00452DD3">
        <w:rPr>
          <w:rtl/>
          <w:lang w:bidi="ar-MA"/>
        </w:rPr>
        <w:t xml:space="preserve"> من تجديدها يقدم أصحاب</w:t>
      </w:r>
      <w:r>
        <w:rPr>
          <w:rtl/>
          <w:lang w:bidi="ar-MA"/>
        </w:rPr>
        <w:t xml:space="preserve"> العمل طلب </w:t>
      </w:r>
      <w:r>
        <w:rPr>
          <w:rFonts w:hint="cs"/>
          <w:rtl/>
          <w:lang w:bidi="ar-MA"/>
        </w:rPr>
        <w:t>ال</w:t>
      </w:r>
      <w:r w:rsidRPr="005226E6">
        <w:rPr>
          <w:rtl/>
          <w:lang w:bidi="ar-MA"/>
        </w:rPr>
        <w:t>حصول على تراخيص عمل للعمال وفقا</w:t>
      </w:r>
      <w:r w:rsidR="00235B00">
        <w:rPr>
          <w:rFonts w:hint="cs"/>
          <w:rtl/>
          <w:lang w:bidi="ar-MA"/>
        </w:rPr>
        <w:t>ً</w:t>
      </w:r>
      <w:r w:rsidRPr="005226E6">
        <w:rPr>
          <w:rtl/>
          <w:lang w:bidi="ar-MA"/>
        </w:rPr>
        <w:t xml:space="preserve"> للحصة. وفي نهاية عام 20</w:t>
      </w:r>
      <w:r>
        <w:rPr>
          <w:rtl/>
          <w:lang w:bidi="ar-MA"/>
        </w:rPr>
        <w:t xml:space="preserve">22، </w:t>
      </w:r>
      <w:r>
        <w:rPr>
          <w:rFonts w:hint="cs"/>
          <w:rtl/>
          <w:lang w:bidi="ar-MA"/>
        </w:rPr>
        <w:t xml:space="preserve">انطبق هذا الأمر </w:t>
      </w:r>
      <w:r w:rsidRPr="005F7ACD">
        <w:rPr>
          <w:rFonts w:hint="cs"/>
          <w:rtl/>
          <w:lang w:bidi="ar-MA"/>
        </w:rPr>
        <w:t>على</w:t>
      </w:r>
      <w:r w:rsidRPr="005F7ACD">
        <w:rPr>
          <w:rtl/>
          <w:lang w:bidi="ar-MA"/>
        </w:rPr>
        <w:t xml:space="preserve"> 869 عاملا</w:t>
      </w:r>
      <w:r w:rsidR="00235B00">
        <w:rPr>
          <w:rFonts w:hint="cs"/>
          <w:rtl/>
          <w:lang w:bidi="ar-MA"/>
        </w:rPr>
        <w:t>ً</w:t>
      </w:r>
      <w:r w:rsidRPr="005F7ACD">
        <w:rPr>
          <w:rtl/>
          <w:lang w:bidi="ar-MA"/>
        </w:rPr>
        <w:t xml:space="preserve"> فقط.</w:t>
      </w:r>
    </w:p>
    <w:p w14:paraId="19B5D679" w14:textId="77777777" w:rsidR="00C17CE0" w:rsidRPr="00B9404C" w:rsidRDefault="00C17CE0" w:rsidP="00B9404C">
      <w:pPr>
        <w:pStyle w:val="ArILCReportH2"/>
        <w:rPr>
          <w:rtl/>
          <w:lang w:bidi="ar-MA"/>
        </w:rPr>
      </w:pPr>
      <w:r>
        <w:rPr>
          <w:rFonts w:hint="cs"/>
          <w:rtl/>
          <w:lang w:bidi="ar-MA"/>
        </w:rPr>
        <w:t>العمل في المستوطنات</w:t>
      </w:r>
    </w:p>
    <w:p w14:paraId="6FF19CF2" w14:textId="48B2A279" w:rsidR="00C17CE0" w:rsidRDefault="00C17CE0" w:rsidP="00C17CE0">
      <w:pPr>
        <w:pStyle w:val="ArILCParanumbold"/>
        <w:bidi/>
        <w:rPr>
          <w:lang w:bidi="ar-MA"/>
        </w:rPr>
      </w:pPr>
      <w:r>
        <w:rPr>
          <w:rtl/>
          <w:lang w:bidi="ar-MA"/>
        </w:rPr>
        <w:t>أبلغ</w:t>
      </w:r>
      <w:r>
        <w:rPr>
          <w:rFonts w:hint="cs"/>
          <w:rtl/>
          <w:lang w:bidi="ar-MA"/>
        </w:rPr>
        <w:t>ت وحدة تنسيق</w:t>
      </w:r>
      <w:r w:rsidRPr="006C7F40">
        <w:rPr>
          <w:rtl/>
          <w:lang w:bidi="ar-MA"/>
        </w:rPr>
        <w:t xml:space="preserve"> </w:t>
      </w:r>
      <w:r w:rsidR="008D04DC">
        <w:rPr>
          <w:rFonts w:hint="cs"/>
          <w:rtl/>
          <w:lang w:bidi="ar-MA"/>
        </w:rPr>
        <w:t>ال</w:t>
      </w:r>
      <w:r w:rsidRPr="006C7F40">
        <w:rPr>
          <w:rtl/>
          <w:lang w:bidi="ar-MA"/>
        </w:rPr>
        <w:t>أ</w:t>
      </w:r>
      <w:r w:rsidR="008D04DC">
        <w:rPr>
          <w:rFonts w:hint="cs"/>
          <w:rtl/>
          <w:lang w:bidi="ar-MA"/>
        </w:rPr>
        <w:t>نشطة الحكومية في الأراضي</w:t>
      </w:r>
      <w:r w:rsidRPr="006C7F40">
        <w:rPr>
          <w:rtl/>
          <w:lang w:bidi="ar-MA"/>
        </w:rPr>
        <w:t xml:space="preserve"> البعثة بأن</w:t>
      </w:r>
      <w:r w:rsidR="007247BE">
        <w:rPr>
          <w:rFonts w:hint="cs"/>
          <w:rtl/>
          <w:lang w:bidi="ar-MA"/>
        </w:rPr>
        <w:t>ّ</w:t>
      </w:r>
      <w:r w:rsidRPr="006C7F40">
        <w:rPr>
          <w:rtl/>
          <w:lang w:bidi="ar-MA"/>
        </w:rPr>
        <w:t xml:space="preserve"> ما يقرب من 000</w:t>
      </w:r>
      <w:r w:rsidRPr="00F05450">
        <w:rPr>
          <w:sz w:val="16"/>
          <w:szCs w:val="16"/>
          <w:rtl/>
          <w:lang w:bidi="ar-MA"/>
        </w:rPr>
        <w:t xml:space="preserve"> </w:t>
      </w:r>
      <w:r w:rsidR="00F05450" w:rsidRPr="006C7F40">
        <w:rPr>
          <w:rtl/>
          <w:lang w:bidi="ar-MA"/>
        </w:rPr>
        <w:t>42</w:t>
      </w:r>
      <w:r w:rsidR="00F05450">
        <w:rPr>
          <w:rFonts w:hint="cs"/>
          <w:rtl/>
          <w:lang w:bidi="ar-MA"/>
        </w:rPr>
        <w:t xml:space="preserve"> </w:t>
      </w:r>
      <w:r w:rsidRPr="006C7F40">
        <w:rPr>
          <w:rtl/>
          <w:lang w:bidi="ar-MA"/>
        </w:rPr>
        <w:t xml:space="preserve">فلسطيني كانوا يعملون في المستوطنات الإسرائيلية في الضفة الغربية </w:t>
      </w:r>
      <w:r>
        <w:rPr>
          <w:rtl/>
          <w:lang w:bidi="ar-MA"/>
        </w:rPr>
        <w:t>في بداية عام 2023. وقد تضاعف</w:t>
      </w:r>
      <w:r>
        <w:rPr>
          <w:rFonts w:hint="cs"/>
          <w:rtl/>
          <w:lang w:bidi="ar-MA"/>
        </w:rPr>
        <w:t xml:space="preserve"> تقريبا</w:t>
      </w:r>
      <w:r w:rsidR="00235B00">
        <w:rPr>
          <w:rFonts w:hint="cs"/>
          <w:rtl/>
          <w:lang w:bidi="ar-MA"/>
        </w:rPr>
        <w:t>ً</w:t>
      </w:r>
      <w:r>
        <w:rPr>
          <w:rtl/>
          <w:lang w:bidi="ar-MA"/>
        </w:rPr>
        <w:t xml:space="preserve"> </w:t>
      </w:r>
      <w:r w:rsidRPr="006C7F40">
        <w:rPr>
          <w:rtl/>
          <w:lang w:bidi="ar-MA"/>
        </w:rPr>
        <w:t>عدد</w:t>
      </w:r>
      <w:r>
        <w:rPr>
          <w:rFonts w:hint="cs"/>
          <w:rtl/>
          <w:lang w:bidi="ar-MA"/>
        </w:rPr>
        <w:t xml:space="preserve"> العمال</w:t>
      </w:r>
      <w:r w:rsidRPr="006C7F40">
        <w:rPr>
          <w:rtl/>
          <w:lang w:bidi="ar-MA"/>
        </w:rPr>
        <w:t xml:space="preserve"> في غضون خمس سنوات. ومرة أخرى، أشار المحاورون إلى أن العدد الحقيقي أعلى بكثير. وأشير إلى أن</w:t>
      </w:r>
      <w:r w:rsidR="007247BE">
        <w:rPr>
          <w:rFonts w:hint="cs"/>
          <w:rtl/>
          <w:lang w:bidi="ar-MA"/>
        </w:rPr>
        <w:t>ّ</w:t>
      </w:r>
      <w:r w:rsidRPr="006C7F40">
        <w:rPr>
          <w:rtl/>
          <w:lang w:bidi="ar-MA"/>
        </w:rPr>
        <w:t xml:space="preserve"> العديد من الفلسطينيين يعملون في المستوطنات الزراعية ك</w:t>
      </w:r>
      <w:r w:rsidR="008D04DC">
        <w:rPr>
          <w:rFonts w:hint="cs"/>
          <w:rtl/>
          <w:lang w:bidi="ar-MA"/>
        </w:rPr>
        <w:t xml:space="preserve">يد </w:t>
      </w:r>
      <w:r w:rsidRPr="006C7F40">
        <w:rPr>
          <w:rtl/>
          <w:lang w:bidi="ar-MA"/>
        </w:rPr>
        <w:t>عا</w:t>
      </w:r>
      <w:r w:rsidR="008D04DC">
        <w:rPr>
          <w:rFonts w:hint="cs"/>
          <w:rtl/>
          <w:lang w:bidi="ar-MA"/>
        </w:rPr>
        <w:t>ملة</w:t>
      </w:r>
      <w:r w:rsidRPr="006C7F40">
        <w:rPr>
          <w:rtl/>
          <w:lang w:bidi="ar-MA"/>
        </w:rPr>
        <w:t xml:space="preserve"> موسمية </w:t>
      </w:r>
      <w:r>
        <w:rPr>
          <w:rtl/>
          <w:lang w:bidi="ar-MA"/>
        </w:rPr>
        <w:t xml:space="preserve">لجزء من </w:t>
      </w:r>
      <w:r>
        <w:rPr>
          <w:rtl/>
        </w:rPr>
        <w:t>السنة</w:t>
      </w:r>
      <w:r>
        <w:rPr>
          <w:rtl/>
          <w:lang w:bidi="ar-MA"/>
        </w:rPr>
        <w:t xml:space="preserve"> أو في عمل غير </w:t>
      </w:r>
      <w:r w:rsidR="008D04DC">
        <w:rPr>
          <w:rFonts w:hint="cs"/>
          <w:rtl/>
          <w:lang w:bidi="ar-MA"/>
        </w:rPr>
        <w:t>منتظم</w:t>
      </w:r>
      <w:r w:rsidRPr="006C7F40">
        <w:rPr>
          <w:rtl/>
          <w:lang w:bidi="ar-MA"/>
        </w:rPr>
        <w:t xml:space="preserve"> أو عمل بعض الوقت أو عمل يومي، لاستكمال الأجور المنخفضة في الضفة الغربية.</w:t>
      </w:r>
    </w:p>
    <w:p w14:paraId="69CE99DE" w14:textId="384AA944" w:rsidR="00C17CE0" w:rsidRPr="00C17CE0" w:rsidRDefault="00C17CE0" w:rsidP="004122A0">
      <w:pPr>
        <w:pStyle w:val="ArILCParanumbold"/>
        <w:bidi/>
        <w:rPr>
          <w:rtl/>
          <w:lang w:bidi="ar-MA"/>
        </w:rPr>
      </w:pPr>
      <w:r w:rsidRPr="006C7F40">
        <w:rPr>
          <w:rtl/>
          <w:lang w:bidi="ar-MA"/>
        </w:rPr>
        <w:t>وأبلغت البعثة مرة أخرى بأن</w:t>
      </w:r>
      <w:r w:rsidR="007247BE">
        <w:rPr>
          <w:rFonts w:hint="cs"/>
          <w:rtl/>
          <w:lang w:bidi="ar-MA"/>
        </w:rPr>
        <w:t>ّ</w:t>
      </w:r>
      <w:r w:rsidRPr="006C7F40">
        <w:rPr>
          <w:rtl/>
          <w:lang w:bidi="ar-MA"/>
        </w:rPr>
        <w:t xml:space="preserve"> النساء، على وجه الخصوص، كثير</w:t>
      </w:r>
      <w:r w:rsidR="00235B00">
        <w:rPr>
          <w:rFonts w:hint="cs"/>
          <w:rtl/>
          <w:lang w:bidi="ar-MA"/>
        </w:rPr>
        <w:t>اً</w:t>
      </w:r>
      <w:r w:rsidRPr="006C7F40">
        <w:rPr>
          <w:rtl/>
          <w:lang w:bidi="ar-MA"/>
        </w:rPr>
        <w:t xml:space="preserve"> ما يعملن في المستوطنات في وظائف ذات وضع متدن</w:t>
      </w:r>
      <w:r w:rsidR="005B7BFB">
        <w:rPr>
          <w:rFonts w:hint="cs"/>
          <w:rtl/>
          <w:lang w:bidi="ar-MA"/>
        </w:rPr>
        <w:t xml:space="preserve"> ٍ</w:t>
      </w:r>
      <w:r w:rsidRPr="006C7F40">
        <w:rPr>
          <w:rtl/>
          <w:lang w:bidi="ar-MA"/>
        </w:rPr>
        <w:t xml:space="preserve"> في الزراعة والتدبير المنز</w:t>
      </w:r>
      <w:r>
        <w:rPr>
          <w:rtl/>
          <w:lang w:bidi="ar-MA"/>
        </w:rPr>
        <w:t>لي</w:t>
      </w:r>
      <w:r w:rsidR="008D04DC">
        <w:rPr>
          <w:rFonts w:hint="cs"/>
          <w:rtl/>
          <w:lang w:bidi="ar-MA"/>
        </w:rPr>
        <w:t>.</w:t>
      </w:r>
      <w:r>
        <w:rPr>
          <w:rtl/>
          <w:lang w:bidi="ar-MA"/>
        </w:rPr>
        <w:t xml:space="preserve"> </w:t>
      </w:r>
      <w:r>
        <w:rPr>
          <w:rtl/>
        </w:rPr>
        <w:t>وكانت</w:t>
      </w:r>
      <w:r>
        <w:rPr>
          <w:rtl/>
          <w:lang w:bidi="ar-MA"/>
        </w:rPr>
        <w:t xml:space="preserve"> هناك ادعاءات مستمرة </w:t>
      </w:r>
      <w:r w:rsidR="008D04DC">
        <w:rPr>
          <w:rFonts w:hint="cs"/>
          <w:rtl/>
          <w:lang w:bidi="ar-MA"/>
        </w:rPr>
        <w:t>بوجود</w:t>
      </w:r>
      <w:r w:rsidRPr="006C7F40">
        <w:rPr>
          <w:rtl/>
          <w:lang w:bidi="ar-MA"/>
        </w:rPr>
        <w:t xml:space="preserve"> عمل الأط</w:t>
      </w:r>
      <w:r>
        <w:rPr>
          <w:rtl/>
          <w:lang w:bidi="ar-MA"/>
        </w:rPr>
        <w:t xml:space="preserve">فال في المستوطنات الزراعية، </w:t>
      </w:r>
      <w:r>
        <w:rPr>
          <w:rFonts w:hint="cs"/>
          <w:rtl/>
          <w:lang w:bidi="ar-MA"/>
        </w:rPr>
        <w:t>علاوة على</w:t>
      </w:r>
      <w:r w:rsidRPr="006C7F40">
        <w:rPr>
          <w:rtl/>
          <w:lang w:bidi="ar-MA"/>
        </w:rPr>
        <w:t xml:space="preserve"> </w:t>
      </w:r>
      <w:r>
        <w:rPr>
          <w:rFonts w:hint="cs"/>
          <w:rtl/>
          <w:lang w:bidi="ar-MA"/>
        </w:rPr>
        <w:t xml:space="preserve">دفع </w:t>
      </w:r>
      <w:r w:rsidRPr="006C7F40">
        <w:rPr>
          <w:rtl/>
          <w:lang w:bidi="ar-MA"/>
        </w:rPr>
        <w:t>أجور أقل من الحد الأدنى للأجور والتحرش الجنسي بالنساء. وتلقى الخط الساخن للاتحاد العام لنقابات عمال فلسطين المخصص للشكاوى المقدمة من العاملات الفلسطينيات</w:t>
      </w:r>
      <w:r w:rsidR="008D04DC">
        <w:rPr>
          <w:rFonts w:hint="cs"/>
          <w:rtl/>
          <w:lang w:bidi="ar-MA"/>
        </w:rPr>
        <w:t>،</w:t>
      </w:r>
      <w:r w:rsidRPr="006C7F40">
        <w:rPr>
          <w:rtl/>
          <w:lang w:bidi="ar-MA"/>
        </w:rPr>
        <w:t xml:space="preserve"> شكاوى من نساء يعملن في المستوطنات الإسرائيلية. وأبلغت وزارة العمل الفلسطينية البعثة بأنها على علم بظروف العمل السيئة جدا</w:t>
      </w:r>
      <w:r w:rsidR="008D04DC">
        <w:rPr>
          <w:rFonts w:hint="cs"/>
          <w:rtl/>
          <w:lang w:bidi="ar-MA"/>
        </w:rPr>
        <w:t>ً</w:t>
      </w:r>
      <w:r w:rsidRPr="006C7F40">
        <w:rPr>
          <w:rtl/>
          <w:lang w:bidi="ar-MA"/>
        </w:rPr>
        <w:t xml:space="preserve"> في المستوطنات</w:t>
      </w:r>
      <w:r w:rsidR="008D04DC">
        <w:rPr>
          <w:rFonts w:hint="cs"/>
          <w:rtl/>
          <w:lang w:bidi="ar-MA"/>
        </w:rPr>
        <w:t xml:space="preserve"> الزراعية</w:t>
      </w:r>
      <w:r w:rsidRPr="006C7F40">
        <w:rPr>
          <w:rtl/>
          <w:lang w:bidi="ar-MA"/>
        </w:rPr>
        <w:t>، حيث ساعات العمل طويلة والأجور أقل من الحد الأدنى للأجور وحق</w:t>
      </w:r>
      <w:r>
        <w:rPr>
          <w:rtl/>
          <w:lang w:bidi="ar-MA"/>
        </w:rPr>
        <w:t>وق الضمان الاجتماعي محدودة.</w:t>
      </w:r>
      <w:r>
        <w:rPr>
          <w:rStyle w:val="Appelnotedebasdep"/>
          <w:rFonts w:eastAsiaTheme="majorEastAsia"/>
          <w:rtl/>
          <w:lang w:val="en-US" w:bidi="ar-MA"/>
        </w:rPr>
        <w:footnoteReference w:id="141"/>
      </w:r>
      <w:r>
        <w:rPr>
          <w:rtl/>
          <w:lang w:bidi="ar-MA"/>
        </w:rPr>
        <w:t xml:space="preserve"> وخلص تقرير</w:t>
      </w:r>
      <w:r>
        <w:rPr>
          <w:rFonts w:hint="cs"/>
          <w:rtl/>
          <w:lang w:bidi="ar-MA"/>
        </w:rPr>
        <w:t xml:space="preserve"> ل</w:t>
      </w:r>
      <w:r w:rsidRPr="008E2BA4">
        <w:rPr>
          <w:rFonts w:hint="cs"/>
          <w:rtl/>
          <w:lang w:bidi="ar-MA"/>
        </w:rPr>
        <w:t>لمراقب المالي</w:t>
      </w:r>
      <w:r w:rsidRPr="008E2BA4">
        <w:rPr>
          <w:rtl/>
          <w:lang w:bidi="ar-MA"/>
        </w:rPr>
        <w:t xml:space="preserve"> الإسرائيلي في</w:t>
      </w:r>
      <w:r w:rsidRPr="006C7F40">
        <w:rPr>
          <w:rtl/>
          <w:lang w:bidi="ar-MA"/>
        </w:rPr>
        <w:t xml:space="preserve"> عام 202</w:t>
      </w:r>
      <w:r>
        <w:rPr>
          <w:rtl/>
          <w:lang w:bidi="ar-MA"/>
        </w:rPr>
        <w:t xml:space="preserve">2 إلى وجود مشاكل مستمرة في </w:t>
      </w:r>
      <w:r>
        <w:rPr>
          <w:rFonts w:hint="cs"/>
          <w:rtl/>
          <w:lang w:bidi="ar-MA"/>
        </w:rPr>
        <w:t>إنفاذ</w:t>
      </w:r>
      <w:r>
        <w:rPr>
          <w:rtl/>
          <w:lang w:bidi="ar-MA"/>
        </w:rPr>
        <w:t xml:space="preserve"> قانون العمل الإسرائيلي </w:t>
      </w:r>
      <w:r>
        <w:rPr>
          <w:rFonts w:hint="cs"/>
          <w:rtl/>
          <w:lang w:bidi="ar-MA"/>
        </w:rPr>
        <w:t>بالنسبة إلى</w:t>
      </w:r>
      <w:r w:rsidRPr="006C7F40">
        <w:rPr>
          <w:rtl/>
          <w:lang w:bidi="ar-MA"/>
        </w:rPr>
        <w:t xml:space="preserve"> 100</w:t>
      </w:r>
      <w:r w:rsidRPr="00F05450">
        <w:rPr>
          <w:sz w:val="16"/>
          <w:szCs w:val="16"/>
          <w:rtl/>
          <w:lang w:bidi="ar-MA"/>
        </w:rPr>
        <w:t xml:space="preserve"> </w:t>
      </w:r>
      <w:r w:rsidR="00F05450" w:rsidRPr="006C7F40">
        <w:rPr>
          <w:rtl/>
          <w:lang w:bidi="ar-MA"/>
        </w:rPr>
        <w:t>14</w:t>
      </w:r>
      <w:r w:rsidR="00F05450">
        <w:rPr>
          <w:rFonts w:hint="cs"/>
          <w:rtl/>
          <w:lang w:bidi="ar-MA"/>
        </w:rPr>
        <w:t xml:space="preserve"> </w:t>
      </w:r>
      <w:r w:rsidRPr="006C7F40">
        <w:rPr>
          <w:rtl/>
          <w:lang w:bidi="ar-MA"/>
        </w:rPr>
        <w:t>فلسطيني يعملون في 35 منطقة صناعية في المستوطنات الإسرائيلية.</w:t>
      </w:r>
      <w:r>
        <w:rPr>
          <w:rStyle w:val="Appelnotedebasdep"/>
          <w:rFonts w:eastAsiaTheme="majorEastAsia"/>
          <w:rtl/>
          <w:lang w:val="en-US" w:bidi="ar-MA"/>
        </w:rPr>
        <w:footnoteReference w:id="142"/>
      </w:r>
      <w:r>
        <w:rPr>
          <w:rtl/>
          <w:lang w:bidi="ar-MA"/>
        </w:rPr>
        <w:t xml:space="preserve"> وواصلت</w:t>
      </w:r>
      <w:r w:rsidRPr="006C7F40">
        <w:rPr>
          <w:rtl/>
          <w:lang w:bidi="ar-MA"/>
        </w:rPr>
        <w:t xml:space="preserve"> نقابة معاً العمالية تنظيم العمال الفلسطينيين في المستوطنات والتفاوض بشأن</w:t>
      </w:r>
      <w:r w:rsidR="00480466">
        <w:rPr>
          <w:rFonts w:hint="cs"/>
          <w:rtl/>
          <w:lang w:bidi="ar-MA"/>
        </w:rPr>
        <w:t xml:space="preserve"> التوصل إلى</w:t>
      </w:r>
      <w:r w:rsidRPr="006C7F40">
        <w:rPr>
          <w:rtl/>
          <w:lang w:bidi="ar-MA"/>
        </w:rPr>
        <w:t xml:space="preserve"> اتفاقات جماعية.</w:t>
      </w:r>
      <w:r>
        <w:rPr>
          <w:rStyle w:val="Appelnotedebasdep"/>
          <w:rFonts w:eastAsiaTheme="majorEastAsia"/>
          <w:rtl/>
          <w:lang w:val="en-US" w:bidi="ar-MA"/>
        </w:rPr>
        <w:footnoteReference w:id="143"/>
      </w:r>
      <w:r w:rsidRPr="006C7F40">
        <w:rPr>
          <w:rtl/>
          <w:lang w:bidi="ar-MA"/>
        </w:rPr>
        <w:t xml:space="preserve">  </w:t>
      </w:r>
    </w:p>
    <w:bookmarkEnd w:id="14"/>
    <w:p w14:paraId="43E2EB84" w14:textId="015BFFA2" w:rsidR="00502748" w:rsidRDefault="00502748" w:rsidP="00D647E8">
      <w:pPr>
        <w:pStyle w:val="ArILCReportPara"/>
        <w:rPr>
          <w:rtl/>
          <w:lang w:val="en-US" w:bidi="ar-MA"/>
        </w:rPr>
      </w:pPr>
    </w:p>
    <w:p w14:paraId="416A9922" w14:textId="7230C5E8" w:rsidR="00502748" w:rsidRPr="00502748" w:rsidRDefault="00502748" w:rsidP="00D647E8">
      <w:pPr>
        <w:pStyle w:val="ArILCReportPara"/>
        <w:rPr>
          <w:lang w:val="fr-FR"/>
        </w:rPr>
      </w:pPr>
    </w:p>
    <w:p w14:paraId="086A0D2C" w14:textId="77777777" w:rsidR="00502748" w:rsidRDefault="00502748" w:rsidP="00D647E8">
      <w:pPr>
        <w:pStyle w:val="ArILCReportPara"/>
        <w:rPr>
          <w:rtl/>
          <w:lang w:val="en-US"/>
        </w:rPr>
        <w:sectPr w:rsidR="00502748" w:rsidSect="00E22321">
          <w:type w:val="oddPage"/>
          <w:pgSz w:w="11906" w:h="16838" w:code="9"/>
          <w:pgMar w:top="2268" w:right="1134" w:bottom="964" w:left="1134" w:header="851" w:footer="680" w:gutter="0"/>
          <w:cols w:space="708"/>
          <w:titlePg/>
          <w:rtlGutter/>
          <w:docGrid w:linePitch="360"/>
        </w:sectPr>
      </w:pPr>
    </w:p>
    <w:p w14:paraId="54253C3B" w14:textId="23DCA99D" w:rsidR="00502748" w:rsidRDefault="00502748" w:rsidP="003D4072">
      <w:pPr>
        <w:pStyle w:val="StyleArILCReportChapter1"/>
        <w:tabs>
          <w:tab w:val="left" w:pos="1700"/>
        </w:tabs>
        <w:rPr>
          <w:rtl/>
        </w:rPr>
      </w:pPr>
      <w:bookmarkStart w:id="47" w:name="_Toc133620190"/>
      <w:bookmarkStart w:id="48" w:name="_Hlk134533805"/>
      <w:bookmarkStart w:id="49" w:name="_Toc135816974"/>
      <w:bookmarkStart w:id="50" w:name="_Toc135817244"/>
      <w:r w:rsidRPr="009C27BA">
        <w:rPr>
          <w:rFonts w:hint="cs"/>
          <w:rtl/>
        </w:rPr>
        <w:t>الفصل</w:t>
      </w:r>
      <w:r w:rsidRPr="009C27BA">
        <w:rPr>
          <w:rtl/>
        </w:rPr>
        <w:t xml:space="preserve"> 4</w:t>
      </w:r>
      <w:r>
        <w:rPr>
          <w:rFonts w:hint="cs"/>
          <w:rtl/>
        </w:rPr>
        <w:t>-</w:t>
      </w:r>
      <w:r w:rsidR="003D4072">
        <w:rPr>
          <w:rtl/>
        </w:rPr>
        <w:tab/>
      </w:r>
      <w:r w:rsidRPr="009C27BA">
        <w:rPr>
          <w:rFonts w:hint="cs"/>
          <w:rtl/>
        </w:rPr>
        <w:t>إدارة</w:t>
      </w:r>
      <w:r w:rsidRPr="009C27BA">
        <w:rPr>
          <w:rtl/>
        </w:rPr>
        <w:t xml:space="preserve"> </w:t>
      </w:r>
      <w:r w:rsidRPr="009C27BA">
        <w:rPr>
          <w:rFonts w:hint="cs"/>
          <w:rtl/>
        </w:rPr>
        <w:t>العمل</w:t>
      </w:r>
      <w:r w:rsidRPr="009C27BA">
        <w:rPr>
          <w:rtl/>
        </w:rPr>
        <w:t xml:space="preserve">: </w:t>
      </w:r>
      <w:r w:rsidRPr="009C27BA">
        <w:rPr>
          <w:rFonts w:hint="cs"/>
          <w:rtl/>
        </w:rPr>
        <w:t>حيّز</w:t>
      </w:r>
      <w:r w:rsidRPr="009C27BA">
        <w:rPr>
          <w:rtl/>
        </w:rPr>
        <w:t xml:space="preserve"> </w:t>
      </w:r>
      <w:r w:rsidRPr="009C27BA">
        <w:rPr>
          <w:rFonts w:hint="cs"/>
          <w:rtl/>
        </w:rPr>
        <w:t>في تقلّص وازدياد انعدام</w:t>
      </w:r>
      <w:r w:rsidRPr="009C27BA">
        <w:rPr>
          <w:rtl/>
        </w:rPr>
        <w:t xml:space="preserve"> </w:t>
      </w:r>
      <w:r w:rsidRPr="009C27BA">
        <w:rPr>
          <w:rFonts w:hint="cs"/>
          <w:rtl/>
        </w:rPr>
        <w:t>اليقين</w:t>
      </w:r>
      <w:bookmarkEnd w:id="47"/>
      <w:bookmarkEnd w:id="48"/>
      <w:bookmarkEnd w:id="49"/>
      <w:bookmarkEnd w:id="50"/>
    </w:p>
    <w:p w14:paraId="7BBA4EB6" w14:textId="5761378C" w:rsidR="00502748" w:rsidRDefault="00994B29" w:rsidP="004122A0">
      <w:pPr>
        <w:pStyle w:val="ArILCParanumbold"/>
        <w:bidi/>
      </w:pPr>
      <w:r w:rsidRPr="009C27BA">
        <w:rPr>
          <w:rFonts w:hint="cs"/>
          <w:rtl/>
        </w:rPr>
        <w:t>تحت</w:t>
      </w:r>
      <w:r w:rsidRPr="009C27BA">
        <w:rPr>
          <w:rtl/>
        </w:rPr>
        <w:t xml:space="preserve"> </w:t>
      </w:r>
      <w:r w:rsidRPr="009C27BA">
        <w:rPr>
          <w:rFonts w:hint="cs"/>
          <w:rtl/>
        </w:rPr>
        <w:t>وطأة</w:t>
      </w:r>
      <w:r w:rsidRPr="009C27BA">
        <w:rPr>
          <w:rtl/>
        </w:rPr>
        <w:t xml:space="preserve"> </w:t>
      </w:r>
      <w:r w:rsidRPr="009C27BA">
        <w:rPr>
          <w:rFonts w:hint="cs"/>
          <w:rtl/>
        </w:rPr>
        <w:t>القيود</w:t>
      </w:r>
      <w:r w:rsidRPr="009C27BA">
        <w:rPr>
          <w:rtl/>
        </w:rPr>
        <w:t xml:space="preserve"> </w:t>
      </w:r>
      <w:r w:rsidRPr="009C27BA">
        <w:rPr>
          <w:rFonts w:hint="cs"/>
          <w:rtl/>
        </w:rPr>
        <w:t>التي</w:t>
      </w:r>
      <w:r w:rsidRPr="009C27BA">
        <w:rPr>
          <w:rtl/>
        </w:rPr>
        <w:t xml:space="preserve"> </w:t>
      </w:r>
      <w:r w:rsidRPr="009C27BA">
        <w:rPr>
          <w:rFonts w:hint="cs"/>
          <w:rtl/>
        </w:rPr>
        <w:t>تحدّ</w:t>
      </w:r>
      <w:r w:rsidRPr="009C27BA">
        <w:rPr>
          <w:rtl/>
        </w:rPr>
        <w:t xml:space="preserve"> </w:t>
      </w:r>
      <w:r w:rsidRPr="009C27BA">
        <w:rPr>
          <w:rFonts w:hint="cs"/>
          <w:rtl/>
        </w:rPr>
        <w:t>من</w:t>
      </w:r>
      <w:r w:rsidRPr="009C27BA">
        <w:rPr>
          <w:rtl/>
        </w:rPr>
        <w:t xml:space="preserve"> </w:t>
      </w:r>
      <w:r w:rsidRPr="009C27BA">
        <w:rPr>
          <w:rFonts w:hint="cs"/>
          <w:rtl/>
        </w:rPr>
        <w:t>الاستقلالية</w:t>
      </w:r>
      <w:r w:rsidRPr="009C27BA">
        <w:rPr>
          <w:rtl/>
        </w:rPr>
        <w:t xml:space="preserve"> </w:t>
      </w:r>
      <w:r w:rsidRPr="009C27BA">
        <w:rPr>
          <w:rFonts w:hint="cs"/>
          <w:rtl/>
        </w:rPr>
        <w:t>الاقتصادية</w:t>
      </w:r>
      <w:r w:rsidRPr="009C27BA">
        <w:rPr>
          <w:rtl/>
        </w:rPr>
        <w:t xml:space="preserve"> </w:t>
      </w:r>
      <w:r w:rsidRPr="009C27BA">
        <w:rPr>
          <w:rFonts w:hint="cs"/>
          <w:rtl/>
        </w:rPr>
        <w:t>والمالية</w:t>
      </w:r>
      <w:r w:rsidRPr="009C27BA">
        <w:rPr>
          <w:rtl/>
        </w:rPr>
        <w:t xml:space="preserve"> </w:t>
      </w:r>
      <w:r w:rsidRPr="009C27BA">
        <w:rPr>
          <w:rFonts w:hint="cs"/>
          <w:rtl/>
        </w:rPr>
        <w:t>والسياسية،</w:t>
      </w:r>
      <w:r w:rsidRPr="009C27BA">
        <w:rPr>
          <w:rtl/>
        </w:rPr>
        <w:t xml:space="preserve"> </w:t>
      </w:r>
      <w:r w:rsidRPr="009C27BA">
        <w:rPr>
          <w:rFonts w:hint="cs"/>
          <w:rtl/>
        </w:rPr>
        <w:t>لا يمكن للسياسات</w:t>
      </w:r>
      <w:r w:rsidRPr="009C27BA">
        <w:rPr>
          <w:rtl/>
        </w:rPr>
        <w:t xml:space="preserve"> </w:t>
      </w:r>
      <w:r w:rsidRPr="009C27BA">
        <w:rPr>
          <w:rFonts w:hint="cs"/>
          <w:rtl/>
        </w:rPr>
        <w:t>الهادفة</w:t>
      </w:r>
      <w:r w:rsidRPr="009C27BA">
        <w:rPr>
          <w:rtl/>
        </w:rPr>
        <w:t xml:space="preserve"> </w:t>
      </w:r>
      <w:r w:rsidRPr="009C27BA">
        <w:rPr>
          <w:rFonts w:hint="cs"/>
          <w:rtl/>
        </w:rPr>
        <w:t>إلى</w:t>
      </w:r>
      <w:r w:rsidRPr="009C27BA">
        <w:rPr>
          <w:rtl/>
        </w:rPr>
        <w:t xml:space="preserve"> </w:t>
      </w:r>
      <w:r w:rsidRPr="009C27BA">
        <w:rPr>
          <w:rFonts w:hint="cs"/>
          <w:rtl/>
        </w:rPr>
        <w:t>خلق</w:t>
      </w:r>
      <w:r w:rsidRPr="009C27BA">
        <w:rPr>
          <w:rtl/>
        </w:rPr>
        <w:t xml:space="preserve"> </w:t>
      </w:r>
      <w:r w:rsidRPr="009C27BA">
        <w:rPr>
          <w:rFonts w:hint="cs"/>
          <w:rtl/>
        </w:rPr>
        <w:t>فرص</w:t>
      </w:r>
      <w:r w:rsidRPr="009C27BA">
        <w:rPr>
          <w:rtl/>
        </w:rPr>
        <w:t xml:space="preserve"> </w:t>
      </w:r>
      <w:r w:rsidRPr="009C27BA">
        <w:rPr>
          <w:rFonts w:hint="cs"/>
          <w:rtl/>
        </w:rPr>
        <w:t>العمل</w:t>
      </w:r>
      <w:r w:rsidRPr="009C27BA">
        <w:rPr>
          <w:rtl/>
        </w:rPr>
        <w:t xml:space="preserve"> </w:t>
      </w:r>
      <w:r w:rsidRPr="009C27BA">
        <w:rPr>
          <w:rFonts w:hint="cs"/>
          <w:rtl/>
        </w:rPr>
        <w:t>وكسب</w:t>
      </w:r>
      <w:r w:rsidRPr="009C27BA">
        <w:rPr>
          <w:rtl/>
        </w:rPr>
        <w:t xml:space="preserve"> </w:t>
      </w:r>
      <w:r w:rsidRPr="009C27BA">
        <w:rPr>
          <w:rFonts w:hint="cs"/>
          <w:rtl/>
        </w:rPr>
        <w:t>الدخل</w:t>
      </w:r>
      <w:r w:rsidRPr="009C27BA">
        <w:rPr>
          <w:rtl/>
        </w:rPr>
        <w:t xml:space="preserve"> </w:t>
      </w:r>
      <w:r w:rsidRPr="009C27BA">
        <w:rPr>
          <w:rFonts w:hint="cs"/>
          <w:rtl/>
        </w:rPr>
        <w:t>والحرص</w:t>
      </w:r>
      <w:r w:rsidRPr="009C27BA">
        <w:rPr>
          <w:rtl/>
        </w:rPr>
        <w:t xml:space="preserve"> </w:t>
      </w:r>
      <w:r w:rsidRPr="009C27BA">
        <w:rPr>
          <w:rFonts w:hint="cs"/>
          <w:rtl/>
        </w:rPr>
        <w:t>على</w:t>
      </w:r>
      <w:r w:rsidRPr="009C27BA">
        <w:rPr>
          <w:rtl/>
        </w:rPr>
        <w:t xml:space="preserve"> </w:t>
      </w:r>
      <w:r w:rsidRPr="009C27BA">
        <w:rPr>
          <w:rFonts w:hint="cs"/>
          <w:rtl/>
        </w:rPr>
        <w:t>توفير</w:t>
      </w:r>
      <w:r w:rsidRPr="009C27BA">
        <w:rPr>
          <w:rtl/>
        </w:rPr>
        <w:t xml:space="preserve"> </w:t>
      </w:r>
      <w:r w:rsidRPr="009C27BA">
        <w:rPr>
          <w:rFonts w:hint="cs"/>
          <w:rtl/>
        </w:rPr>
        <w:t>الضمان</w:t>
      </w:r>
      <w:r w:rsidRPr="009C27BA">
        <w:rPr>
          <w:rtl/>
        </w:rPr>
        <w:t xml:space="preserve"> </w:t>
      </w:r>
      <w:r w:rsidRPr="009C27BA">
        <w:rPr>
          <w:rFonts w:hint="cs"/>
          <w:rtl/>
        </w:rPr>
        <w:t>الاجتماعي</w:t>
      </w:r>
      <w:r w:rsidRPr="009C27BA">
        <w:rPr>
          <w:rtl/>
        </w:rPr>
        <w:t xml:space="preserve"> </w:t>
      </w:r>
      <w:r w:rsidRPr="009C27BA">
        <w:rPr>
          <w:rFonts w:hint="cs"/>
          <w:rtl/>
        </w:rPr>
        <w:t>والرعاية</w:t>
      </w:r>
      <w:r w:rsidRPr="009C27BA">
        <w:rPr>
          <w:rtl/>
        </w:rPr>
        <w:t xml:space="preserve"> </w:t>
      </w:r>
      <w:r w:rsidRPr="009C27BA">
        <w:rPr>
          <w:rFonts w:hint="cs"/>
          <w:rtl/>
        </w:rPr>
        <w:t>الاجتماعية</w:t>
      </w:r>
      <w:r w:rsidRPr="009C27BA">
        <w:rPr>
          <w:rtl/>
        </w:rPr>
        <w:t xml:space="preserve"> </w:t>
      </w:r>
      <w:r w:rsidRPr="009C27BA">
        <w:rPr>
          <w:rFonts w:hint="cs"/>
          <w:rtl/>
        </w:rPr>
        <w:t>وتعزيز</w:t>
      </w:r>
      <w:r w:rsidRPr="009C27BA">
        <w:rPr>
          <w:rtl/>
        </w:rPr>
        <w:t xml:space="preserve"> </w:t>
      </w:r>
      <w:r w:rsidRPr="009C27BA">
        <w:rPr>
          <w:rFonts w:hint="cs"/>
          <w:rtl/>
        </w:rPr>
        <w:t>إدارة</w:t>
      </w:r>
      <w:r w:rsidRPr="009C27BA">
        <w:rPr>
          <w:rtl/>
        </w:rPr>
        <w:t xml:space="preserve"> </w:t>
      </w:r>
      <w:r w:rsidRPr="009C27BA">
        <w:rPr>
          <w:rFonts w:hint="cs"/>
          <w:rtl/>
        </w:rPr>
        <w:t>العمل</w:t>
      </w:r>
      <w:r w:rsidRPr="009C27BA">
        <w:rPr>
          <w:rtl/>
        </w:rPr>
        <w:t xml:space="preserve"> </w:t>
      </w:r>
      <w:r w:rsidRPr="009C27BA">
        <w:rPr>
          <w:rFonts w:hint="cs"/>
          <w:rtl/>
        </w:rPr>
        <w:t>السديدة</w:t>
      </w:r>
      <w:r w:rsidR="00F076AC">
        <w:rPr>
          <w:rFonts w:hint="cs"/>
          <w:rtl/>
          <w:lang w:bidi="ar-JO"/>
        </w:rPr>
        <w:t xml:space="preserve"> أن</w:t>
      </w:r>
      <w:r w:rsidRPr="009C27BA">
        <w:rPr>
          <w:rtl/>
        </w:rPr>
        <w:t xml:space="preserve"> </w:t>
      </w:r>
      <w:r w:rsidRPr="009C27BA">
        <w:rPr>
          <w:rFonts w:hint="cs"/>
          <w:rtl/>
        </w:rPr>
        <w:t xml:space="preserve">تحقق </w:t>
      </w:r>
      <w:r w:rsidR="00F076AC">
        <w:rPr>
          <w:rFonts w:hint="cs"/>
          <w:rtl/>
        </w:rPr>
        <w:t>كامل طاقاتها</w:t>
      </w:r>
      <w:r w:rsidRPr="009C27BA">
        <w:rPr>
          <w:rtl/>
        </w:rPr>
        <w:t xml:space="preserve">. </w:t>
      </w:r>
      <w:r w:rsidRPr="009C27BA">
        <w:rPr>
          <w:rFonts w:hint="cs"/>
          <w:rtl/>
        </w:rPr>
        <w:t>وفي</w:t>
      </w:r>
      <w:r w:rsidRPr="009C27BA">
        <w:rPr>
          <w:rtl/>
        </w:rPr>
        <w:t xml:space="preserve"> </w:t>
      </w:r>
      <w:r w:rsidRPr="009C27BA">
        <w:rPr>
          <w:rFonts w:hint="cs"/>
          <w:rtl/>
        </w:rPr>
        <w:t>ظل</w:t>
      </w:r>
      <w:r w:rsidRPr="009C27BA">
        <w:rPr>
          <w:rtl/>
        </w:rPr>
        <w:t xml:space="preserve"> </w:t>
      </w:r>
      <w:r w:rsidRPr="009C27BA">
        <w:rPr>
          <w:rFonts w:hint="cs"/>
          <w:rtl/>
        </w:rPr>
        <w:t>الأزمة</w:t>
      </w:r>
      <w:r w:rsidRPr="009C27BA">
        <w:rPr>
          <w:rtl/>
        </w:rPr>
        <w:t xml:space="preserve"> </w:t>
      </w:r>
      <w:r w:rsidRPr="009C27BA">
        <w:rPr>
          <w:rFonts w:hint="cs"/>
          <w:rtl/>
        </w:rPr>
        <w:t>المالية</w:t>
      </w:r>
      <w:r w:rsidRPr="009C27BA">
        <w:rPr>
          <w:rtl/>
        </w:rPr>
        <w:t xml:space="preserve"> </w:t>
      </w:r>
      <w:r w:rsidRPr="009C27BA">
        <w:rPr>
          <w:rFonts w:hint="cs"/>
          <w:rtl/>
        </w:rPr>
        <w:t>وتراجع</w:t>
      </w:r>
      <w:r w:rsidRPr="009C27BA">
        <w:rPr>
          <w:rtl/>
        </w:rPr>
        <w:t xml:space="preserve"> </w:t>
      </w:r>
      <w:r w:rsidRPr="009C27BA">
        <w:rPr>
          <w:rFonts w:hint="cs"/>
          <w:rtl/>
        </w:rPr>
        <w:t>مساعدات</w:t>
      </w:r>
      <w:r w:rsidRPr="009C27BA">
        <w:rPr>
          <w:rtl/>
        </w:rPr>
        <w:t xml:space="preserve"> </w:t>
      </w:r>
      <w:r w:rsidRPr="009C27BA">
        <w:rPr>
          <w:rFonts w:hint="cs"/>
          <w:rtl/>
        </w:rPr>
        <w:t>الجهات</w:t>
      </w:r>
      <w:r w:rsidRPr="009C27BA">
        <w:rPr>
          <w:rtl/>
        </w:rPr>
        <w:t xml:space="preserve"> </w:t>
      </w:r>
      <w:r w:rsidRPr="009C27BA">
        <w:rPr>
          <w:rFonts w:hint="cs"/>
          <w:rtl/>
        </w:rPr>
        <w:t>المانحة،</w:t>
      </w:r>
      <w:r w:rsidRPr="009C27BA">
        <w:rPr>
          <w:rtl/>
        </w:rPr>
        <w:t xml:space="preserve"> </w:t>
      </w:r>
      <w:r w:rsidRPr="009C27BA">
        <w:rPr>
          <w:rFonts w:hint="cs"/>
          <w:rtl/>
        </w:rPr>
        <w:t>واصلت</w:t>
      </w:r>
      <w:r w:rsidRPr="009C27BA">
        <w:rPr>
          <w:rtl/>
        </w:rPr>
        <w:t xml:space="preserve"> </w:t>
      </w:r>
      <w:r w:rsidRPr="009C27BA">
        <w:rPr>
          <w:rFonts w:hint="cs"/>
          <w:rtl/>
        </w:rPr>
        <w:t>السلطة</w:t>
      </w:r>
      <w:r w:rsidRPr="009C27BA">
        <w:rPr>
          <w:rtl/>
        </w:rPr>
        <w:t xml:space="preserve"> </w:t>
      </w:r>
      <w:r w:rsidRPr="009C27BA">
        <w:rPr>
          <w:rFonts w:hint="cs"/>
          <w:rtl/>
        </w:rPr>
        <w:t>الفلسطينية</w:t>
      </w:r>
      <w:r w:rsidRPr="009C27BA">
        <w:rPr>
          <w:rtl/>
        </w:rPr>
        <w:t xml:space="preserve"> </w:t>
      </w:r>
      <w:r w:rsidRPr="009C27BA">
        <w:rPr>
          <w:rFonts w:hint="cs"/>
          <w:rtl/>
        </w:rPr>
        <w:t>تنفيذ</w:t>
      </w:r>
      <w:r w:rsidRPr="009C27BA">
        <w:rPr>
          <w:rtl/>
        </w:rPr>
        <w:t xml:space="preserve"> </w:t>
      </w:r>
      <w:r w:rsidRPr="009C27BA">
        <w:rPr>
          <w:rFonts w:hint="cs"/>
          <w:rtl/>
        </w:rPr>
        <w:t>خطّة</w:t>
      </w:r>
      <w:r w:rsidRPr="009C27BA">
        <w:rPr>
          <w:rtl/>
        </w:rPr>
        <w:t xml:space="preserve"> </w:t>
      </w:r>
      <w:r w:rsidRPr="009C27BA">
        <w:rPr>
          <w:rFonts w:hint="cs"/>
          <w:rtl/>
        </w:rPr>
        <w:t>تقشف كان</w:t>
      </w:r>
      <w:r w:rsidRPr="009C27BA">
        <w:rPr>
          <w:rtl/>
        </w:rPr>
        <w:t xml:space="preserve"> </w:t>
      </w:r>
      <w:r w:rsidRPr="009C27BA">
        <w:rPr>
          <w:rFonts w:hint="cs"/>
          <w:rtl/>
        </w:rPr>
        <w:t>أبرز</w:t>
      </w:r>
      <w:r w:rsidRPr="009C27BA">
        <w:rPr>
          <w:rtl/>
        </w:rPr>
        <w:t xml:space="preserve"> </w:t>
      </w:r>
      <w:r w:rsidRPr="009C27BA">
        <w:rPr>
          <w:rFonts w:hint="cs"/>
          <w:rtl/>
        </w:rPr>
        <w:t>ما</w:t>
      </w:r>
      <w:r w:rsidRPr="009C27BA">
        <w:rPr>
          <w:rtl/>
        </w:rPr>
        <w:t xml:space="preserve"> </w:t>
      </w:r>
      <w:r w:rsidRPr="009C27BA">
        <w:rPr>
          <w:rFonts w:hint="cs"/>
          <w:rtl/>
        </w:rPr>
        <w:t>ن</w:t>
      </w:r>
      <w:r w:rsidR="00F076AC">
        <w:rPr>
          <w:rFonts w:hint="cs"/>
          <w:rtl/>
        </w:rPr>
        <w:t>ت</w:t>
      </w:r>
      <w:r w:rsidRPr="009C27BA">
        <w:rPr>
          <w:rFonts w:hint="cs"/>
          <w:rtl/>
        </w:rPr>
        <w:t>ج</w:t>
      </w:r>
      <w:r w:rsidRPr="009C27BA">
        <w:rPr>
          <w:rtl/>
        </w:rPr>
        <w:t xml:space="preserve"> </w:t>
      </w:r>
      <w:r w:rsidRPr="009C27BA">
        <w:rPr>
          <w:rFonts w:hint="cs"/>
          <w:rtl/>
        </w:rPr>
        <w:t>عنها</w:t>
      </w:r>
      <w:r w:rsidRPr="009C27BA">
        <w:rPr>
          <w:rtl/>
        </w:rPr>
        <w:t xml:space="preserve"> </w:t>
      </w:r>
      <w:r w:rsidRPr="009C27BA">
        <w:rPr>
          <w:rFonts w:hint="cs"/>
          <w:rtl/>
        </w:rPr>
        <w:t>اقتطاع</w:t>
      </w:r>
      <w:r w:rsidRPr="009C27BA">
        <w:rPr>
          <w:rtl/>
        </w:rPr>
        <w:t xml:space="preserve"> </w:t>
      </w:r>
      <w:r w:rsidRPr="009C27BA">
        <w:rPr>
          <w:rFonts w:hint="cs"/>
          <w:rtl/>
        </w:rPr>
        <w:t>نسبة</w:t>
      </w:r>
      <w:r w:rsidRPr="009C27BA">
        <w:rPr>
          <w:rtl/>
        </w:rPr>
        <w:t xml:space="preserve"> 20 </w:t>
      </w:r>
      <w:r w:rsidRPr="009C27BA">
        <w:rPr>
          <w:rFonts w:hint="cs"/>
          <w:rtl/>
        </w:rPr>
        <w:t>في</w:t>
      </w:r>
      <w:r w:rsidRPr="009C27BA">
        <w:rPr>
          <w:rtl/>
        </w:rPr>
        <w:t xml:space="preserve"> </w:t>
      </w:r>
      <w:proofErr w:type="gramStart"/>
      <w:r w:rsidRPr="009C27BA">
        <w:rPr>
          <w:rFonts w:hint="cs"/>
          <w:rtl/>
        </w:rPr>
        <w:t>المائة</w:t>
      </w:r>
      <w:proofErr w:type="gramEnd"/>
      <w:r w:rsidRPr="009C27BA">
        <w:rPr>
          <w:rtl/>
        </w:rPr>
        <w:t xml:space="preserve"> </w:t>
      </w:r>
      <w:r w:rsidRPr="009C27BA">
        <w:rPr>
          <w:rFonts w:hint="cs"/>
          <w:rtl/>
        </w:rPr>
        <w:t>من</w:t>
      </w:r>
      <w:r w:rsidRPr="009C27BA">
        <w:rPr>
          <w:rtl/>
        </w:rPr>
        <w:t xml:space="preserve"> </w:t>
      </w:r>
      <w:r w:rsidRPr="009C27BA">
        <w:rPr>
          <w:rFonts w:hint="cs"/>
          <w:rtl/>
        </w:rPr>
        <w:t>رواتب</w:t>
      </w:r>
      <w:r w:rsidRPr="009C27BA">
        <w:rPr>
          <w:rtl/>
        </w:rPr>
        <w:t xml:space="preserve"> </w:t>
      </w:r>
      <w:r w:rsidRPr="009C27BA">
        <w:rPr>
          <w:rFonts w:hint="cs"/>
          <w:rtl/>
        </w:rPr>
        <w:t>موظفي</w:t>
      </w:r>
      <w:r w:rsidRPr="009C27BA">
        <w:rPr>
          <w:rtl/>
        </w:rPr>
        <w:t xml:space="preserve"> </w:t>
      </w:r>
      <w:r w:rsidRPr="009C27BA">
        <w:rPr>
          <w:rFonts w:hint="cs"/>
          <w:rtl/>
          <w:lang w:val="en-US"/>
        </w:rPr>
        <w:t>القطاع</w:t>
      </w:r>
      <w:r w:rsidRPr="009C27BA">
        <w:rPr>
          <w:rtl/>
        </w:rPr>
        <w:t xml:space="preserve"> </w:t>
      </w:r>
      <w:r w:rsidRPr="009C27BA">
        <w:rPr>
          <w:rFonts w:hint="cs"/>
          <w:rtl/>
        </w:rPr>
        <w:t>العام</w:t>
      </w:r>
      <w:r w:rsidRPr="009C27BA">
        <w:rPr>
          <w:rtl/>
        </w:rPr>
        <w:t>.</w:t>
      </w:r>
      <w:r>
        <w:rPr>
          <w:rStyle w:val="Appelnotedebasdep"/>
          <w:rtl/>
        </w:rPr>
        <w:footnoteReference w:id="144"/>
      </w:r>
    </w:p>
    <w:p w14:paraId="0F86D441" w14:textId="69A41AD5" w:rsidR="00994B29" w:rsidRDefault="00994B29" w:rsidP="004122A0">
      <w:pPr>
        <w:pStyle w:val="ArILCParanumbold"/>
        <w:bidi/>
      </w:pPr>
      <w:r w:rsidRPr="00772952">
        <w:rPr>
          <w:rFonts w:hint="cs"/>
          <w:rtl/>
        </w:rPr>
        <w:t>و</w:t>
      </w:r>
      <w:r w:rsidR="00F076AC">
        <w:rPr>
          <w:rFonts w:hint="cs"/>
          <w:rtl/>
        </w:rPr>
        <w:t>يبدو</w:t>
      </w:r>
      <w:r w:rsidRPr="00772952">
        <w:rPr>
          <w:rFonts w:hint="cs"/>
          <w:rtl/>
        </w:rPr>
        <w:t xml:space="preserve"> </w:t>
      </w:r>
      <w:r w:rsidR="00F076AC">
        <w:rPr>
          <w:rFonts w:hint="cs"/>
          <w:rtl/>
        </w:rPr>
        <w:t xml:space="preserve">أنّ </w:t>
      </w:r>
      <w:r w:rsidRPr="00772952">
        <w:rPr>
          <w:rFonts w:hint="cs"/>
          <w:rtl/>
        </w:rPr>
        <w:t>ثقة</w:t>
      </w:r>
      <w:r w:rsidRPr="00772952">
        <w:rPr>
          <w:rtl/>
        </w:rPr>
        <w:t xml:space="preserve"> </w:t>
      </w:r>
      <w:r w:rsidRPr="00772952">
        <w:rPr>
          <w:rFonts w:hint="cs"/>
          <w:rtl/>
        </w:rPr>
        <w:t>المواطنين</w:t>
      </w:r>
      <w:r w:rsidRPr="00772952">
        <w:rPr>
          <w:rtl/>
        </w:rPr>
        <w:t xml:space="preserve"> </w:t>
      </w:r>
      <w:r w:rsidRPr="00772952">
        <w:rPr>
          <w:rFonts w:hint="cs"/>
          <w:rtl/>
        </w:rPr>
        <w:t>في</w:t>
      </w:r>
      <w:r w:rsidRPr="00772952">
        <w:rPr>
          <w:rtl/>
        </w:rPr>
        <w:t xml:space="preserve"> </w:t>
      </w:r>
      <w:r w:rsidRPr="00772952">
        <w:rPr>
          <w:rFonts w:hint="cs"/>
          <w:rtl/>
        </w:rPr>
        <w:t>السلطة</w:t>
      </w:r>
      <w:r w:rsidRPr="00772952">
        <w:rPr>
          <w:rtl/>
        </w:rPr>
        <w:t xml:space="preserve"> </w:t>
      </w:r>
      <w:r w:rsidRPr="00772952">
        <w:rPr>
          <w:rFonts w:hint="cs"/>
          <w:rtl/>
        </w:rPr>
        <w:t>الفلسطينية</w:t>
      </w:r>
      <w:r w:rsidRPr="00772952">
        <w:rPr>
          <w:rtl/>
        </w:rPr>
        <w:t xml:space="preserve"> </w:t>
      </w:r>
      <w:r w:rsidRPr="00772952">
        <w:rPr>
          <w:rFonts w:hint="cs"/>
          <w:rtl/>
        </w:rPr>
        <w:t>وفي</w:t>
      </w:r>
      <w:r w:rsidRPr="00772952">
        <w:rPr>
          <w:rtl/>
        </w:rPr>
        <w:t xml:space="preserve"> </w:t>
      </w:r>
      <w:r w:rsidRPr="00772952">
        <w:rPr>
          <w:rFonts w:hint="cs"/>
          <w:rtl/>
        </w:rPr>
        <w:t>قدرة</w:t>
      </w:r>
      <w:r w:rsidRPr="00772952">
        <w:rPr>
          <w:rtl/>
        </w:rPr>
        <w:t xml:space="preserve"> </w:t>
      </w:r>
      <w:r w:rsidRPr="00772952">
        <w:rPr>
          <w:rFonts w:hint="cs"/>
          <w:rtl/>
        </w:rPr>
        <w:t>المؤسسات</w:t>
      </w:r>
      <w:r w:rsidRPr="00772952">
        <w:rPr>
          <w:rtl/>
        </w:rPr>
        <w:t xml:space="preserve"> </w:t>
      </w:r>
      <w:r w:rsidRPr="00772952">
        <w:rPr>
          <w:rFonts w:hint="cs"/>
          <w:rtl/>
        </w:rPr>
        <w:t>على</w:t>
      </w:r>
      <w:r w:rsidRPr="00772952">
        <w:rPr>
          <w:rtl/>
        </w:rPr>
        <w:t xml:space="preserve"> </w:t>
      </w:r>
      <w:r w:rsidRPr="00772952">
        <w:rPr>
          <w:rFonts w:hint="cs"/>
          <w:rtl/>
        </w:rPr>
        <w:t>الاستجابة</w:t>
      </w:r>
      <w:r w:rsidRPr="00772952">
        <w:rPr>
          <w:rtl/>
        </w:rPr>
        <w:t xml:space="preserve"> </w:t>
      </w:r>
      <w:r w:rsidRPr="00772952">
        <w:rPr>
          <w:rFonts w:hint="cs"/>
          <w:rtl/>
        </w:rPr>
        <w:t>الناجعة</w:t>
      </w:r>
      <w:r w:rsidRPr="00772952">
        <w:rPr>
          <w:rtl/>
        </w:rPr>
        <w:t xml:space="preserve"> </w:t>
      </w:r>
      <w:r w:rsidRPr="00772952">
        <w:rPr>
          <w:rFonts w:hint="cs"/>
          <w:rtl/>
        </w:rPr>
        <w:t>للتحديات</w:t>
      </w:r>
      <w:r w:rsidRPr="00772952">
        <w:rPr>
          <w:rtl/>
        </w:rPr>
        <w:t xml:space="preserve"> </w:t>
      </w:r>
      <w:r w:rsidRPr="00772952">
        <w:rPr>
          <w:rFonts w:hint="cs"/>
          <w:rtl/>
        </w:rPr>
        <w:t>الاجتماعية</w:t>
      </w:r>
      <w:r w:rsidRPr="00772952">
        <w:rPr>
          <w:rtl/>
        </w:rPr>
        <w:t xml:space="preserve"> </w:t>
      </w:r>
      <w:r w:rsidRPr="00772952">
        <w:rPr>
          <w:rFonts w:hint="cs"/>
          <w:rtl/>
        </w:rPr>
        <w:t>والاقتصادية</w:t>
      </w:r>
      <w:r w:rsidRPr="00772952">
        <w:rPr>
          <w:rtl/>
        </w:rPr>
        <w:t xml:space="preserve"> </w:t>
      </w:r>
      <w:r w:rsidRPr="00772952">
        <w:rPr>
          <w:rFonts w:hint="cs"/>
          <w:rtl/>
        </w:rPr>
        <w:t>الناجمة عن</w:t>
      </w:r>
      <w:r w:rsidRPr="00772952">
        <w:rPr>
          <w:rtl/>
        </w:rPr>
        <w:t xml:space="preserve"> </w:t>
      </w:r>
      <w:r w:rsidRPr="00772952">
        <w:rPr>
          <w:rFonts w:hint="cs"/>
          <w:rtl/>
        </w:rPr>
        <w:t>الاحتلال</w:t>
      </w:r>
      <w:r w:rsidR="00F076AC">
        <w:rPr>
          <w:rFonts w:hint="cs"/>
          <w:rtl/>
        </w:rPr>
        <w:t>، ضعيفة وآخذة في التراجع</w:t>
      </w:r>
      <w:r w:rsidRPr="00772952">
        <w:rPr>
          <w:rtl/>
        </w:rPr>
        <w:t>.</w:t>
      </w:r>
      <w:r>
        <w:rPr>
          <w:rStyle w:val="Appelnotedebasdep"/>
          <w:rtl/>
        </w:rPr>
        <w:footnoteReference w:id="145"/>
      </w:r>
      <w:r w:rsidRPr="00772952">
        <w:rPr>
          <w:rtl/>
        </w:rPr>
        <w:t xml:space="preserve"> </w:t>
      </w:r>
      <w:r w:rsidRPr="00772952">
        <w:rPr>
          <w:rFonts w:hint="cs"/>
          <w:rtl/>
        </w:rPr>
        <w:t>و</w:t>
      </w:r>
      <w:r w:rsidR="00F076AC">
        <w:rPr>
          <w:rFonts w:hint="cs"/>
          <w:rtl/>
        </w:rPr>
        <w:t>ت</w:t>
      </w:r>
      <w:r w:rsidRPr="00772952">
        <w:rPr>
          <w:rFonts w:hint="cs"/>
          <w:rtl/>
        </w:rPr>
        <w:t>نتشر</w:t>
      </w:r>
      <w:r w:rsidRPr="00772952">
        <w:rPr>
          <w:rtl/>
        </w:rPr>
        <w:t xml:space="preserve"> </w:t>
      </w:r>
      <w:r w:rsidRPr="00772952">
        <w:rPr>
          <w:rFonts w:hint="cs"/>
          <w:rtl/>
        </w:rPr>
        <w:t>على</w:t>
      </w:r>
      <w:r w:rsidRPr="00772952">
        <w:rPr>
          <w:rtl/>
        </w:rPr>
        <w:t xml:space="preserve"> </w:t>
      </w:r>
      <w:r w:rsidRPr="00772952">
        <w:rPr>
          <w:rFonts w:hint="cs"/>
          <w:rtl/>
        </w:rPr>
        <w:t>نطاق</w:t>
      </w:r>
      <w:r w:rsidRPr="00772952">
        <w:rPr>
          <w:rtl/>
        </w:rPr>
        <w:t xml:space="preserve"> </w:t>
      </w:r>
      <w:r w:rsidRPr="00772952">
        <w:rPr>
          <w:rFonts w:hint="cs"/>
          <w:rtl/>
        </w:rPr>
        <w:t>واسع</w:t>
      </w:r>
      <w:r w:rsidRPr="00772952">
        <w:rPr>
          <w:rtl/>
        </w:rPr>
        <w:t xml:space="preserve"> </w:t>
      </w:r>
      <w:r w:rsidR="00F076AC">
        <w:rPr>
          <w:rFonts w:hint="cs"/>
          <w:rtl/>
        </w:rPr>
        <w:t>أحاسيس</w:t>
      </w:r>
      <w:r w:rsidRPr="00772952">
        <w:rPr>
          <w:rtl/>
        </w:rPr>
        <w:t xml:space="preserve"> </w:t>
      </w:r>
      <w:r w:rsidRPr="00772952">
        <w:rPr>
          <w:rFonts w:hint="cs"/>
          <w:rtl/>
        </w:rPr>
        <w:t>بتفشي</w:t>
      </w:r>
      <w:r w:rsidRPr="00772952">
        <w:rPr>
          <w:rtl/>
        </w:rPr>
        <w:t xml:space="preserve"> </w:t>
      </w:r>
      <w:r w:rsidRPr="00772952">
        <w:rPr>
          <w:rFonts w:hint="cs"/>
          <w:rtl/>
        </w:rPr>
        <w:t>الفساد</w:t>
      </w:r>
      <w:r>
        <w:rPr>
          <w:rFonts w:hint="cs"/>
          <w:rtl/>
        </w:rPr>
        <w:t xml:space="preserve"> </w:t>
      </w:r>
      <w:r w:rsidRPr="00772952">
        <w:rPr>
          <w:rFonts w:hint="cs"/>
          <w:rtl/>
        </w:rPr>
        <w:t>ونقص</w:t>
      </w:r>
      <w:r w:rsidRPr="00772952">
        <w:rPr>
          <w:rtl/>
        </w:rPr>
        <w:t xml:space="preserve"> </w:t>
      </w:r>
      <w:r w:rsidRPr="00772952">
        <w:rPr>
          <w:rFonts w:hint="cs"/>
          <w:rtl/>
        </w:rPr>
        <w:t>الشفافية</w:t>
      </w:r>
      <w:r w:rsidRPr="00772952">
        <w:rPr>
          <w:rtl/>
        </w:rPr>
        <w:t xml:space="preserve"> </w:t>
      </w:r>
      <w:r w:rsidRPr="00772952">
        <w:rPr>
          <w:rFonts w:hint="cs"/>
          <w:rtl/>
        </w:rPr>
        <w:t>وال</w:t>
      </w:r>
      <w:r w:rsidR="00F076AC">
        <w:rPr>
          <w:rFonts w:hint="cs"/>
          <w:rtl/>
        </w:rPr>
        <w:t>م</w:t>
      </w:r>
      <w:r w:rsidRPr="00772952">
        <w:rPr>
          <w:rFonts w:hint="cs"/>
          <w:rtl/>
        </w:rPr>
        <w:t>س</w:t>
      </w:r>
      <w:r w:rsidR="00F076AC">
        <w:rPr>
          <w:rFonts w:hint="cs"/>
          <w:rtl/>
        </w:rPr>
        <w:t>اءل</w:t>
      </w:r>
      <w:r w:rsidRPr="00772952">
        <w:rPr>
          <w:rFonts w:hint="cs"/>
          <w:rtl/>
        </w:rPr>
        <w:t>ة</w:t>
      </w:r>
      <w:r w:rsidRPr="00772952">
        <w:rPr>
          <w:rtl/>
        </w:rPr>
        <w:t>.</w:t>
      </w:r>
      <w:r>
        <w:rPr>
          <w:rStyle w:val="Appelnotedebasdep"/>
          <w:rtl/>
        </w:rPr>
        <w:footnoteReference w:id="146"/>
      </w:r>
      <w:r>
        <w:rPr>
          <w:rFonts w:hint="cs"/>
          <w:rtl/>
        </w:rPr>
        <w:t xml:space="preserve"> </w:t>
      </w:r>
      <w:r w:rsidRPr="00772952">
        <w:rPr>
          <w:rFonts w:hint="cs"/>
          <w:rtl/>
        </w:rPr>
        <w:t>ويتواصل</w:t>
      </w:r>
      <w:r w:rsidRPr="00772952">
        <w:rPr>
          <w:rtl/>
        </w:rPr>
        <w:t xml:space="preserve"> </w:t>
      </w:r>
      <w:r w:rsidRPr="00772952">
        <w:rPr>
          <w:rFonts w:hint="cs"/>
          <w:rtl/>
        </w:rPr>
        <w:t>تقلص</w:t>
      </w:r>
      <w:r w:rsidRPr="00772952">
        <w:rPr>
          <w:rtl/>
        </w:rPr>
        <w:t xml:space="preserve"> </w:t>
      </w:r>
      <w:r w:rsidRPr="00772952">
        <w:rPr>
          <w:rFonts w:hint="cs"/>
          <w:rtl/>
        </w:rPr>
        <w:t>الحيز</w:t>
      </w:r>
      <w:r w:rsidRPr="00772952">
        <w:rPr>
          <w:rtl/>
        </w:rPr>
        <w:t xml:space="preserve"> </w:t>
      </w:r>
      <w:r w:rsidRPr="00772952">
        <w:rPr>
          <w:rFonts w:hint="cs"/>
          <w:rtl/>
        </w:rPr>
        <w:t>المدني</w:t>
      </w:r>
      <w:r w:rsidRPr="00772952">
        <w:rPr>
          <w:rtl/>
        </w:rPr>
        <w:t xml:space="preserve"> </w:t>
      </w:r>
      <w:r w:rsidRPr="00772952">
        <w:rPr>
          <w:rFonts w:hint="cs"/>
          <w:rtl/>
        </w:rPr>
        <w:t>في</w:t>
      </w:r>
      <w:r w:rsidRPr="00772952">
        <w:rPr>
          <w:rtl/>
        </w:rPr>
        <w:t xml:space="preserve"> </w:t>
      </w:r>
      <w:r w:rsidRPr="00772952">
        <w:rPr>
          <w:rFonts w:hint="cs"/>
          <w:rtl/>
        </w:rPr>
        <w:t>أعقاب</w:t>
      </w:r>
      <w:r w:rsidRPr="00772952">
        <w:rPr>
          <w:rtl/>
        </w:rPr>
        <w:t xml:space="preserve"> </w:t>
      </w:r>
      <w:r w:rsidRPr="00772952">
        <w:rPr>
          <w:rFonts w:hint="cs"/>
          <w:rtl/>
        </w:rPr>
        <w:t>الإجراءات</w:t>
      </w:r>
      <w:r w:rsidRPr="00772952">
        <w:rPr>
          <w:rtl/>
        </w:rPr>
        <w:t xml:space="preserve"> </w:t>
      </w:r>
      <w:r w:rsidRPr="00772952">
        <w:rPr>
          <w:rFonts w:hint="cs"/>
          <w:rtl/>
        </w:rPr>
        <w:t>التي</w:t>
      </w:r>
      <w:r w:rsidRPr="00772952">
        <w:rPr>
          <w:rtl/>
        </w:rPr>
        <w:t xml:space="preserve"> </w:t>
      </w:r>
      <w:r w:rsidRPr="00772952">
        <w:rPr>
          <w:rFonts w:hint="cs"/>
          <w:rtl/>
        </w:rPr>
        <w:t>فرضتها</w:t>
      </w:r>
      <w:r w:rsidRPr="00772952">
        <w:rPr>
          <w:rtl/>
        </w:rPr>
        <w:t xml:space="preserve"> </w:t>
      </w:r>
      <w:r w:rsidRPr="00772952">
        <w:rPr>
          <w:rFonts w:hint="cs"/>
          <w:rtl/>
        </w:rPr>
        <w:t>كل</w:t>
      </w:r>
      <w:r w:rsidRPr="00772952">
        <w:rPr>
          <w:rtl/>
        </w:rPr>
        <w:t xml:space="preserve"> </w:t>
      </w:r>
      <w:r w:rsidRPr="00772952">
        <w:rPr>
          <w:rFonts w:hint="cs"/>
          <w:rtl/>
        </w:rPr>
        <w:t>من</w:t>
      </w:r>
      <w:r w:rsidRPr="00772952">
        <w:rPr>
          <w:rtl/>
        </w:rPr>
        <w:t xml:space="preserve"> </w:t>
      </w:r>
      <w:r w:rsidRPr="00772952">
        <w:rPr>
          <w:rFonts w:hint="cs"/>
          <w:rtl/>
        </w:rPr>
        <w:t>السلطتين</w:t>
      </w:r>
      <w:r w:rsidRPr="00772952">
        <w:rPr>
          <w:rtl/>
        </w:rPr>
        <w:t xml:space="preserve"> </w:t>
      </w:r>
      <w:r w:rsidRPr="00772952">
        <w:rPr>
          <w:rFonts w:hint="cs"/>
          <w:rtl/>
        </w:rPr>
        <w:t>الإسرائيلية</w:t>
      </w:r>
      <w:r w:rsidRPr="00772952">
        <w:rPr>
          <w:rtl/>
        </w:rPr>
        <w:t xml:space="preserve"> </w:t>
      </w:r>
      <w:r w:rsidRPr="00772952">
        <w:rPr>
          <w:rFonts w:hint="cs"/>
          <w:rtl/>
        </w:rPr>
        <w:t>والفلسطينية</w:t>
      </w:r>
      <w:r w:rsidRPr="00772952">
        <w:rPr>
          <w:rtl/>
        </w:rPr>
        <w:t xml:space="preserve"> </w:t>
      </w:r>
      <w:r w:rsidRPr="00772952">
        <w:rPr>
          <w:rFonts w:hint="cs"/>
          <w:rtl/>
        </w:rPr>
        <w:t>ضدّ</w:t>
      </w:r>
      <w:r w:rsidRPr="00772952">
        <w:rPr>
          <w:rtl/>
        </w:rPr>
        <w:t xml:space="preserve"> </w:t>
      </w:r>
      <w:r w:rsidRPr="00772952">
        <w:rPr>
          <w:rFonts w:hint="cs"/>
          <w:rtl/>
        </w:rPr>
        <w:t>منظمات</w:t>
      </w:r>
      <w:r w:rsidRPr="00772952">
        <w:rPr>
          <w:rtl/>
        </w:rPr>
        <w:t xml:space="preserve"> </w:t>
      </w:r>
      <w:r w:rsidRPr="00772952">
        <w:rPr>
          <w:rFonts w:hint="cs"/>
          <w:rtl/>
        </w:rPr>
        <w:t>المجتمع</w:t>
      </w:r>
      <w:r w:rsidRPr="00772952">
        <w:rPr>
          <w:rtl/>
        </w:rPr>
        <w:t xml:space="preserve"> </w:t>
      </w:r>
      <w:r w:rsidRPr="00772952">
        <w:rPr>
          <w:rFonts w:hint="cs"/>
          <w:rtl/>
        </w:rPr>
        <w:t>المدني</w:t>
      </w:r>
      <w:r w:rsidRPr="00772952">
        <w:rPr>
          <w:rtl/>
        </w:rPr>
        <w:t xml:space="preserve"> </w:t>
      </w:r>
      <w:r w:rsidRPr="00772952">
        <w:rPr>
          <w:rFonts w:hint="cs"/>
          <w:rtl/>
        </w:rPr>
        <w:t>ومنظمات الدفاع</w:t>
      </w:r>
      <w:r w:rsidRPr="00772952">
        <w:rPr>
          <w:rtl/>
        </w:rPr>
        <w:t xml:space="preserve"> </w:t>
      </w:r>
      <w:r w:rsidRPr="00772952">
        <w:rPr>
          <w:rFonts w:hint="cs"/>
          <w:rtl/>
        </w:rPr>
        <w:t>عن</w:t>
      </w:r>
      <w:r w:rsidRPr="00772952">
        <w:rPr>
          <w:rtl/>
        </w:rPr>
        <w:t xml:space="preserve"> </w:t>
      </w:r>
      <w:r w:rsidRPr="00772952">
        <w:rPr>
          <w:rFonts w:hint="cs"/>
          <w:rtl/>
        </w:rPr>
        <w:t>حقوق</w:t>
      </w:r>
      <w:r w:rsidRPr="00772952">
        <w:rPr>
          <w:rtl/>
        </w:rPr>
        <w:t xml:space="preserve"> </w:t>
      </w:r>
      <w:r w:rsidRPr="00772952">
        <w:rPr>
          <w:rFonts w:hint="cs"/>
          <w:rtl/>
        </w:rPr>
        <w:t>الإنسان</w:t>
      </w:r>
      <w:r w:rsidRPr="00772952">
        <w:rPr>
          <w:rtl/>
        </w:rPr>
        <w:t>.</w:t>
      </w:r>
      <w:r w:rsidR="00103E43">
        <w:rPr>
          <w:rStyle w:val="Appelnotedebasdep"/>
          <w:rtl/>
        </w:rPr>
        <w:footnoteReference w:id="147"/>
      </w:r>
      <w:r w:rsidRPr="00772952">
        <w:rPr>
          <w:rtl/>
        </w:rPr>
        <w:t xml:space="preserve"> </w:t>
      </w:r>
    </w:p>
    <w:p w14:paraId="654B5441" w14:textId="03DDAAD8" w:rsidR="00502748" w:rsidRDefault="00B23D00" w:rsidP="00D647E8">
      <w:pPr>
        <w:pStyle w:val="ArILCReportH1"/>
        <w:rPr>
          <w:color w:val="1E2DBE"/>
          <w:rtl/>
        </w:rPr>
      </w:pPr>
      <w:bookmarkStart w:id="51" w:name="_Toc133176708"/>
      <w:bookmarkStart w:id="52" w:name="_Toc133581639"/>
      <w:bookmarkStart w:id="53" w:name="_Toc133620191"/>
      <w:bookmarkStart w:id="54" w:name="_Toc135816975"/>
      <w:bookmarkStart w:id="55" w:name="_Toc135817245"/>
      <w:r w:rsidRPr="0095081C">
        <w:rPr>
          <w:rFonts w:hint="cs"/>
          <w:color w:val="1E2DBE"/>
          <w:rtl/>
        </w:rPr>
        <w:t>مواصلة</w:t>
      </w:r>
      <w:r w:rsidRPr="0095081C">
        <w:rPr>
          <w:color w:val="1E2DBE"/>
          <w:rtl/>
        </w:rPr>
        <w:t xml:space="preserve"> </w:t>
      </w:r>
      <w:r w:rsidRPr="0095081C">
        <w:rPr>
          <w:rFonts w:hint="cs"/>
          <w:color w:val="1E2DBE"/>
          <w:rtl/>
        </w:rPr>
        <w:t>بذل</w:t>
      </w:r>
      <w:r w:rsidRPr="0095081C">
        <w:rPr>
          <w:color w:val="1E2DBE"/>
          <w:rtl/>
        </w:rPr>
        <w:t xml:space="preserve"> </w:t>
      </w:r>
      <w:r w:rsidRPr="0095081C">
        <w:rPr>
          <w:rFonts w:hint="cs"/>
          <w:color w:val="1E2DBE"/>
          <w:rtl/>
        </w:rPr>
        <w:t>الجهود</w:t>
      </w:r>
      <w:r w:rsidRPr="0095081C">
        <w:rPr>
          <w:color w:val="1E2DBE"/>
          <w:rtl/>
        </w:rPr>
        <w:t xml:space="preserve"> </w:t>
      </w:r>
      <w:r w:rsidRPr="0095081C">
        <w:rPr>
          <w:rFonts w:hint="cs"/>
          <w:color w:val="1E2DBE"/>
          <w:rtl/>
        </w:rPr>
        <w:t>الرامية</w:t>
      </w:r>
      <w:r w:rsidRPr="0095081C">
        <w:rPr>
          <w:color w:val="1E2DBE"/>
          <w:rtl/>
        </w:rPr>
        <w:t xml:space="preserve"> </w:t>
      </w:r>
      <w:r w:rsidRPr="0095081C">
        <w:rPr>
          <w:rFonts w:hint="cs"/>
          <w:color w:val="1E2DBE"/>
          <w:rtl/>
        </w:rPr>
        <w:t>إلى</w:t>
      </w:r>
      <w:r w:rsidRPr="0095081C">
        <w:rPr>
          <w:color w:val="1E2DBE"/>
          <w:rtl/>
        </w:rPr>
        <w:t xml:space="preserve"> </w:t>
      </w:r>
      <w:r w:rsidRPr="0095081C">
        <w:rPr>
          <w:rFonts w:hint="cs"/>
          <w:color w:val="1E2DBE"/>
          <w:rtl/>
        </w:rPr>
        <w:t>إعداد</w:t>
      </w:r>
      <w:r w:rsidRPr="0095081C">
        <w:rPr>
          <w:color w:val="1E2DBE"/>
          <w:rtl/>
        </w:rPr>
        <w:t xml:space="preserve"> </w:t>
      </w:r>
      <w:r w:rsidR="00396AAD">
        <w:rPr>
          <w:rFonts w:hint="cs"/>
          <w:color w:val="1E2DBE"/>
          <w:rtl/>
        </w:rPr>
        <w:t xml:space="preserve">لوائح </w:t>
      </w:r>
      <w:r w:rsidRPr="0095081C">
        <w:rPr>
          <w:rFonts w:hint="cs"/>
          <w:color w:val="1E2DBE"/>
          <w:rtl/>
        </w:rPr>
        <w:t>إدارة</w:t>
      </w:r>
      <w:r w:rsidRPr="0095081C">
        <w:rPr>
          <w:color w:val="1E2DBE"/>
          <w:rtl/>
        </w:rPr>
        <w:t xml:space="preserve"> </w:t>
      </w:r>
      <w:r w:rsidRPr="0095081C">
        <w:rPr>
          <w:rFonts w:hint="cs"/>
          <w:color w:val="1E2DBE"/>
          <w:rtl/>
        </w:rPr>
        <w:t>العمل</w:t>
      </w:r>
      <w:r w:rsidRPr="0095081C">
        <w:rPr>
          <w:color w:val="1E2DBE"/>
          <w:rtl/>
        </w:rPr>
        <w:t xml:space="preserve"> </w:t>
      </w:r>
      <w:r w:rsidRPr="0095081C">
        <w:rPr>
          <w:rFonts w:hint="cs"/>
          <w:color w:val="1E2DBE"/>
          <w:rtl/>
        </w:rPr>
        <w:t>السديدة</w:t>
      </w:r>
      <w:r w:rsidRPr="0095081C">
        <w:rPr>
          <w:color w:val="1E2DBE"/>
          <w:rtl/>
        </w:rPr>
        <w:t xml:space="preserve"> </w:t>
      </w:r>
      <w:r w:rsidRPr="0095081C">
        <w:rPr>
          <w:rFonts w:hint="cs"/>
          <w:color w:val="1E2DBE"/>
          <w:rtl/>
        </w:rPr>
        <w:t>و</w:t>
      </w:r>
      <w:r w:rsidR="00396AAD">
        <w:rPr>
          <w:rFonts w:hint="cs"/>
          <w:color w:val="1E2DBE"/>
          <w:rtl/>
        </w:rPr>
        <w:t>إن</w:t>
      </w:r>
      <w:r w:rsidRPr="0095081C">
        <w:rPr>
          <w:rFonts w:hint="cs"/>
          <w:color w:val="1E2DBE"/>
          <w:rtl/>
        </w:rPr>
        <w:t>ف</w:t>
      </w:r>
      <w:r w:rsidR="00396AAD">
        <w:rPr>
          <w:rFonts w:hint="cs"/>
          <w:color w:val="1E2DBE"/>
          <w:rtl/>
        </w:rPr>
        <w:t>ا</w:t>
      </w:r>
      <w:r w:rsidRPr="0095081C">
        <w:rPr>
          <w:rFonts w:hint="cs"/>
          <w:color w:val="1E2DBE"/>
          <w:rtl/>
        </w:rPr>
        <w:t>ذها</w:t>
      </w:r>
      <w:bookmarkEnd w:id="51"/>
      <w:bookmarkEnd w:id="52"/>
      <w:bookmarkEnd w:id="53"/>
      <w:bookmarkEnd w:id="54"/>
      <w:bookmarkEnd w:id="55"/>
    </w:p>
    <w:p w14:paraId="3D9E977E" w14:textId="22414D54" w:rsidR="00B23D00" w:rsidRPr="0095081C" w:rsidRDefault="00B23D00" w:rsidP="00D647E8">
      <w:pPr>
        <w:pStyle w:val="ArILCParanumbold"/>
        <w:bidi/>
        <w:rPr>
          <w:rtl/>
        </w:rPr>
      </w:pPr>
      <w:r w:rsidRPr="0095081C">
        <w:rPr>
          <w:rFonts w:hint="cs"/>
          <w:rtl/>
        </w:rPr>
        <w:t>تواصلت</w:t>
      </w:r>
      <w:r w:rsidRPr="0095081C">
        <w:rPr>
          <w:rtl/>
        </w:rPr>
        <w:t xml:space="preserve"> </w:t>
      </w:r>
      <w:r w:rsidRPr="0095081C">
        <w:rPr>
          <w:rFonts w:hint="cs"/>
          <w:rtl/>
        </w:rPr>
        <w:t>الجهود</w:t>
      </w:r>
      <w:r w:rsidRPr="0095081C">
        <w:rPr>
          <w:rtl/>
        </w:rPr>
        <w:t xml:space="preserve"> </w:t>
      </w:r>
      <w:r w:rsidRPr="0095081C">
        <w:rPr>
          <w:rFonts w:hint="cs"/>
          <w:rtl/>
        </w:rPr>
        <w:t>المبذولة</w:t>
      </w:r>
      <w:r w:rsidRPr="0095081C">
        <w:rPr>
          <w:rtl/>
        </w:rPr>
        <w:t xml:space="preserve"> </w:t>
      </w:r>
      <w:r w:rsidRPr="0095081C">
        <w:rPr>
          <w:rFonts w:hint="cs"/>
          <w:rtl/>
        </w:rPr>
        <w:t>لتعزيز</w:t>
      </w:r>
      <w:r w:rsidRPr="0095081C">
        <w:rPr>
          <w:rtl/>
        </w:rPr>
        <w:t xml:space="preserve"> </w:t>
      </w:r>
      <w:r w:rsidRPr="0095081C">
        <w:rPr>
          <w:rFonts w:hint="cs"/>
          <w:rtl/>
        </w:rPr>
        <w:t>إدارة العمل السديدة</w:t>
      </w:r>
      <w:r w:rsidRPr="0095081C">
        <w:rPr>
          <w:rtl/>
        </w:rPr>
        <w:t xml:space="preserve"> </w:t>
      </w:r>
      <w:r w:rsidRPr="0095081C">
        <w:rPr>
          <w:rFonts w:hint="cs"/>
          <w:rtl/>
        </w:rPr>
        <w:t>خلال</w:t>
      </w:r>
      <w:r w:rsidRPr="0095081C">
        <w:rPr>
          <w:rtl/>
        </w:rPr>
        <w:t xml:space="preserve"> </w:t>
      </w:r>
      <w:r w:rsidRPr="0095081C">
        <w:rPr>
          <w:rFonts w:hint="cs"/>
          <w:rtl/>
        </w:rPr>
        <w:t>عام</w:t>
      </w:r>
      <w:r w:rsidRPr="0095081C">
        <w:rPr>
          <w:rtl/>
        </w:rPr>
        <w:t xml:space="preserve"> 2022 </w:t>
      </w:r>
      <w:r w:rsidRPr="0095081C">
        <w:rPr>
          <w:rFonts w:hint="cs"/>
          <w:rtl/>
        </w:rPr>
        <w:t>وبداية</w:t>
      </w:r>
      <w:r w:rsidRPr="0095081C">
        <w:rPr>
          <w:rtl/>
        </w:rPr>
        <w:t xml:space="preserve"> </w:t>
      </w:r>
      <w:r w:rsidRPr="0095081C">
        <w:rPr>
          <w:rFonts w:hint="cs"/>
          <w:rtl/>
        </w:rPr>
        <w:t>عام</w:t>
      </w:r>
      <w:r w:rsidRPr="0095081C">
        <w:rPr>
          <w:rtl/>
        </w:rPr>
        <w:t xml:space="preserve"> 2023</w:t>
      </w:r>
      <w:r w:rsidRPr="0095081C">
        <w:rPr>
          <w:rFonts w:hint="cs"/>
          <w:rtl/>
        </w:rPr>
        <w:t>،</w:t>
      </w:r>
      <w:r w:rsidRPr="0095081C">
        <w:rPr>
          <w:rtl/>
        </w:rPr>
        <w:t xml:space="preserve"> </w:t>
      </w:r>
      <w:r w:rsidR="00396AAD">
        <w:rPr>
          <w:rFonts w:hint="cs"/>
          <w:rtl/>
        </w:rPr>
        <w:t>م</w:t>
      </w:r>
      <w:r w:rsidRPr="0095081C">
        <w:rPr>
          <w:rFonts w:hint="cs"/>
          <w:rtl/>
        </w:rPr>
        <w:t>ما</w:t>
      </w:r>
      <w:r w:rsidRPr="0095081C">
        <w:rPr>
          <w:rtl/>
        </w:rPr>
        <w:t xml:space="preserve"> </w:t>
      </w:r>
      <w:r w:rsidRPr="0095081C">
        <w:rPr>
          <w:rFonts w:hint="cs"/>
          <w:rtl/>
        </w:rPr>
        <w:t>يعكس</w:t>
      </w:r>
      <w:r w:rsidRPr="0095081C">
        <w:rPr>
          <w:rtl/>
        </w:rPr>
        <w:t xml:space="preserve"> </w:t>
      </w:r>
      <w:r w:rsidRPr="0095081C">
        <w:rPr>
          <w:rFonts w:hint="cs"/>
          <w:rtl/>
        </w:rPr>
        <w:t>غالباً</w:t>
      </w:r>
      <w:r w:rsidRPr="0095081C">
        <w:rPr>
          <w:rtl/>
        </w:rPr>
        <w:t xml:space="preserve"> </w:t>
      </w:r>
      <w:r w:rsidRPr="0095081C">
        <w:rPr>
          <w:rFonts w:hint="cs"/>
          <w:rtl/>
        </w:rPr>
        <w:t>الدعم الذي تقدمه</w:t>
      </w:r>
      <w:r w:rsidRPr="0095081C">
        <w:rPr>
          <w:rtl/>
        </w:rPr>
        <w:t xml:space="preserve"> </w:t>
      </w:r>
      <w:r w:rsidRPr="0095081C">
        <w:rPr>
          <w:rFonts w:hint="cs"/>
          <w:rtl/>
        </w:rPr>
        <w:t>وكالات</w:t>
      </w:r>
      <w:r w:rsidRPr="0095081C">
        <w:rPr>
          <w:rtl/>
        </w:rPr>
        <w:t xml:space="preserve"> </w:t>
      </w:r>
      <w:r w:rsidRPr="0095081C">
        <w:rPr>
          <w:rFonts w:hint="cs"/>
          <w:rtl/>
        </w:rPr>
        <w:t>الأمم</w:t>
      </w:r>
      <w:r w:rsidRPr="0095081C">
        <w:rPr>
          <w:rtl/>
        </w:rPr>
        <w:t xml:space="preserve"> </w:t>
      </w:r>
      <w:r w:rsidRPr="0095081C">
        <w:rPr>
          <w:rFonts w:hint="cs"/>
          <w:rtl/>
        </w:rPr>
        <w:t>المتحدة</w:t>
      </w:r>
      <w:r w:rsidRPr="0095081C">
        <w:rPr>
          <w:rtl/>
        </w:rPr>
        <w:t xml:space="preserve"> </w:t>
      </w:r>
      <w:r w:rsidRPr="0095081C">
        <w:rPr>
          <w:rFonts w:hint="cs"/>
          <w:rtl/>
        </w:rPr>
        <w:t>وبرامجها</w:t>
      </w:r>
      <w:r w:rsidRPr="0095081C">
        <w:rPr>
          <w:rtl/>
        </w:rPr>
        <w:t xml:space="preserve"> </w:t>
      </w:r>
      <w:r w:rsidRPr="0095081C">
        <w:rPr>
          <w:rFonts w:hint="cs"/>
          <w:rtl/>
        </w:rPr>
        <w:t>على</w:t>
      </w:r>
      <w:r w:rsidRPr="0095081C">
        <w:rPr>
          <w:rtl/>
        </w:rPr>
        <w:t xml:space="preserve"> </w:t>
      </w:r>
      <w:r w:rsidRPr="0095081C">
        <w:rPr>
          <w:rFonts w:hint="cs"/>
          <w:rtl/>
        </w:rPr>
        <w:t>أرض</w:t>
      </w:r>
      <w:r w:rsidRPr="0095081C">
        <w:rPr>
          <w:rtl/>
        </w:rPr>
        <w:t xml:space="preserve"> </w:t>
      </w:r>
      <w:r w:rsidRPr="0095081C">
        <w:rPr>
          <w:rFonts w:hint="cs"/>
          <w:rtl/>
        </w:rPr>
        <w:t>الواقع</w:t>
      </w:r>
      <w:r w:rsidRPr="0095081C">
        <w:rPr>
          <w:rtl/>
        </w:rPr>
        <w:t xml:space="preserve">. </w:t>
      </w:r>
      <w:r w:rsidRPr="0095081C">
        <w:rPr>
          <w:rFonts w:hint="cs"/>
          <w:rtl/>
        </w:rPr>
        <w:t>وت</w:t>
      </w:r>
      <w:r w:rsidR="00396AAD">
        <w:rPr>
          <w:rFonts w:hint="cs"/>
          <w:rtl/>
        </w:rPr>
        <w:t>رد</w:t>
      </w:r>
      <w:r w:rsidRPr="0095081C">
        <w:rPr>
          <w:rtl/>
        </w:rPr>
        <w:t xml:space="preserve"> </w:t>
      </w:r>
      <w:r w:rsidRPr="0095081C">
        <w:rPr>
          <w:rFonts w:hint="cs"/>
          <w:rtl/>
        </w:rPr>
        <w:t>الرؤي</w:t>
      </w:r>
      <w:r w:rsidR="00396AAD">
        <w:rPr>
          <w:rFonts w:hint="cs"/>
          <w:rtl/>
        </w:rPr>
        <w:t>ة</w:t>
      </w:r>
      <w:r w:rsidRPr="0095081C">
        <w:rPr>
          <w:rtl/>
        </w:rPr>
        <w:t xml:space="preserve"> </w:t>
      </w:r>
      <w:r w:rsidRPr="0095081C">
        <w:rPr>
          <w:rFonts w:hint="cs"/>
          <w:rtl/>
        </w:rPr>
        <w:t>المرجوة</w:t>
      </w:r>
      <w:r w:rsidRPr="0095081C">
        <w:rPr>
          <w:rtl/>
        </w:rPr>
        <w:t xml:space="preserve"> </w:t>
      </w:r>
      <w:r w:rsidRPr="0095081C">
        <w:rPr>
          <w:rFonts w:hint="cs"/>
          <w:rtl/>
        </w:rPr>
        <w:t>للإدارة</w:t>
      </w:r>
      <w:r w:rsidRPr="0095081C">
        <w:rPr>
          <w:rtl/>
        </w:rPr>
        <w:t xml:space="preserve"> </w:t>
      </w:r>
      <w:r w:rsidRPr="0095081C">
        <w:rPr>
          <w:rFonts w:hint="cs"/>
          <w:rtl/>
        </w:rPr>
        <w:t>السديدة</w:t>
      </w:r>
      <w:r w:rsidRPr="0095081C">
        <w:rPr>
          <w:rtl/>
        </w:rPr>
        <w:t xml:space="preserve"> </w:t>
      </w:r>
      <w:r w:rsidRPr="0095081C">
        <w:rPr>
          <w:rFonts w:hint="cs"/>
          <w:rtl/>
        </w:rPr>
        <w:t>لسوق</w:t>
      </w:r>
      <w:r w:rsidRPr="0095081C">
        <w:rPr>
          <w:rtl/>
        </w:rPr>
        <w:t xml:space="preserve"> </w:t>
      </w:r>
      <w:r w:rsidRPr="0095081C">
        <w:rPr>
          <w:rFonts w:hint="cs"/>
          <w:rtl/>
        </w:rPr>
        <w:t>العمل</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00396AAD">
        <w:rPr>
          <w:rFonts w:hint="cs"/>
          <w:rtl/>
        </w:rPr>
        <w:t>، في أربع وثائق تخطيط أساسية</w:t>
      </w:r>
      <w:r w:rsidRPr="0095081C">
        <w:rPr>
          <w:rtl/>
        </w:rPr>
        <w:t xml:space="preserve"> </w:t>
      </w:r>
      <w:r w:rsidRPr="0095081C">
        <w:rPr>
          <w:rFonts w:hint="cs"/>
          <w:rtl/>
        </w:rPr>
        <w:t>هي</w:t>
      </w:r>
      <w:r w:rsidRPr="0095081C">
        <w:rPr>
          <w:rtl/>
        </w:rPr>
        <w:t xml:space="preserve">: </w:t>
      </w:r>
      <w:r w:rsidRPr="0095081C">
        <w:rPr>
          <w:rFonts w:hint="cs"/>
          <w:rtl/>
        </w:rPr>
        <w:t>خطة</w:t>
      </w:r>
      <w:r w:rsidRPr="0095081C">
        <w:rPr>
          <w:rtl/>
        </w:rPr>
        <w:t xml:space="preserve"> </w:t>
      </w:r>
      <w:r w:rsidRPr="0095081C">
        <w:rPr>
          <w:rFonts w:hint="cs"/>
          <w:rtl/>
        </w:rPr>
        <w:t>التنمية</w:t>
      </w:r>
      <w:r w:rsidRPr="0095081C">
        <w:rPr>
          <w:rtl/>
        </w:rPr>
        <w:t xml:space="preserve"> </w:t>
      </w:r>
      <w:r w:rsidRPr="0095081C">
        <w:rPr>
          <w:rFonts w:hint="cs"/>
          <w:rtl/>
        </w:rPr>
        <w:t>الوطنية</w:t>
      </w:r>
      <w:r w:rsidR="00396AAD">
        <w:rPr>
          <w:rFonts w:hint="cs"/>
          <w:rtl/>
        </w:rPr>
        <w:t xml:space="preserve"> للفترة</w:t>
      </w:r>
      <w:r w:rsidRPr="0095081C">
        <w:rPr>
          <w:rtl/>
        </w:rPr>
        <w:t xml:space="preserve"> 2021-2023</w:t>
      </w:r>
      <w:r w:rsidR="00396AAD">
        <w:rPr>
          <w:rFonts w:hint="cs"/>
          <w:rtl/>
        </w:rPr>
        <w:t>؛</w:t>
      </w:r>
      <w:r w:rsidRPr="007603A4">
        <w:rPr>
          <w:vertAlign w:val="superscript"/>
        </w:rPr>
        <w:footnoteReference w:id="148"/>
      </w:r>
      <w:r w:rsidRPr="0095081C">
        <w:rPr>
          <w:rtl/>
        </w:rPr>
        <w:t xml:space="preserve"> </w:t>
      </w:r>
      <w:r w:rsidRPr="0095081C">
        <w:rPr>
          <w:rFonts w:hint="cs"/>
          <w:rtl/>
        </w:rPr>
        <w:t>استراتيجية</w:t>
      </w:r>
      <w:r w:rsidRPr="0095081C">
        <w:rPr>
          <w:rtl/>
        </w:rPr>
        <w:t xml:space="preserve"> </w:t>
      </w:r>
      <w:r w:rsidRPr="0095081C">
        <w:rPr>
          <w:rFonts w:hint="cs"/>
          <w:rtl/>
        </w:rPr>
        <w:t>قطاع</w:t>
      </w:r>
      <w:r w:rsidRPr="0095081C">
        <w:rPr>
          <w:rtl/>
        </w:rPr>
        <w:t xml:space="preserve"> </w:t>
      </w:r>
      <w:r w:rsidRPr="0095081C">
        <w:rPr>
          <w:rFonts w:hint="cs"/>
          <w:rtl/>
        </w:rPr>
        <w:t>العمل</w:t>
      </w:r>
      <w:r w:rsidRPr="0095081C">
        <w:rPr>
          <w:rtl/>
        </w:rPr>
        <w:t xml:space="preserve"> </w:t>
      </w:r>
      <w:r w:rsidRPr="0095081C">
        <w:rPr>
          <w:rFonts w:hint="cs"/>
          <w:rtl/>
        </w:rPr>
        <w:t>للفترة</w:t>
      </w:r>
      <w:r w:rsidRPr="0095081C">
        <w:rPr>
          <w:rtl/>
        </w:rPr>
        <w:t xml:space="preserve"> 2021-2023</w:t>
      </w:r>
      <w:r w:rsidR="00396AAD">
        <w:rPr>
          <w:rFonts w:hint="cs"/>
          <w:rtl/>
        </w:rPr>
        <w:t>؛</w:t>
      </w:r>
      <w:r w:rsidRPr="007603A4">
        <w:rPr>
          <w:vertAlign w:val="superscript"/>
        </w:rPr>
        <w:footnoteReference w:id="149"/>
      </w:r>
      <w:r w:rsidR="007603A4">
        <w:rPr>
          <w:rFonts w:hint="cs"/>
          <w:rtl/>
        </w:rPr>
        <w:t xml:space="preserve"> </w:t>
      </w:r>
      <w:r w:rsidRPr="0095081C">
        <w:rPr>
          <w:rFonts w:hint="cs"/>
          <w:rtl/>
        </w:rPr>
        <w:t>الاستراتيجية</w:t>
      </w:r>
      <w:r w:rsidRPr="0095081C">
        <w:rPr>
          <w:rtl/>
        </w:rPr>
        <w:t xml:space="preserve"> </w:t>
      </w:r>
      <w:r w:rsidRPr="0095081C">
        <w:rPr>
          <w:rFonts w:hint="cs"/>
          <w:rtl/>
        </w:rPr>
        <w:t>الوطنية</w:t>
      </w:r>
      <w:r w:rsidRPr="0095081C">
        <w:rPr>
          <w:rtl/>
        </w:rPr>
        <w:t xml:space="preserve"> </w:t>
      </w:r>
      <w:r w:rsidRPr="0095081C">
        <w:rPr>
          <w:rFonts w:hint="cs"/>
          <w:rtl/>
        </w:rPr>
        <w:t>للتشغيل</w:t>
      </w:r>
      <w:r w:rsidRPr="0095081C">
        <w:rPr>
          <w:rtl/>
        </w:rPr>
        <w:t xml:space="preserve"> </w:t>
      </w:r>
      <w:r w:rsidRPr="0095081C">
        <w:rPr>
          <w:rFonts w:hint="cs"/>
          <w:rtl/>
        </w:rPr>
        <w:t>للفترة</w:t>
      </w:r>
      <w:r w:rsidRPr="0095081C">
        <w:rPr>
          <w:rtl/>
        </w:rPr>
        <w:t xml:space="preserve"> 2021-2025</w:t>
      </w:r>
      <w:r w:rsidR="00396AAD">
        <w:rPr>
          <w:rFonts w:hint="cs"/>
          <w:rtl/>
        </w:rPr>
        <w:t>؛</w:t>
      </w:r>
      <w:r w:rsidRPr="007603A4">
        <w:rPr>
          <w:vertAlign w:val="superscript"/>
        </w:rPr>
        <w:footnoteReference w:id="150"/>
      </w:r>
      <w:r w:rsidRPr="0095081C">
        <w:rPr>
          <w:rtl/>
        </w:rPr>
        <w:t xml:space="preserve"> </w:t>
      </w:r>
      <w:r w:rsidRPr="0095081C">
        <w:rPr>
          <w:rFonts w:hint="cs"/>
          <w:rtl/>
        </w:rPr>
        <w:t>برنامج</w:t>
      </w:r>
      <w:r w:rsidRPr="0095081C">
        <w:rPr>
          <w:rtl/>
        </w:rPr>
        <w:t xml:space="preserve"> </w:t>
      </w:r>
      <w:r w:rsidRPr="0095081C">
        <w:rPr>
          <w:rFonts w:hint="cs"/>
          <w:rtl/>
        </w:rPr>
        <w:t>العمل</w:t>
      </w:r>
      <w:r w:rsidRPr="0095081C">
        <w:rPr>
          <w:rtl/>
        </w:rPr>
        <w:t xml:space="preserve"> </w:t>
      </w:r>
      <w:r w:rsidRPr="0095081C">
        <w:rPr>
          <w:rFonts w:hint="cs"/>
          <w:rtl/>
        </w:rPr>
        <w:t>اللائق</w:t>
      </w:r>
      <w:r w:rsidRPr="0095081C">
        <w:rPr>
          <w:rtl/>
        </w:rPr>
        <w:t xml:space="preserve"> </w:t>
      </w:r>
      <w:r w:rsidRPr="0095081C">
        <w:rPr>
          <w:rFonts w:hint="cs"/>
          <w:rtl/>
        </w:rPr>
        <w:t>الثالث</w:t>
      </w:r>
      <w:r w:rsidRPr="0095081C">
        <w:rPr>
          <w:rtl/>
        </w:rPr>
        <w:t xml:space="preserve"> </w:t>
      </w:r>
      <w:r w:rsidRPr="0095081C">
        <w:rPr>
          <w:rFonts w:hint="cs"/>
          <w:rtl/>
        </w:rPr>
        <w:t>للفترة</w:t>
      </w:r>
      <w:r w:rsidRPr="0095081C">
        <w:rPr>
          <w:rtl/>
        </w:rPr>
        <w:t xml:space="preserve"> 2023-2025. </w:t>
      </w:r>
      <w:r w:rsidRPr="0095081C">
        <w:rPr>
          <w:rFonts w:hint="cs"/>
          <w:rtl/>
        </w:rPr>
        <w:t>ونُشر</w:t>
      </w:r>
      <w:r w:rsidR="00396AAD">
        <w:rPr>
          <w:rFonts w:hint="cs"/>
          <w:rtl/>
        </w:rPr>
        <w:t xml:space="preserve"> برنامج العمل اللائق</w:t>
      </w:r>
      <w:r w:rsidRPr="0095081C">
        <w:rPr>
          <w:rtl/>
        </w:rPr>
        <w:t xml:space="preserve"> </w:t>
      </w:r>
      <w:r w:rsidRPr="0095081C">
        <w:rPr>
          <w:rFonts w:hint="cs"/>
          <w:rtl/>
        </w:rPr>
        <w:t>رسمياً</w:t>
      </w:r>
      <w:r w:rsidRPr="0095081C">
        <w:rPr>
          <w:rtl/>
        </w:rPr>
        <w:t xml:space="preserve"> </w:t>
      </w:r>
      <w:r w:rsidRPr="0095081C">
        <w:rPr>
          <w:rFonts w:hint="cs"/>
          <w:rtl/>
        </w:rPr>
        <w:t>في</w:t>
      </w:r>
      <w:r w:rsidRPr="0095081C">
        <w:rPr>
          <w:rtl/>
        </w:rPr>
        <w:t xml:space="preserve"> </w:t>
      </w:r>
      <w:r w:rsidRPr="0095081C">
        <w:rPr>
          <w:rFonts w:hint="cs"/>
          <w:rtl/>
        </w:rPr>
        <w:t>آذار</w:t>
      </w:r>
      <w:r w:rsidRPr="0095081C">
        <w:rPr>
          <w:rtl/>
        </w:rPr>
        <w:t>/</w:t>
      </w:r>
      <w:r w:rsidR="007603A4">
        <w:rPr>
          <w:rFonts w:hint="cs"/>
          <w:rtl/>
        </w:rPr>
        <w:t xml:space="preserve"> </w:t>
      </w:r>
      <w:r w:rsidRPr="0095081C">
        <w:rPr>
          <w:rFonts w:hint="cs"/>
          <w:rtl/>
        </w:rPr>
        <w:t>مارس</w:t>
      </w:r>
      <w:r w:rsidRPr="0095081C">
        <w:rPr>
          <w:rtl/>
        </w:rPr>
        <w:t xml:space="preserve"> 2023 </w:t>
      </w:r>
      <w:r w:rsidRPr="0095081C">
        <w:rPr>
          <w:rFonts w:hint="cs"/>
          <w:rtl/>
        </w:rPr>
        <w:t>بعد</w:t>
      </w:r>
      <w:r w:rsidRPr="0095081C">
        <w:rPr>
          <w:rtl/>
        </w:rPr>
        <w:t xml:space="preserve"> </w:t>
      </w:r>
      <w:r w:rsidRPr="0095081C">
        <w:rPr>
          <w:rFonts w:hint="cs"/>
          <w:rtl/>
        </w:rPr>
        <w:t>مشاورات</w:t>
      </w:r>
      <w:r w:rsidRPr="0095081C">
        <w:rPr>
          <w:rtl/>
        </w:rPr>
        <w:t xml:space="preserve"> </w:t>
      </w:r>
      <w:r w:rsidRPr="0095081C">
        <w:rPr>
          <w:rFonts w:hint="cs"/>
          <w:rtl/>
        </w:rPr>
        <w:t>مكثّفة</w:t>
      </w:r>
      <w:r w:rsidRPr="0095081C">
        <w:rPr>
          <w:rtl/>
        </w:rPr>
        <w:t xml:space="preserve"> </w:t>
      </w:r>
      <w:r w:rsidRPr="0095081C">
        <w:rPr>
          <w:rFonts w:hint="cs"/>
          <w:rtl/>
        </w:rPr>
        <w:t>بين</w:t>
      </w:r>
      <w:r w:rsidRPr="0095081C">
        <w:rPr>
          <w:rtl/>
        </w:rPr>
        <w:t xml:space="preserve"> </w:t>
      </w:r>
      <w:r w:rsidRPr="0095081C">
        <w:rPr>
          <w:rFonts w:hint="cs"/>
          <w:rtl/>
        </w:rPr>
        <w:t>منظمة</w:t>
      </w:r>
      <w:r w:rsidRPr="0095081C">
        <w:rPr>
          <w:rtl/>
        </w:rPr>
        <w:t xml:space="preserve"> </w:t>
      </w:r>
      <w:r w:rsidRPr="0095081C">
        <w:rPr>
          <w:rFonts w:hint="cs"/>
          <w:rtl/>
        </w:rPr>
        <w:t>العمل</w:t>
      </w:r>
      <w:r w:rsidRPr="0095081C">
        <w:rPr>
          <w:rtl/>
        </w:rPr>
        <w:t xml:space="preserve"> </w:t>
      </w:r>
      <w:r w:rsidRPr="0095081C">
        <w:rPr>
          <w:rFonts w:hint="cs"/>
          <w:rtl/>
        </w:rPr>
        <w:t>الدولية</w:t>
      </w:r>
      <w:r w:rsidRPr="0095081C">
        <w:rPr>
          <w:rtl/>
        </w:rPr>
        <w:t xml:space="preserve"> </w:t>
      </w:r>
      <w:r w:rsidRPr="0095081C">
        <w:rPr>
          <w:rFonts w:hint="cs"/>
          <w:rtl/>
        </w:rPr>
        <w:t>والشركاء</w:t>
      </w:r>
      <w:r w:rsidRPr="0095081C">
        <w:rPr>
          <w:rtl/>
        </w:rPr>
        <w:t xml:space="preserve"> </w:t>
      </w:r>
      <w:r w:rsidRPr="0095081C">
        <w:rPr>
          <w:rFonts w:hint="cs"/>
          <w:rtl/>
        </w:rPr>
        <w:t>الاجتماعيين</w:t>
      </w:r>
      <w:r w:rsidRPr="0095081C">
        <w:rPr>
          <w:rtl/>
        </w:rPr>
        <w:t xml:space="preserve"> </w:t>
      </w:r>
      <w:r w:rsidRPr="0095081C">
        <w:rPr>
          <w:rFonts w:hint="cs"/>
          <w:rtl/>
        </w:rPr>
        <w:t>وعدّة وزارات</w:t>
      </w:r>
      <w:r w:rsidRPr="0095081C">
        <w:rPr>
          <w:rtl/>
        </w:rPr>
        <w:t xml:space="preserve"> </w:t>
      </w:r>
      <w:r w:rsidRPr="0095081C">
        <w:rPr>
          <w:rFonts w:hint="cs"/>
          <w:rtl/>
        </w:rPr>
        <w:t>مباشرة</w:t>
      </w:r>
      <w:r w:rsidRPr="0095081C">
        <w:rPr>
          <w:rtl/>
        </w:rPr>
        <w:t xml:space="preserve"> </w:t>
      </w:r>
      <w:r w:rsidRPr="0095081C">
        <w:rPr>
          <w:rFonts w:hint="cs"/>
          <w:rtl/>
        </w:rPr>
        <w:t>ووكالات</w:t>
      </w:r>
      <w:r w:rsidRPr="0095081C">
        <w:rPr>
          <w:rtl/>
        </w:rPr>
        <w:t xml:space="preserve"> </w:t>
      </w:r>
      <w:r w:rsidRPr="0095081C">
        <w:rPr>
          <w:rFonts w:hint="cs"/>
          <w:rtl/>
        </w:rPr>
        <w:t>الأمم</w:t>
      </w:r>
      <w:r w:rsidRPr="0095081C">
        <w:rPr>
          <w:rtl/>
        </w:rPr>
        <w:t xml:space="preserve"> </w:t>
      </w:r>
      <w:r w:rsidRPr="0095081C">
        <w:rPr>
          <w:rFonts w:hint="cs"/>
          <w:rtl/>
        </w:rPr>
        <w:t>المتحدة</w:t>
      </w:r>
      <w:r w:rsidRPr="0095081C">
        <w:rPr>
          <w:rtl/>
        </w:rPr>
        <w:t xml:space="preserve"> </w:t>
      </w:r>
      <w:r w:rsidRPr="0095081C">
        <w:rPr>
          <w:rFonts w:hint="cs"/>
          <w:rtl/>
        </w:rPr>
        <w:t>والجهات</w:t>
      </w:r>
      <w:r w:rsidRPr="0095081C">
        <w:rPr>
          <w:rtl/>
        </w:rPr>
        <w:t xml:space="preserve"> </w:t>
      </w:r>
      <w:r w:rsidRPr="0095081C">
        <w:rPr>
          <w:rFonts w:hint="cs"/>
          <w:rtl/>
        </w:rPr>
        <w:t>المانحة</w:t>
      </w:r>
      <w:r w:rsidRPr="0095081C">
        <w:rPr>
          <w:rtl/>
        </w:rPr>
        <w:t>.</w:t>
      </w:r>
      <w:r w:rsidRPr="007603A4">
        <w:rPr>
          <w:vertAlign w:val="superscript"/>
        </w:rPr>
        <w:footnoteReference w:id="151"/>
      </w:r>
      <w:r w:rsidRPr="0095081C">
        <w:rPr>
          <w:rtl/>
        </w:rPr>
        <w:t xml:space="preserve"> </w:t>
      </w:r>
      <w:r w:rsidRPr="0095081C">
        <w:rPr>
          <w:rFonts w:hint="cs"/>
          <w:rtl/>
        </w:rPr>
        <w:t>ويجمع</w:t>
      </w:r>
      <w:r w:rsidRPr="0095081C">
        <w:rPr>
          <w:rtl/>
        </w:rPr>
        <w:t xml:space="preserve"> </w:t>
      </w:r>
      <w:r w:rsidRPr="0095081C">
        <w:rPr>
          <w:rFonts w:hint="cs"/>
          <w:rtl/>
        </w:rPr>
        <w:t>قاسم</w:t>
      </w:r>
      <w:r w:rsidRPr="0095081C">
        <w:rPr>
          <w:rtl/>
        </w:rPr>
        <w:t xml:space="preserve"> </w:t>
      </w:r>
      <w:r w:rsidRPr="0095081C">
        <w:rPr>
          <w:rFonts w:hint="cs"/>
          <w:rtl/>
        </w:rPr>
        <w:t>مشترك</w:t>
      </w:r>
      <w:r w:rsidRPr="0095081C">
        <w:rPr>
          <w:rtl/>
        </w:rPr>
        <w:t xml:space="preserve"> </w:t>
      </w:r>
      <w:r w:rsidRPr="0095081C">
        <w:rPr>
          <w:rFonts w:hint="cs"/>
          <w:rtl/>
        </w:rPr>
        <w:t>بين</w:t>
      </w:r>
      <w:r w:rsidRPr="0095081C">
        <w:rPr>
          <w:rtl/>
        </w:rPr>
        <w:t xml:space="preserve"> </w:t>
      </w:r>
      <w:r w:rsidRPr="0095081C">
        <w:rPr>
          <w:rFonts w:hint="cs"/>
          <w:rtl/>
        </w:rPr>
        <w:t>هذه</w:t>
      </w:r>
      <w:r w:rsidRPr="0095081C">
        <w:rPr>
          <w:rtl/>
        </w:rPr>
        <w:t xml:space="preserve"> </w:t>
      </w:r>
      <w:r w:rsidRPr="0095081C">
        <w:rPr>
          <w:rFonts w:hint="cs"/>
          <w:rtl/>
        </w:rPr>
        <w:t>الوثائق</w:t>
      </w:r>
      <w:r w:rsidRPr="0095081C">
        <w:rPr>
          <w:rtl/>
        </w:rPr>
        <w:t xml:space="preserve"> </w:t>
      </w:r>
      <w:r w:rsidRPr="0095081C">
        <w:rPr>
          <w:rFonts w:hint="cs"/>
          <w:rtl/>
        </w:rPr>
        <w:t>التخطيطية</w:t>
      </w:r>
      <w:r w:rsidR="005B0EDF">
        <w:rPr>
          <w:rFonts w:hint="cs"/>
          <w:rtl/>
        </w:rPr>
        <w:t>، ألا و</w:t>
      </w:r>
      <w:r w:rsidRPr="0095081C">
        <w:rPr>
          <w:rFonts w:hint="cs"/>
          <w:rtl/>
        </w:rPr>
        <w:t>هو</w:t>
      </w:r>
      <w:r w:rsidRPr="0095081C">
        <w:rPr>
          <w:rtl/>
        </w:rPr>
        <w:t xml:space="preserve"> </w:t>
      </w:r>
      <w:r w:rsidRPr="0095081C">
        <w:rPr>
          <w:rFonts w:hint="cs"/>
          <w:rtl/>
        </w:rPr>
        <w:t>تركيزها</w:t>
      </w:r>
      <w:r w:rsidRPr="0095081C">
        <w:rPr>
          <w:rtl/>
        </w:rPr>
        <w:t xml:space="preserve"> </w:t>
      </w:r>
      <w:r w:rsidRPr="0095081C">
        <w:rPr>
          <w:rFonts w:hint="cs"/>
          <w:rtl/>
        </w:rPr>
        <w:t>على</w:t>
      </w:r>
      <w:r w:rsidRPr="0095081C">
        <w:rPr>
          <w:rtl/>
        </w:rPr>
        <w:t xml:space="preserve"> </w:t>
      </w:r>
      <w:r w:rsidRPr="0095081C">
        <w:rPr>
          <w:rFonts w:hint="cs"/>
          <w:rtl/>
        </w:rPr>
        <w:t>تحسين</w:t>
      </w:r>
      <w:r w:rsidRPr="0095081C">
        <w:rPr>
          <w:rtl/>
        </w:rPr>
        <w:t xml:space="preserve"> </w:t>
      </w:r>
      <w:r w:rsidRPr="0095081C">
        <w:rPr>
          <w:rFonts w:hint="cs"/>
          <w:rtl/>
        </w:rPr>
        <w:t>إدماج</w:t>
      </w:r>
      <w:r w:rsidRPr="0095081C">
        <w:rPr>
          <w:rtl/>
        </w:rPr>
        <w:t xml:space="preserve"> </w:t>
      </w:r>
      <w:r w:rsidRPr="0095081C">
        <w:rPr>
          <w:rFonts w:hint="cs"/>
          <w:rtl/>
        </w:rPr>
        <w:t>النساء</w:t>
      </w:r>
      <w:r w:rsidRPr="0095081C">
        <w:rPr>
          <w:rtl/>
        </w:rPr>
        <w:t xml:space="preserve"> </w:t>
      </w:r>
      <w:r w:rsidRPr="0095081C">
        <w:rPr>
          <w:rFonts w:hint="cs"/>
          <w:rtl/>
        </w:rPr>
        <w:t>والشباب</w:t>
      </w:r>
      <w:r w:rsidRPr="0095081C">
        <w:rPr>
          <w:rtl/>
        </w:rPr>
        <w:t xml:space="preserve"> </w:t>
      </w:r>
      <w:r w:rsidRPr="0095081C">
        <w:rPr>
          <w:rFonts w:hint="cs"/>
          <w:rtl/>
        </w:rPr>
        <w:t>والأشخاص</w:t>
      </w:r>
      <w:r w:rsidRPr="0095081C">
        <w:rPr>
          <w:rtl/>
        </w:rPr>
        <w:t xml:space="preserve"> </w:t>
      </w:r>
      <w:r w:rsidRPr="0095081C">
        <w:rPr>
          <w:rFonts w:hint="cs"/>
          <w:rtl/>
        </w:rPr>
        <w:t>ذوي</w:t>
      </w:r>
      <w:r w:rsidRPr="0095081C">
        <w:rPr>
          <w:rtl/>
        </w:rPr>
        <w:t xml:space="preserve"> </w:t>
      </w:r>
      <w:r w:rsidRPr="0095081C">
        <w:rPr>
          <w:rFonts w:hint="cs"/>
          <w:rtl/>
        </w:rPr>
        <w:t>الإعاقة</w:t>
      </w:r>
      <w:r w:rsidRPr="0095081C">
        <w:rPr>
          <w:rtl/>
        </w:rPr>
        <w:t xml:space="preserve"> </w:t>
      </w:r>
      <w:r w:rsidRPr="0095081C">
        <w:rPr>
          <w:rFonts w:hint="cs"/>
          <w:rtl/>
        </w:rPr>
        <w:t>في</w:t>
      </w:r>
      <w:r w:rsidRPr="0095081C">
        <w:rPr>
          <w:rtl/>
        </w:rPr>
        <w:t xml:space="preserve"> </w:t>
      </w:r>
      <w:r w:rsidRPr="0095081C">
        <w:rPr>
          <w:rFonts w:hint="cs"/>
          <w:rtl/>
        </w:rPr>
        <w:t>عالم</w:t>
      </w:r>
      <w:r w:rsidRPr="0095081C">
        <w:rPr>
          <w:rtl/>
        </w:rPr>
        <w:t xml:space="preserve"> </w:t>
      </w:r>
      <w:r w:rsidRPr="0095081C">
        <w:rPr>
          <w:rFonts w:hint="cs"/>
          <w:rtl/>
        </w:rPr>
        <w:t>العمل</w:t>
      </w:r>
      <w:r w:rsidRPr="0095081C">
        <w:rPr>
          <w:rtl/>
        </w:rPr>
        <w:t>.</w:t>
      </w:r>
    </w:p>
    <w:p w14:paraId="082697F7" w14:textId="07DE22D0" w:rsidR="00B23D00" w:rsidRPr="0095081C" w:rsidRDefault="00B23D00" w:rsidP="004122A0">
      <w:pPr>
        <w:pStyle w:val="ArILCParanumbold"/>
        <w:bidi/>
        <w:rPr>
          <w:rtl/>
        </w:rPr>
      </w:pPr>
      <w:r w:rsidRPr="0095081C">
        <w:rPr>
          <w:rFonts w:hint="cs"/>
          <w:rtl/>
        </w:rPr>
        <w:t>وطوال</w:t>
      </w:r>
      <w:r w:rsidRPr="0095081C">
        <w:rPr>
          <w:rtl/>
        </w:rPr>
        <w:t xml:space="preserve"> </w:t>
      </w:r>
      <w:r w:rsidRPr="0095081C">
        <w:rPr>
          <w:rFonts w:hint="cs"/>
          <w:rtl/>
        </w:rPr>
        <w:t>سنوات،</w:t>
      </w:r>
      <w:r w:rsidRPr="0095081C">
        <w:rPr>
          <w:rtl/>
        </w:rPr>
        <w:t xml:space="preserve"> </w:t>
      </w:r>
      <w:r w:rsidRPr="0095081C">
        <w:rPr>
          <w:rFonts w:hint="cs"/>
          <w:rtl/>
        </w:rPr>
        <w:t>ظلت</w:t>
      </w:r>
      <w:r w:rsidRPr="0095081C">
        <w:rPr>
          <w:rtl/>
        </w:rPr>
        <w:t xml:space="preserve"> </w:t>
      </w:r>
      <w:r w:rsidRPr="0095081C">
        <w:rPr>
          <w:rFonts w:hint="cs"/>
          <w:rtl/>
        </w:rPr>
        <w:t>عملية</w:t>
      </w:r>
      <w:r w:rsidRPr="0095081C">
        <w:rPr>
          <w:rtl/>
        </w:rPr>
        <w:t xml:space="preserve"> </w:t>
      </w:r>
      <w:r w:rsidRPr="0095081C">
        <w:rPr>
          <w:rFonts w:hint="cs"/>
          <w:rtl/>
        </w:rPr>
        <w:t>إصلاح</w:t>
      </w:r>
      <w:r w:rsidRPr="0095081C">
        <w:rPr>
          <w:rtl/>
        </w:rPr>
        <w:t xml:space="preserve"> </w:t>
      </w:r>
      <w:r w:rsidRPr="0095081C">
        <w:rPr>
          <w:rFonts w:hint="cs"/>
          <w:rtl/>
        </w:rPr>
        <w:t>قانون</w:t>
      </w:r>
      <w:r w:rsidRPr="0095081C">
        <w:rPr>
          <w:rtl/>
        </w:rPr>
        <w:t xml:space="preserve"> </w:t>
      </w:r>
      <w:r w:rsidRPr="0095081C">
        <w:rPr>
          <w:rFonts w:hint="cs"/>
          <w:rtl/>
        </w:rPr>
        <w:t>العمل</w:t>
      </w:r>
      <w:r w:rsidRPr="0095081C">
        <w:rPr>
          <w:rtl/>
        </w:rPr>
        <w:t xml:space="preserve"> </w:t>
      </w:r>
      <w:r w:rsidRPr="0095081C">
        <w:rPr>
          <w:rFonts w:hint="cs"/>
          <w:rtl/>
        </w:rPr>
        <w:t>الفلسطيني</w:t>
      </w:r>
      <w:r w:rsidRPr="0095081C">
        <w:rPr>
          <w:rtl/>
        </w:rPr>
        <w:t xml:space="preserve"> </w:t>
      </w:r>
      <w:r w:rsidRPr="0095081C">
        <w:rPr>
          <w:rFonts w:hint="cs"/>
          <w:rtl/>
        </w:rPr>
        <w:t>رقم</w:t>
      </w:r>
      <w:r w:rsidRPr="0095081C">
        <w:rPr>
          <w:rtl/>
        </w:rPr>
        <w:t xml:space="preserve"> 7 </w:t>
      </w:r>
      <w:r w:rsidRPr="0095081C">
        <w:rPr>
          <w:rFonts w:hint="cs"/>
          <w:rtl/>
        </w:rPr>
        <w:t>لعام</w:t>
      </w:r>
      <w:r w:rsidRPr="0095081C">
        <w:rPr>
          <w:rtl/>
        </w:rPr>
        <w:t xml:space="preserve"> 2000 </w:t>
      </w:r>
      <w:r w:rsidRPr="0095081C">
        <w:rPr>
          <w:rFonts w:hint="cs"/>
          <w:rtl/>
        </w:rPr>
        <w:t>على</w:t>
      </w:r>
      <w:r w:rsidRPr="0095081C">
        <w:rPr>
          <w:rtl/>
        </w:rPr>
        <w:t xml:space="preserve"> </w:t>
      </w:r>
      <w:r w:rsidRPr="0095081C">
        <w:rPr>
          <w:rFonts w:hint="cs"/>
          <w:rtl/>
        </w:rPr>
        <w:t>رأس</w:t>
      </w:r>
      <w:r w:rsidRPr="0095081C">
        <w:rPr>
          <w:rtl/>
        </w:rPr>
        <w:t xml:space="preserve"> </w:t>
      </w:r>
      <w:r w:rsidRPr="0095081C">
        <w:rPr>
          <w:rFonts w:hint="cs"/>
          <w:rtl/>
        </w:rPr>
        <w:t>أولويات</w:t>
      </w:r>
      <w:r w:rsidRPr="0095081C">
        <w:rPr>
          <w:rtl/>
        </w:rPr>
        <w:t xml:space="preserve"> </w:t>
      </w:r>
      <w:r w:rsidRPr="0095081C">
        <w:rPr>
          <w:rFonts w:hint="cs"/>
          <w:rtl/>
        </w:rPr>
        <w:t>السلطة</w:t>
      </w:r>
      <w:r w:rsidRPr="0095081C">
        <w:rPr>
          <w:rtl/>
        </w:rPr>
        <w:t xml:space="preserve"> </w:t>
      </w:r>
      <w:r w:rsidRPr="0095081C">
        <w:rPr>
          <w:rFonts w:hint="cs"/>
          <w:rtl/>
        </w:rPr>
        <w:t>الفلسطينية</w:t>
      </w:r>
      <w:r w:rsidRPr="0095081C">
        <w:rPr>
          <w:rtl/>
        </w:rPr>
        <w:t xml:space="preserve">. </w:t>
      </w:r>
      <w:r w:rsidRPr="0095081C">
        <w:rPr>
          <w:rFonts w:hint="cs"/>
          <w:rtl/>
        </w:rPr>
        <w:t>وفي</w:t>
      </w:r>
      <w:r w:rsidRPr="0095081C">
        <w:rPr>
          <w:rtl/>
        </w:rPr>
        <w:t xml:space="preserve"> </w:t>
      </w:r>
      <w:r w:rsidRPr="0095081C">
        <w:rPr>
          <w:rFonts w:hint="cs"/>
          <w:rtl/>
        </w:rPr>
        <w:t>عام</w:t>
      </w:r>
      <w:r w:rsidRPr="0095081C">
        <w:rPr>
          <w:rtl/>
        </w:rPr>
        <w:t xml:space="preserve"> 2022 </w:t>
      </w:r>
      <w:r w:rsidRPr="0095081C">
        <w:rPr>
          <w:rFonts w:hint="cs"/>
          <w:rtl/>
        </w:rPr>
        <w:t>وأوائل</w:t>
      </w:r>
      <w:r w:rsidRPr="0095081C">
        <w:rPr>
          <w:rtl/>
        </w:rPr>
        <w:t xml:space="preserve"> </w:t>
      </w:r>
      <w:r w:rsidRPr="0095081C">
        <w:rPr>
          <w:rFonts w:hint="cs"/>
          <w:rtl/>
        </w:rPr>
        <w:t>عام</w:t>
      </w:r>
      <w:r w:rsidRPr="0095081C">
        <w:rPr>
          <w:rtl/>
        </w:rPr>
        <w:t xml:space="preserve"> 2023</w:t>
      </w:r>
      <w:r w:rsidRPr="0095081C">
        <w:rPr>
          <w:rFonts w:hint="cs"/>
          <w:rtl/>
        </w:rPr>
        <w:t>،</w:t>
      </w:r>
      <w:r w:rsidRPr="0095081C">
        <w:rPr>
          <w:rtl/>
        </w:rPr>
        <w:t xml:space="preserve"> </w:t>
      </w:r>
      <w:r w:rsidRPr="0095081C">
        <w:rPr>
          <w:rFonts w:hint="cs"/>
          <w:rtl/>
        </w:rPr>
        <w:t>تواصل</w:t>
      </w:r>
      <w:r w:rsidRPr="0095081C">
        <w:rPr>
          <w:rtl/>
        </w:rPr>
        <w:t xml:space="preserve"> </w:t>
      </w:r>
      <w:r w:rsidRPr="0095081C">
        <w:rPr>
          <w:rFonts w:hint="cs"/>
          <w:rtl/>
        </w:rPr>
        <w:t>الحوار</w:t>
      </w:r>
      <w:r w:rsidRPr="0095081C">
        <w:rPr>
          <w:rtl/>
        </w:rPr>
        <w:t xml:space="preserve"> </w:t>
      </w:r>
      <w:r w:rsidRPr="0095081C">
        <w:rPr>
          <w:rFonts w:hint="cs"/>
          <w:rtl/>
        </w:rPr>
        <w:t>الاجتماعي</w:t>
      </w:r>
      <w:r w:rsidRPr="0095081C">
        <w:rPr>
          <w:rtl/>
        </w:rPr>
        <w:t xml:space="preserve"> </w:t>
      </w:r>
      <w:r w:rsidRPr="0095081C">
        <w:rPr>
          <w:rFonts w:hint="cs"/>
          <w:rtl/>
        </w:rPr>
        <w:t>الثلاثي</w:t>
      </w:r>
      <w:r w:rsidRPr="0095081C">
        <w:rPr>
          <w:rtl/>
        </w:rPr>
        <w:t xml:space="preserve"> </w:t>
      </w:r>
      <w:r w:rsidRPr="0095081C">
        <w:rPr>
          <w:rFonts w:hint="cs"/>
          <w:rtl/>
        </w:rPr>
        <w:t>بهدف</w:t>
      </w:r>
      <w:r w:rsidRPr="0095081C">
        <w:rPr>
          <w:rtl/>
        </w:rPr>
        <w:t xml:space="preserve"> </w:t>
      </w:r>
      <w:r w:rsidRPr="0095081C">
        <w:rPr>
          <w:rFonts w:hint="cs"/>
          <w:rtl/>
        </w:rPr>
        <w:t>التوصل</w:t>
      </w:r>
      <w:r w:rsidRPr="0095081C">
        <w:rPr>
          <w:rtl/>
        </w:rPr>
        <w:t xml:space="preserve"> </w:t>
      </w:r>
      <w:r w:rsidRPr="0095081C">
        <w:rPr>
          <w:rFonts w:hint="cs"/>
          <w:rtl/>
        </w:rPr>
        <w:t>إلى</w:t>
      </w:r>
      <w:r w:rsidRPr="0095081C">
        <w:rPr>
          <w:rtl/>
        </w:rPr>
        <w:t xml:space="preserve"> </w:t>
      </w:r>
      <w:r w:rsidRPr="0095081C">
        <w:rPr>
          <w:rFonts w:hint="cs"/>
          <w:rtl/>
        </w:rPr>
        <w:t>التوافق</w:t>
      </w:r>
      <w:r w:rsidRPr="0095081C">
        <w:rPr>
          <w:rtl/>
        </w:rPr>
        <w:t xml:space="preserve"> </w:t>
      </w:r>
      <w:r w:rsidR="005B0EDF">
        <w:rPr>
          <w:rFonts w:hint="cs"/>
          <w:rtl/>
        </w:rPr>
        <w:t>حول</w:t>
      </w:r>
      <w:r w:rsidRPr="0095081C">
        <w:rPr>
          <w:rtl/>
        </w:rPr>
        <w:t xml:space="preserve"> </w:t>
      </w:r>
      <w:r w:rsidRPr="0095081C">
        <w:rPr>
          <w:rFonts w:hint="cs"/>
          <w:rtl/>
        </w:rPr>
        <w:t>مشروع</w:t>
      </w:r>
      <w:r w:rsidR="005B0EDF">
        <w:rPr>
          <w:rFonts w:hint="cs"/>
          <w:rtl/>
        </w:rPr>
        <w:t xml:space="preserve"> جديد</w:t>
      </w:r>
      <w:r w:rsidRPr="0095081C">
        <w:rPr>
          <w:rtl/>
        </w:rPr>
        <w:t xml:space="preserve"> </w:t>
      </w:r>
      <w:r w:rsidR="005B0EDF">
        <w:rPr>
          <w:rFonts w:hint="cs"/>
          <w:rtl/>
        </w:rPr>
        <w:t>ل</w:t>
      </w:r>
      <w:r w:rsidRPr="0095081C">
        <w:rPr>
          <w:rFonts w:hint="cs"/>
          <w:rtl/>
        </w:rPr>
        <w:t>قانون</w:t>
      </w:r>
      <w:r w:rsidRPr="0095081C">
        <w:rPr>
          <w:rtl/>
        </w:rPr>
        <w:t xml:space="preserve"> </w:t>
      </w:r>
      <w:r w:rsidRPr="0095081C">
        <w:rPr>
          <w:rFonts w:hint="cs"/>
          <w:rtl/>
        </w:rPr>
        <w:t>العمل</w:t>
      </w:r>
      <w:r w:rsidRPr="0095081C">
        <w:rPr>
          <w:rtl/>
        </w:rPr>
        <w:t xml:space="preserve">. </w:t>
      </w:r>
      <w:r w:rsidRPr="0095081C">
        <w:rPr>
          <w:rFonts w:hint="cs"/>
          <w:rtl/>
        </w:rPr>
        <w:t>ولكن استمرت</w:t>
      </w:r>
      <w:r w:rsidRPr="0095081C">
        <w:rPr>
          <w:rtl/>
        </w:rPr>
        <w:t xml:space="preserve"> </w:t>
      </w:r>
      <w:r w:rsidRPr="0095081C">
        <w:rPr>
          <w:rFonts w:hint="cs"/>
          <w:rtl/>
        </w:rPr>
        <w:t>اختلافات</w:t>
      </w:r>
      <w:r w:rsidRPr="0095081C">
        <w:rPr>
          <w:rtl/>
        </w:rPr>
        <w:t xml:space="preserve"> </w:t>
      </w:r>
      <w:r w:rsidRPr="0095081C">
        <w:rPr>
          <w:rFonts w:hint="cs"/>
          <w:rtl/>
        </w:rPr>
        <w:t>الرأي</w:t>
      </w:r>
      <w:r w:rsidRPr="0095081C">
        <w:rPr>
          <w:rtl/>
        </w:rPr>
        <w:t xml:space="preserve"> </w:t>
      </w:r>
      <w:r w:rsidRPr="0095081C">
        <w:rPr>
          <w:rFonts w:hint="cs"/>
          <w:rtl/>
        </w:rPr>
        <w:t>بين</w:t>
      </w:r>
      <w:r w:rsidRPr="0095081C">
        <w:rPr>
          <w:rtl/>
        </w:rPr>
        <w:t xml:space="preserve"> </w:t>
      </w:r>
      <w:r w:rsidRPr="0095081C">
        <w:rPr>
          <w:rFonts w:hint="cs"/>
          <w:rtl/>
          <w:lang w:bidi="ar-SY"/>
        </w:rPr>
        <w:t>الشركاء</w:t>
      </w:r>
      <w:r w:rsidRPr="0095081C">
        <w:rPr>
          <w:rtl/>
        </w:rPr>
        <w:t xml:space="preserve"> </w:t>
      </w:r>
      <w:r w:rsidRPr="0095081C">
        <w:rPr>
          <w:rFonts w:hint="cs"/>
          <w:rtl/>
        </w:rPr>
        <w:t>الثلاثيين،</w:t>
      </w:r>
      <w:r w:rsidRPr="0095081C">
        <w:rPr>
          <w:rtl/>
        </w:rPr>
        <w:t xml:space="preserve"> </w:t>
      </w:r>
      <w:r w:rsidRPr="0095081C">
        <w:rPr>
          <w:rFonts w:hint="cs"/>
          <w:rtl/>
        </w:rPr>
        <w:t>وكانت</w:t>
      </w:r>
      <w:r w:rsidRPr="0095081C">
        <w:rPr>
          <w:rtl/>
        </w:rPr>
        <w:t xml:space="preserve"> </w:t>
      </w:r>
      <w:r w:rsidRPr="0095081C">
        <w:rPr>
          <w:rFonts w:hint="cs"/>
          <w:rtl/>
        </w:rPr>
        <w:t>غالباً</w:t>
      </w:r>
      <w:r w:rsidRPr="0095081C">
        <w:rPr>
          <w:rtl/>
        </w:rPr>
        <w:t xml:space="preserve"> </w:t>
      </w:r>
      <w:r w:rsidRPr="0095081C">
        <w:rPr>
          <w:rFonts w:hint="cs"/>
          <w:rtl/>
        </w:rPr>
        <w:t>تتعلق ببنود</w:t>
      </w:r>
      <w:r w:rsidRPr="0095081C">
        <w:rPr>
          <w:rtl/>
        </w:rPr>
        <w:t xml:space="preserve"> </w:t>
      </w:r>
      <w:r w:rsidRPr="0095081C">
        <w:rPr>
          <w:rFonts w:hint="cs"/>
          <w:rtl/>
        </w:rPr>
        <w:t>ذات</w:t>
      </w:r>
      <w:r w:rsidRPr="0095081C">
        <w:rPr>
          <w:rtl/>
        </w:rPr>
        <w:t xml:space="preserve"> </w:t>
      </w:r>
      <w:r w:rsidRPr="0095081C">
        <w:rPr>
          <w:rFonts w:hint="cs"/>
          <w:rtl/>
        </w:rPr>
        <w:t>انعكاسات</w:t>
      </w:r>
      <w:r w:rsidRPr="0095081C">
        <w:rPr>
          <w:rtl/>
        </w:rPr>
        <w:t xml:space="preserve"> </w:t>
      </w:r>
      <w:r w:rsidRPr="0095081C">
        <w:rPr>
          <w:rFonts w:hint="cs"/>
          <w:rtl/>
        </w:rPr>
        <w:t>من</w:t>
      </w:r>
      <w:r w:rsidRPr="0095081C">
        <w:rPr>
          <w:rtl/>
        </w:rPr>
        <w:t xml:space="preserve"> </w:t>
      </w:r>
      <w:r w:rsidRPr="0095081C">
        <w:rPr>
          <w:rFonts w:hint="cs"/>
          <w:rtl/>
        </w:rPr>
        <w:t>حيث</w:t>
      </w:r>
      <w:r w:rsidRPr="0095081C">
        <w:rPr>
          <w:rtl/>
        </w:rPr>
        <w:t xml:space="preserve"> </w:t>
      </w:r>
      <w:r w:rsidRPr="0095081C">
        <w:rPr>
          <w:rFonts w:hint="cs"/>
          <w:rtl/>
        </w:rPr>
        <w:t>التكلفة،</w:t>
      </w:r>
      <w:r w:rsidRPr="0095081C">
        <w:rPr>
          <w:rtl/>
        </w:rPr>
        <w:t xml:space="preserve"> </w:t>
      </w:r>
      <w:r w:rsidRPr="0095081C">
        <w:rPr>
          <w:rFonts w:hint="cs"/>
          <w:rtl/>
        </w:rPr>
        <w:t>من</w:t>
      </w:r>
      <w:r w:rsidRPr="0095081C">
        <w:rPr>
          <w:rtl/>
        </w:rPr>
        <w:t xml:space="preserve"> </w:t>
      </w:r>
      <w:r w:rsidRPr="0095081C">
        <w:rPr>
          <w:rFonts w:hint="cs"/>
          <w:rtl/>
        </w:rPr>
        <w:t>قبيل</w:t>
      </w:r>
      <w:r w:rsidRPr="0095081C">
        <w:rPr>
          <w:rtl/>
        </w:rPr>
        <w:t xml:space="preserve"> </w:t>
      </w:r>
      <w:r w:rsidRPr="0095081C">
        <w:rPr>
          <w:rFonts w:hint="cs"/>
          <w:rtl/>
        </w:rPr>
        <w:t>حماية</w:t>
      </w:r>
      <w:r w:rsidRPr="0095081C">
        <w:rPr>
          <w:rtl/>
        </w:rPr>
        <w:t xml:space="preserve"> </w:t>
      </w:r>
      <w:r w:rsidRPr="0095081C">
        <w:rPr>
          <w:rFonts w:hint="cs"/>
          <w:rtl/>
        </w:rPr>
        <w:t>الأمومة</w:t>
      </w:r>
      <w:r w:rsidRPr="0095081C">
        <w:rPr>
          <w:rtl/>
        </w:rPr>
        <w:t xml:space="preserve"> </w:t>
      </w:r>
      <w:r w:rsidRPr="0095081C">
        <w:rPr>
          <w:rFonts w:hint="cs"/>
          <w:rtl/>
        </w:rPr>
        <w:t>ووقت</w:t>
      </w:r>
      <w:r w:rsidRPr="0095081C">
        <w:rPr>
          <w:rtl/>
        </w:rPr>
        <w:t xml:space="preserve"> </w:t>
      </w:r>
      <w:r w:rsidRPr="0095081C">
        <w:rPr>
          <w:rFonts w:hint="cs"/>
          <w:rtl/>
        </w:rPr>
        <w:t>العمل</w:t>
      </w:r>
      <w:r w:rsidRPr="0095081C">
        <w:rPr>
          <w:rtl/>
        </w:rPr>
        <w:t xml:space="preserve"> </w:t>
      </w:r>
      <w:r w:rsidRPr="0095081C">
        <w:rPr>
          <w:rFonts w:hint="cs"/>
          <w:rtl/>
        </w:rPr>
        <w:t>وإدارة</w:t>
      </w:r>
      <w:r w:rsidRPr="0095081C">
        <w:rPr>
          <w:rtl/>
        </w:rPr>
        <w:t xml:space="preserve"> </w:t>
      </w:r>
      <w:r w:rsidRPr="0095081C">
        <w:rPr>
          <w:rFonts w:hint="cs"/>
          <w:rtl/>
        </w:rPr>
        <w:t>إعادة</w:t>
      </w:r>
      <w:r w:rsidRPr="0095081C">
        <w:rPr>
          <w:rtl/>
        </w:rPr>
        <w:t xml:space="preserve"> </w:t>
      </w:r>
      <w:r w:rsidRPr="0095081C">
        <w:rPr>
          <w:rFonts w:hint="cs"/>
          <w:rtl/>
        </w:rPr>
        <w:t>هيكلة</w:t>
      </w:r>
      <w:r w:rsidRPr="0095081C">
        <w:rPr>
          <w:rtl/>
        </w:rPr>
        <w:t xml:space="preserve"> </w:t>
      </w:r>
      <w:r w:rsidRPr="0095081C">
        <w:rPr>
          <w:rFonts w:hint="cs"/>
          <w:rtl/>
        </w:rPr>
        <w:t>المنشآت</w:t>
      </w:r>
      <w:r w:rsidRPr="0095081C">
        <w:rPr>
          <w:rtl/>
        </w:rPr>
        <w:t xml:space="preserve"> </w:t>
      </w:r>
      <w:r w:rsidRPr="0095081C">
        <w:rPr>
          <w:rFonts w:hint="cs"/>
          <w:rtl/>
        </w:rPr>
        <w:t>وعمليات</w:t>
      </w:r>
      <w:r w:rsidRPr="0095081C">
        <w:rPr>
          <w:rtl/>
        </w:rPr>
        <w:t xml:space="preserve"> </w:t>
      </w:r>
      <w:r w:rsidRPr="0095081C">
        <w:rPr>
          <w:rFonts w:hint="cs"/>
          <w:rtl/>
        </w:rPr>
        <w:t>التسريح</w:t>
      </w:r>
      <w:r w:rsidR="005B0EDF">
        <w:rPr>
          <w:rFonts w:hint="cs"/>
          <w:rtl/>
        </w:rPr>
        <w:t xml:space="preserve"> ومدفوعات انتهاء الاستخدام</w:t>
      </w:r>
      <w:r w:rsidRPr="0095081C">
        <w:rPr>
          <w:rtl/>
        </w:rPr>
        <w:t xml:space="preserve"> </w:t>
      </w:r>
      <w:r w:rsidR="005B0EDF">
        <w:rPr>
          <w:rFonts w:hint="cs"/>
          <w:rtl/>
        </w:rPr>
        <w:t>(</w:t>
      </w:r>
      <w:r w:rsidRPr="0095081C">
        <w:rPr>
          <w:rFonts w:hint="cs"/>
          <w:rtl/>
        </w:rPr>
        <w:t>تعويضات</w:t>
      </w:r>
      <w:r w:rsidRPr="0095081C">
        <w:rPr>
          <w:rtl/>
        </w:rPr>
        <w:t xml:space="preserve"> </w:t>
      </w:r>
      <w:r w:rsidR="005B0EDF">
        <w:rPr>
          <w:rFonts w:hint="cs"/>
          <w:rtl/>
        </w:rPr>
        <w:t>"</w:t>
      </w:r>
      <w:r w:rsidRPr="0095081C">
        <w:rPr>
          <w:rFonts w:hint="cs"/>
          <w:rtl/>
        </w:rPr>
        <w:t>نهاية</w:t>
      </w:r>
      <w:r w:rsidRPr="0095081C">
        <w:rPr>
          <w:rtl/>
        </w:rPr>
        <w:t xml:space="preserve"> </w:t>
      </w:r>
      <w:r w:rsidRPr="0095081C">
        <w:rPr>
          <w:rFonts w:hint="cs"/>
          <w:rtl/>
        </w:rPr>
        <w:t>الخدمة</w:t>
      </w:r>
      <w:r w:rsidR="005B0EDF">
        <w:rPr>
          <w:rFonts w:hint="cs"/>
          <w:rtl/>
        </w:rPr>
        <w:t>")</w:t>
      </w:r>
      <w:r w:rsidRPr="0095081C">
        <w:rPr>
          <w:rtl/>
        </w:rPr>
        <w:t xml:space="preserve">. </w:t>
      </w:r>
      <w:r w:rsidRPr="0095081C">
        <w:rPr>
          <w:rFonts w:hint="cs"/>
          <w:rtl/>
        </w:rPr>
        <w:t>وقد</w:t>
      </w:r>
      <w:r w:rsidRPr="0095081C">
        <w:rPr>
          <w:rtl/>
        </w:rPr>
        <w:t xml:space="preserve"> </w:t>
      </w:r>
      <w:r w:rsidRPr="0095081C">
        <w:rPr>
          <w:rFonts w:hint="cs"/>
          <w:rtl/>
        </w:rPr>
        <w:t>أُحيطت</w:t>
      </w:r>
      <w:r w:rsidRPr="0095081C">
        <w:rPr>
          <w:rtl/>
        </w:rPr>
        <w:t xml:space="preserve"> </w:t>
      </w:r>
      <w:r w:rsidRPr="0095081C">
        <w:rPr>
          <w:rFonts w:hint="cs"/>
          <w:rtl/>
        </w:rPr>
        <w:t>البعثة</w:t>
      </w:r>
      <w:r w:rsidRPr="0095081C">
        <w:rPr>
          <w:rtl/>
        </w:rPr>
        <w:t xml:space="preserve"> </w:t>
      </w:r>
      <w:r w:rsidRPr="0095081C">
        <w:rPr>
          <w:rFonts w:hint="cs"/>
          <w:rtl/>
        </w:rPr>
        <w:t>علماً</w:t>
      </w:r>
      <w:r w:rsidRPr="0095081C">
        <w:rPr>
          <w:rtl/>
        </w:rPr>
        <w:t xml:space="preserve"> </w:t>
      </w:r>
      <w:r w:rsidRPr="0095081C">
        <w:rPr>
          <w:rFonts w:hint="cs"/>
          <w:rtl/>
        </w:rPr>
        <w:t>بأن</w:t>
      </w:r>
      <w:r w:rsidR="005B0EDF">
        <w:rPr>
          <w:rFonts w:hint="cs"/>
          <w:rtl/>
        </w:rPr>
        <w:t>ّ</w:t>
      </w:r>
      <w:r w:rsidRPr="0095081C">
        <w:rPr>
          <w:rtl/>
        </w:rPr>
        <w:t xml:space="preserve"> </w:t>
      </w:r>
      <w:r w:rsidRPr="0095081C">
        <w:rPr>
          <w:rFonts w:hint="cs"/>
          <w:rtl/>
        </w:rPr>
        <w:t>أغلب</w:t>
      </w:r>
      <w:r w:rsidRPr="0095081C">
        <w:rPr>
          <w:rtl/>
        </w:rPr>
        <w:t xml:space="preserve"> </w:t>
      </w:r>
      <w:r w:rsidRPr="0095081C">
        <w:rPr>
          <w:rFonts w:hint="cs"/>
          <w:rtl/>
        </w:rPr>
        <w:t>التعديلات</w:t>
      </w:r>
      <w:r w:rsidRPr="0095081C">
        <w:rPr>
          <w:rtl/>
        </w:rPr>
        <w:t xml:space="preserve"> </w:t>
      </w:r>
      <w:r w:rsidRPr="0095081C">
        <w:rPr>
          <w:rFonts w:hint="cs"/>
          <w:rtl/>
        </w:rPr>
        <w:t>المقترحة</w:t>
      </w:r>
      <w:r w:rsidRPr="0095081C">
        <w:rPr>
          <w:rtl/>
        </w:rPr>
        <w:t xml:space="preserve"> </w:t>
      </w:r>
      <w:r w:rsidRPr="0095081C">
        <w:rPr>
          <w:rFonts w:hint="cs"/>
          <w:rtl/>
        </w:rPr>
        <w:t>على</w:t>
      </w:r>
      <w:r w:rsidRPr="0095081C">
        <w:rPr>
          <w:rtl/>
        </w:rPr>
        <w:t xml:space="preserve"> </w:t>
      </w:r>
      <w:r w:rsidRPr="0095081C">
        <w:rPr>
          <w:rFonts w:hint="cs"/>
          <w:rtl/>
        </w:rPr>
        <w:t>القانون</w:t>
      </w:r>
      <w:r w:rsidRPr="0095081C">
        <w:rPr>
          <w:rtl/>
        </w:rPr>
        <w:t xml:space="preserve"> </w:t>
      </w:r>
      <w:r w:rsidRPr="0095081C">
        <w:rPr>
          <w:rFonts w:hint="cs"/>
          <w:rtl/>
        </w:rPr>
        <w:t>قد</w:t>
      </w:r>
      <w:r w:rsidRPr="0095081C">
        <w:rPr>
          <w:rtl/>
        </w:rPr>
        <w:t xml:space="preserve"> </w:t>
      </w:r>
      <w:r w:rsidRPr="0095081C">
        <w:rPr>
          <w:rFonts w:hint="cs"/>
          <w:rtl/>
        </w:rPr>
        <w:t>حظيت</w:t>
      </w:r>
      <w:r w:rsidRPr="0095081C">
        <w:rPr>
          <w:rtl/>
        </w:rPr>
        <w:t xml:space="preserve"> </w:t>
      </w:r>
      <w:r w:rsidRPr="0095081C">
        <w:rPr>
          <w:rFonts w:hint="cs"/>
          <w:rtl/>
        </w:rPr>
        <w:t>بالموافقة،</w:t>
      </w:r>
      <w:r w:rsidRPr="0095081C">
        <w:rPr>
          <w:rtl/>
        </w:rPr>
        <w:t xml:space="preserve"> </w:t>
      </w:r>
      <w:r w:rsidRPr="0095081C">
        <w:rPr>
          <w:rFonts w:hint="cs"/>
          <w:rtl/>
        </w:rPr>
        <w:t>بما</w:t>
      </w:r>
      <w:r w:rsidRPr="0095081C">
        <w:rPr>
          <w:rtl/>
        </w:rPr>
        <w:t xml:space="preserve"> </w:t>
      </w:r>
      <w:r w:rsidRPr="0095081C">
        <w:rPr>
          <w:rFonts w:hint="cs"/>
          <w:rtl/>
        </w:rPr>
        <w:t>في</w:t>
      </w:r>
      <w:r w:rsidRPr="0095081C">
        <w:rPr>
          <w:rtl/>
        </w:rPr>
        <w:t xml:space="preserve"> </w:t>
      </w:r>
      <w:r w:rsidRPr="0095081C">
        <w:rPr>
          <w:rFonts w:hint="cs"/>
          <w:rtl/>
        </w:rPr>
        <w:t>ذلك</w:t>
      </w:r>
      <w:r w:rsidRPr="0095081C">
        <w:rPr>
          <w:rtl/>
        </w:rPr>
        <w:t xml:space="preserve"> </w:t>
      </w:r>
      <w:r w:rsidRPr="0095081C">
        <w:rPr>
          <w:rFonts w:hint="cs"/>
          <w:rtl/>
        </w:rPr>
        <w:t>دعم</w:t>
      </w:r>
      <w:r w:rsidRPr="0095081C">
        <w:rPr>
          <w:rtl/>
        </w:rPr>
        <w:t xml:space="preserve"> </w:t>
      </w:r>
      <w:r w:rsidRPr="0095081C">
        <w:rPr>
          <w:rFonts w:hint="cs"/>
          <w:rtl/>
        </w:rPr>
        <w:t>المساواة</w:t>
      </w:r>
      <w:r w:rsidRPr="0095081C">
        <w:rPr>
          <w:rtl/>
        </w:rPr>
        <w:t xml:space="preserve"> </w:t>
      </w:r>
      <w:r w:rsidRPr="0095081C">
        <w:rPr>
          <w:rFonts w:hint="cs"/>
          <w:rtl/>
        </w:rPr>
        <w:t>بين</w:t>
      </w:r>
      <w:r w:rsidRPr="0095081C">
        <w:rPr>
          <w:rtl/>
        </w:rPr>
        <w:t xml:space="preserve"> </w:t>
      </w:r>
      <w:r w:rsidRPr="0095081C">
        <w:rPr>
          <w:rFonts w:hint="cs"/>
          <w:rtl/>
        </w:rPr>
        <w:t>الجنسين</w:t>
      </w:r>
      <w:r w:rsidRPr="0095081C">
        <w:rPr>
          <w:rtl/>
        </w:rPr>
        <w:t xml:space="preserve"> </w:t>
      </w:r>
      <w:r w:rsidRPr="0095081C">
        <w:rPr>
          <w:rFonts w:hint="cs"/>
          <w:rtl/>
        </w:rPr>
        <w:t>ومنع</w:t>
      </w:r>
      <w:r w:rsidRPr="0095081C">
        <w:rPr>
          <w:rtl/>
        </w:rPr>
        <w:t xml:space="preserve"> </w:t>
      </w:r>
      <w:r w:rsidRPr="0095081C">
        <w:rPr>
          <w:rFonts w:hint="cs"/>
          <w:rtl/>
        </w:rPr>
        <w:t>ظاهرة</w:t>
      </w:r>
      <w:r w:rsidRPr="0095081C">
        <w:rPr>
          <w:rtl/>
        </w:rPr>
        <w:t xml:space="preserve"> </w:t>
      </w:r>
      <w:r w:rsidRPr="0095081C">
        <w:rPr>
          <w:rFonts w:hint="cs"/>
          <w:rtl/>
        </w:rPr>
        <w:t>العنف</w:t>
      </w:r>
      <w:r w:rsidRPr="0095081C">
        <w:rPr>
          <w:rtl/>
        </w:rPr>
        <w:t xml:space="preserve"> </w:t>
      </w:r>
      <w:r w:rsidRPr="0095081C">
        <w:rPr>
          <w:rFonts w:hint="cs"/>
          <w:rtl/>
        </w:rPr>
        <w:t>والتحرش</w:t>
      </w:r>
      <w:r w:rsidRPr="0095081C">
        <w:rPr>
          <w:rtl/>
        </w:rPr>
        <w:t xml:space="preserve"> </w:t>
      </w:r>
      <w:r w:rsidRPr="0095081C">
        <w:rPr>
          <w:rFonts w:hint="cs"/>
          <w:rtl/>
        </w:rPr>
        <w:t>وتعزيز</w:t>
      </w:r>
      <w:r w:rsidRPr="0095081C">
        <w:rPr>
          <w:rtl/>
        </w:rPr>
        <w:t xml:space="preserve"> </w:t>
      </w:r>
      <w:r w:rsidRPr="0095081C">
        <w:rPr>
          <w:rFonts w:hint="cs"/>
          <w:rtl/>
        </w:rPr>
        <w:t>السلامة</w:t>
      </w:r>
      <w:r w:rsidRPr="0095081C">
        <w:rPr>
          <w:rtl/>
        </w:rPr>
        <w:t xml:space="preserve"> </w:t>
      </w:r>
      <w:r w:rsidRPr="0095081C">
        <w:rPr>
          <w:rFonts w:hint="cs"/>
          <w:rtl/>
        </w:rPr>
        <w:t>والصحة</w:t>
      </w:r>
      <w:r w:rsidRPr="0095081C">
        <w:rPr>
          <w:rtl/>
        </w:rPr>
        <w:t xml:space="preserve"> </w:t>
      </w:r>
      <w:r w:rsidRPr="0095081C">
        <w:rPr>
          <w:rFonts w:hint="cs"/>
          <w:rtl/>
        </w:rPr>
        <w:t>المهنيتين،</w:t>
      </w:r>
      <w:r w:rsidRPr="0095081C">
        <w:rPr>
          <w:rtl/>
        </w:rPr>
        <w:t xml:space="preserve"> </w:t>
      </w:r>
      <w:r w:rsidRPr="0095081C">
        <w:rPr>
          <w:rFonts w:hint="cs"/>
          <w:rtl/>
        </w:rPr>
        <w:t>وأن</w:t>
      </w:r>
      <w:r w:rsidR="005B0EDF">
        <w:rPr>
          <w:rFonts w:hint="cs"/>
          <w:rtl/>
        </w:rPr>
        <w:t>ّ</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w:t>
      </w:r>
      <w:r w:rsidRPr="0095081C">
        <w:rPr>
          <w:rFonts w:hint="cs"/>
          <w:rtl/>
        </w:rPr>
        <w:t>قد</w:t>
      </w:r>
      <w:r w:rsidRPr="0095081C">
        <w:rPr>
          <w:rtl/>
        </w:rPr>
        <w:t xml:space="preserve"> </w:t>
      </w:r>
      <w:r w:rsidRPr="0095081C">
        <w:rPr>
          <w:rFonts w:hint="cs"/>
          <w:rtl/>
        </w:rPr>
        <w:t>وضعت</w:t>
      </w:r>
      <w:r w:rsidRPr="0095081C">
        <w:rPr>
          <w:rtl/>
        </w:rPr>
        <w:t xml:space="preserve"> </w:t>
      </w:r>
      <w:r w:rsidRPr="0095081C">
        <w:rPr>
          <w:rFonts w:hint="cs"/>
          <w:rtl/>
        </w:rPr>
        <w:t>مقترحاً</w:t>
      </w:r>
      <w:r w:rsidRPr="0095081C">
        <w:rPr>
          <w:rtl/>
        </w:rPr>
        <w:t xml:space="preserve"> </w:t>
      </w:r>
      <w:r w:rsidRPr="0095081C">
        <w:rPr>
          <w:rFonts w:hint="cs"/>
          <w:rtl/>
        </w:rPr>
        <w:t>لتعديل</w:t>
      </w:r>
      <w:r w:rsidRPr="0095081C">
        <w:rPr>
          <w:rtl/>
        </w:rPr>
        <w:t xml:space="preserve"> </w:t>
      </w:r>
      <w:r w:rsidRPr="0095081C">
        <w:rPr>
          <w:rFonts w:hint="cs"/>
          <w:rtl/>
        </w:rPr>
        <w:t>ثماني</w:t>
      </w:r>
      <w:r w:rsidRPr="0095081C">
        <w:rPr>
          <w:rtl/>
        </w:rPr>
        <w:t xml:space="preserve"> </w:t>
      </w:r>
      <w:r w:rsidRPr="0095081C">
        <w:rPr>
          <w:rFonts w:hint="cs"/>
          <w:rtl/>
        </w:rPr>
        <w:t>مواد</w:t>
      </w:r>
      <w:r w:rsidRPr="0095081C">
        <w:rPr>
          <w:rtl/>
        </w:rPr>
        <w:t xml:space="preserve"> </w:t>
      </w:r>
      <w:r w:rsidRPr="0095081C">
        <w:rPr>
          <w:rFonts w:hint="cs"/>
          <w:rtl/>
        </w:rPr>
        <w:t>فقط</w:t>
      </w:r>
      <w:r w:rsidRPr="0095081C">
        <w:rPr>
          <w:rtl/>
        </w:rPr>
        <w:t xml:space="preserve"> </w:t>
      </w:r>
      <w:r w:rsidRPr="0095081C">
        <w:rPr>
          <w:rFonts w:hint="cs"/>
          <w:rtl/>
        </w:rPr>
        <w:t>في</w:t>
      </w:r>
      <w:r w:rsidRPr="0095081C">
        <w:rPr>
          <w:rtl/>
        </w:rPr>
        <w:t xml:space="preserve"> </w:t>
      </w:r>
      <w:r w:rsidRPr="0095081C">
        <w:rPr>
          <w:rFonts w:hint="cs"/>
          <w:rtl/>
        </w:rPr>
        <w:t>قانون</w:t>
      </w:r>
      <w:r w:rsidRPr="0095081C">
        <w:rPr>
          <w:rtl/>
        </w:rPr>
        <w:t xml:space="preserve"> </w:t>
      </w:r>
      <w:r w:rsidRPr="0095081C">
        <w:rPr>
          <w:rFonts w:hint="cs"/>
          <w:rtl/>
        </w:rPr>
        <w:t>العمل</w:t>
      </w:r>
      <w:r w:rsidRPr="0095081C">
        <w:rPr>
          <w:rtl/>
        </w:rPr>
        <w:t xml:space="preserve"> </w:t>
      </w:r>
      <w:r w:rsidRPr="0095081C">
        <w:rPr>
          <w:rFonts w:hint="cs"/>
          <w:rtl/>
        </w:rPr>
        <w:t>لعام</w:t>
      </w:r>
      <w:r w:rsidRPr="0095081C">
        <w:rPr>
          <w:rtl/>
        </w:rPr>
        <w:t xml:space="preserve"> 2000. </w:t>
      </w:r>
      <w:r w:rsidRPr="0095081C">
        <w:rPr>
          <w:rFonts w:hint="cs"/>
          <w:rtl/>
        </w:rPr>
        <w:t>وهذه</w:t>
      </w:r>
      <w:r w:rsidRPr="0095081C">
        <w:rPr>
          <w:rtl/>
        </w:rPr>
        <w:t xml:space="preserve"> </w:t>
      </w:r>
      <w:r w:rsidRPr="0095081C">
        <w:rPr>
          <w:rFonts w:hint="cs"/>
          <w:rtl/>
        </w:rPr>
        <w:t>المواد</w:t>
      </w:r>
      <w:r w:rsidRPr="0095081C">
        <w:rPr>
          <w:rtl/>
        </w:rPr>
        <w:t xml:space="preserve"> </w:t>
      </w:r>
      <w:r w:rsidRPr="0095081C">
        <w:rPr>
          <w:rFonts w:hint="cs"/>
          <w:rtl/>
        </w:rPr>
        <w:t>أساسية</w:t>
      </w:r>
      <w:r w:rsidRPr="0095081C">
        <w:rPr>
          <w:rtl/>
        </w:rPr>
        <w:t xml:space="preserve"> </w:t>
      </w:r>
      <w:r w:rsidRPr="0095081C">
        <w:rPr>
          <w:rFonts w:hint="cs"/>
          <w:rtl/>
        </w:rPr>
        <w:t>لتحقيق</w:t>
      </w:r>
      <w:r w:rsidRPr="0095081C">
        <w:rPr>
          <w:rtl/>
        </w:rPr>
        <w:t xml:space="preserve"> </w:t>
      </w:r>
      <w:r w:rsidRPr="0095081C">
        <w:rPr>
          <w:rFonts w:hint="cs"/>
          <w:rtl/>
        </w:rPr>
        <w:t>الاتساق</w:t>
      </w:r>
      <w:r w:rsidRPr="0095081C">
        <w:rPr>
          <w:rtl/>
        </w:rPr>
        <w:t xml:space="preserve"> </w:t>
      </w:r>
      <w:r w:rsidRPr="0095081C">
        <w:rPr>
          <w:rFonts w:hint="cs"/>
          <w:rtl/>
        </w:rPr>
        <w:t>بين</w:t>
      </w:r>
      <w:r w:rsidRPr="0095081C">
        <w:rPr>
          <w:rtl/>
        </w:rPr>
        <w:t xml:space="preserve"> </w:t>
      </w:r>
      <w:r w:rsidRPr="0095081C">
        <w:rPr>
          <w:rFonts w:hint="cs"/>
          <w:rtl/>
        </w:rPr>
        <w:t>قانون</w:t>
      </w:r>
      <w:r w:rsidRPr="0095081C">
        <w:rPr>
          <w:rtl/>
        </w:rPr>
        <w:t xml:space="preserve"> </w:t>
      </w:r>
      <w:r w:rsidRPr="0095081C">
        <w:rPr>
          <w:rFonts w:hint="cs"/>
          <w:rtl/>
        </w:rPr>
        <w:t>العمل</w:t>
      </w:r>
      <w:r w:rsidRPr="0095081C">
        <w:rPr>
          <w:rtl/>
        </w:rPr>
        <w:t xml:space="preserve"> </w:t>
      </w:r>
      <w:r w:rsidRPr="0095081C">
        <w:rPr>
          <w:rFonts w:hint="cs"/>
          <w:rtl/>
        </w:rPr>
        <w:t>المُعدَّل</w:t>
      </w:r>
      <w:r w:rsidRPr="0095081C">
        <w:rPr>
          <w:rtl/>
        </w:rPr>
        <w:t xml:space="preserve"> </w:t>
      </w:r>
      <w:r w:rsidR="00156B43">
        <w:rPr>
          <w:rFonts w:hint="cs"/>
          <w:rtl/>
        </w:rPr>
        <w:t>و</w:t>
      </w:r>
      <w:r w:rsidRPr="0095081C">
        <w:rPr>
          <w:rFonts w:hint="cs"/>
          <w:rtl/>
        </w:rPr>
        <w:t>أحدث</w:t>
      </w:r>
      <w:r w:rsidRPr="0095081C">
        <w:rPr>
          <w:rtl/>
        </w:rPr>
        <w:t xml:space="preserve"> </w:t>
      </w:r>
      <w:r w:rsidRPr="0095081C">
        <w:rPr>
          <w:rFonts w:hint="cs"/>
          <w:rtl/>
        </w:rPr>
        <w:t>نسخة</w:t>
      </w:r>
      <w:r w:rsidRPr="0095081C">
        <w:rPr>
          <w:rtl/>
        </w:rPr>
        <w:t xml:space="preserve"> </w:t>
      </w:r>
      <w:r w:rsidRPr="0095081C">
        <w:rPr>
          <w:rFonts w:hint="cs"/>
          <w:rtl/>
        </w:rPr>
        <w:t>من</w:t>
      </w:r>
      <w:r w:rsidRPr="0095081C">
        <w:rPr>
          <w:rtl/>
        </w:rPr>
        <w:t xml:space="preserve"> </w:t>
      </w:r>
      <w:r w:rsidRPr="0095081C">
        <w:rPr>
          <w:rFonts w:hint="cs"/>
          <w:rtl/>
        </w:rPr>
        <w:t>مشروع</w:t>
      </w:r>
      <w:r w:rsidRPr="0095081C">
        <w:rPr>
          <w:rtl/>
        </w:rPr>
        <w:t xml:space="preserve"> </w:t>
      </w:r>
      <w:r w:rsidRPr="0095081C">
        <w:rPr>
          <w:rFonts w:hint="cs"/>
          <w:rtl/>
        </w:rPr>
        <w:t>قانون</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لا</w:t>
      </w:r>
      <w:r w:rsidRPr="0095081C">
        <w:rPr>
          <w:rtl/>
        </w:rPr>
        <w:t xml:space="preserve"> </w:t>
      </w:r>
      <w:r w:rsidRPr="0095081C">
        <w:rPr>
          <w:rFonts w:hint="cs"/>
          <w:rtl/>
        </w:rPr>
        <w:t>سيما</w:t>
      </w:r>
      <w:r w:rsidRPr="0095081C">
        <w:rPr>
          <w:rtl/>
        </w:rPr>
        <w:t xml:space="preserve"> </w:t>
      </w:r>
      <w:r w:rsidRPr="0095081C">
        <w:rPr>
          <w:rFonts w:hint="cs"/>
          <w:rtl/>
        </w:rPr>
        <w:t>الأحكام</w:t>
      </w:r>
      <w:r w:rsidRPr="0095081C">
        <w:rPr>
          <w:rtl/>
        </w:rPr>
        <w:t xml:space="preserve"> </w:t>
      </w:r>
      <w:r w:rsidRPr="0095081C">
        <w:rPr>
          <w:rFonts w:hint="cs"/>
          <w:rtl/>
        </w:rPr>
        <w:t>المتعلقة</w:t>
      </w:r>
      <w:r w:rsidRPr="0095081C">
        <w:rPr>
          <w:rtl/>
        </w:rPr>
        <w:t xml:space="preserve"> </w:t>
      </w:r>
      <w:r w:rsidRPr="0095081C">
        <w:rPr>
          <w:rFonts w:hint="cs"/>
          <w:rtl/>
        </w:rPr>
        <w:t>بتعويضات</w:t>
      </w:r>
      <w:r w:rsidRPr="0095081C">
        <w:rPr>
          <w:rtl/>
        </w:rPr>
        <w:t xml:space="preserve"> </w:t>
      </w:r>
      <w:r w:rsidRPr="0095081C">
        <w:rPr>
          <w:rFonts w:hint="cs"/>
          <w:rtl/>
        </w:rPr>
        <w:t>نهاية</w:t>
      </w:r>
      <w:r w:rsidRPr="0095081C">
        <w:rPr>
          <w:rtl/>
        </w:rPr>
        <w:t xml:space="preserve"> </w:t>
      </w:r>
      <w:r w:rsidRPr="0095081C">
        <w:rPr>
          <w:rFonts w:hint="cs"/>
          <w:rtl/>
        </w:rPr>
        <w:t>الخدمة</w:t>
      </w:r>
      <w:r w:rsidRPr="0095081C">
        <w:rPr>
          <w:rtl/>
        </w:rPr>
        <w:t xml:space="preserve"> </w:t>
      </w:r>
      <w:r w:rsidRPr="0095081C">
        <w:rPr>
          <w:rFonts w:hint="cs"/>
          <w:rtl/>
        </w:rPr>
        <w:t>وتأمين</w:t>
      </w:r>
      <w:r w:rsidRPr="0095081C">
        <w:rPr>
          <w:rtl/>
        </w:rPr>
        <w:t xml:space="preserve"> </w:t>
      </w:r>
      <w:r w:rsidR="005B0EDF">
        <w:rPr>
          <w:rFonts w:hint="cs"/>
          <w:rtl/>
        </w:rPr>
        <w:t>معاشات</w:t>
      </w:r>
      <w:r w:rsidRPr="0095081C">
        <w:rPr>
          <w:rtl/>
        </w:rPr>
        <w:t xml:space="preserve"> </w:t>
      </w:r>
      <w:r w:rsidRPr="0095081C">
        <w:rPr>
          <w:rFonts w:hint="cs"/>
          <w:rtl/>
        </w:rPr>
        <w:t>الشيخوخة</w:t>
      </w:r>
      <w:r w:rsidRPr="0095081C">
        <w:rPr>
          <w:rtl/>
        </w:rPr>
        <w:t xml:space="preserve"> </w:t>
      </w:r>
      <w:r w:rsidRPr="0095081C">
        <w:rPr>
          <w:rFonts w:hint="cs"/>
          <w:rtl/>
        </w:rPr>
        <w:t>وإصابات</w:t>
      </w:r>
      <w:r w:rsidRPr="0095081C">
        <w:rPr>
          <w:rtl/>
        </w:rPr>
        <w:t xml:space="preserve"> </w:t>
      </w:r>
      <w:r w:rsidRPr="0095081C">
        <w:rPr>
          <w:rFonts w:hint="cs"/>
          <w:rtl/>
        </w:rPr>
        <w:t>العمال</w:t>
      </w:r>
      <w:r w:rsidRPr="0095081C">
        <w:rPr>
          <w:rtl/>
        </w:rPr>
        <w:t xml:space="preserve"> </w:t>
      </w:r>
      <w:r w:rsidRPr="0095081C">
        <w:rPr>
          <w:rFonts w:hint="cs"/>
          <w:rtl/>
        </w:rPr>
        <w:t>وتأمين</w:t>
      </w:r>
      <w:r w:rsidRPr="0095081C">
        <w:rPr>
          <w:rtl/>
        </w:rPr>
        <w:t xml:space="preserve"> </w:t>
      </w:r>
      <w:r w:rsidRPr="0095081C">
        <w:rPr>
          <w:rFonts w:hint="cs"/>
          <w:rtl/>
        </w:rPr>
        <w:t>الأمومة</w:t>
      </w:r>
      <w:r w:rsidRPr="0095081C">
        <w:rPr>
          <w:rtl/>
        </w:rPr>
        <w:t xml:space="preserve"> </w:t>
      </w:r>
      <w:r w:rsidRPr="0095081C">
        <w:rPr>
          <w:rFonts w:hint="cs"/>
          <w:rtl/>
        </w:rPr>
        <w:t>وسن</w:t>
      </w:r>
      <w:r w:rsidRPr="0095081C">
        <w:rPr>
          <w:rtl/>
        </w:rPr>
        <w:t xml:space="preserve"> </w:t>
      </w:r>
      <w:r w:rsidRPr="0095081C">
        <w:rPr>
          <w:rFonts w:hint="cs"/>
          <w:rtl/>
        </w:rPr>
        <w:t>التقاعد</w:t>
      </w:r>
      <w:r w:rsidRPr="0095081C">
        <w:rPr>
          <w:rtl/>
        </w:rPr>
        <w:t xml:space="preserve">. </w:t>
      </w:r>
    </w:p>
    <w:p w14:paraId="4BA09461" w14:textId="4000B332" w:rsidR="00B23D00" w:rsidRPr="0095081C" w:rsidRDefault="00B23D00" w:rsidP="00D647E8">
      <w:pPr>
        <w:pStyle w:val="ArILCParanumbold"/>
        <w:bidi/>
        <w:rPr>
          <w:rtl/>
        </w:rPr>
      </w:pPr>
      <w:r w:rsidRPr="0095081C">
        <w:rPr>
          <w:rFonts w:hint="cs"/>
          <w:rtl/>
        </w:rPr>
        <w:t>وواصلت</w:t>
      </w:r>
      <w:r w:rsidRPr="0095081C">
        <w:rPr>
          <w:rtl/>
        </w:rPr>
        <w:t xml:space="preserve"> </w:t>
      </w:r>
      <w:r w:rsidRPr="0095081C">
        <w:rPr>
          <w:rFonts w:hint="cs"/>
          <w:rtl/>
        </w:rPr>
        <w:t>وزارة</w:t>
      </w:r>
      <w:r w:rsidRPr="0095081C">
        <w:rPr>
          <w:rtl/>
        </w:rPr>
        <w:t xml:space="preserve"> </w:t>
      </w:r>
      <w:r w:rsidRPr="0095081C">
        <w:rPr>
          <w:rFonts w:hint="cs"/>
          <w:rtl/>
        </w:rPr>
        <w:t>العمل تعزيز</w:t>
      </w:r>
      <w:r w:rsidRPr="0095081C">
        <w:rPr>
          <w:rtl/>
        </w:rPr>
        <w:t xml:space="preserve"> </w:t>
      </w:r>
      <w:r w:rsidRPr="0095081C">
        <w:rPr>
          <w:rFonts w:hint="cs"/>
          <w:rtl/>
        </w:rPr>
        <w:t>خدمات</w:t>
      </w:r>
      <w:r w:rsidRPr="0095081C">
        <w:rPr>
          <w:rtl/>
        </w:rPr>
        <w:t xml:space="preserve"> </w:t>
      </w:r>
      <w:r w:rsidRPr="0095081C">
        <w:rPr>
          <w:rFonts w:hint="cs"/>
          <w:rtl/>
        </w:rPr>
        <w:t>تفتيش</w:t>
      </w:r>
      <w:r w:rsidRPr="0095081C">
        <w:rPr>
          <w:rtl/>
        </w:rPr>
        <w:t xml:space="preserve"> </w:t>
      </w:r>
      <w:r w:rsidRPr="0095081C">
        <w:rPr>
          <w:rFonts w:hint="cs"/>
          <w:rtl/>
        </w:rPr>
        <w:t>العمل</w:t>
      </w:r>
      <w:r w:rsidRPr="0095081C">
        <w:rPr>
          <w:rtl/>
        </w:rPr>
        <w:t xml:space="preserve"> </w:t>
      </w:r>
      <w:r w:rsidRPr="0095081C">
        <w:rPr>
          <w:rFonts w:hint="cs"/>
          <w:rtl/>
        </w:rPr>
        <w:t>التي</w:t>
      </w:r>
      <w:r w:rsidRPr="0095081C">
        <w:rPr>
          <w:rtl/>
        </w:rPr>
        <w:t xml:space="preserve"> </w:t>
      </w:r>
      <w:r w:rsidRPr="0095081C">
        <w:rPr>
          <w:rFonts w:hint="cs"/>
          <w:rtl/>
        </w:rPr>
        <w:t>تضطلع</w:t>
      </w:r>
      <w:r w:rsidRPr="0095081C">
        <w:rPr>
          <w:rtl/>
        </w:rPr>
        <w:t xml:space="preserve"> </w:t>
      </w:r>
      <w:r w:rsidRPr="0095081C">
        <w:rPr>
          <w:rFonts w:hint="cs"/>
          <w:rtl/>
        </w:rPr>
        <w:t>بها،</w:t>
      </w:r>
      <w:r w:rsidRPr="0095081C">
        <w:rPr>
          <w:rtl/>
        </w:rPr>
        <w:t xml:space="preserve"> </w:t>
      </w:r>
      <w:r w:rsidRPr="0095081C">
        <w:rPr>
          <w:rFonts w:hint="cs"/>
          <w:rtl/>
        </w:rPr>
        <w:t>خاصة</w:t>
      </w:r>
      <w:r w:rsidRPr="0095081C">
        <w:rPr>
          <w:rtl/>
        </w:rPr>
        <w:t xml:space="preserve"> </w:t>
      </w:r>
      <w:r w:rsidRPr="0095081C">
        <w:rPr>
          <w:rFonts w:hint="cs"/>
          <w:rtl/>
        </w:rPr>
        <w:t>عن</w:t>
      </w:r>
      <w:r w:rsidRPr="0095081C">
        <w:rPr>
          <w:rtl/>
        </w:rPr>
        <w:t xml:space="preserve"> </w:t>
      </w:r>
      <w:r w:rsidRPr="0095081C">
        <w:rPr>
          <w:rFonts w:hint="cs"/>
          <w:rtl/>
        </w:rPr>
        <w:t>طريق</w:t>
      </w:r>
      <w:r w:rsidRPr="0095081C">
        <w:rPr>
          <w:rtl/>
        </w:rPr>
        <w:t xml:space="preserve"> </w:t>
      </w:r>
      <w:r w:rsidRPr="0095081C">
        <w:rPr>
          <w:rFonts w:hint="cs"/>
          <w:rtl/>
        </w:rPr>
        <w:t>تدريب</w:t>
      </w:r>
      <w:r w:rsidRPr="0095081C">
        <w:rPr>
          <w:rtl/>
        </w:rPr>
        <w:t xml:space="preserve"> </w:t>
      </w:r>
      <w:r w:rsidRPr="0095081C">
        <w:rPr>
          <w:rFonts w:hint="cs"/>
          <w:rtl/>
        </w:rPr>
        <w:t>مفتشي</w:t>
      </w:r>
      <w:r w:rsidRPr="0095081C">
        <w:rPr>
          <w:rtl/>
        </w:rPr>
        <w:t xml:space="preserve"> </w:t>
      </w:r>
      <w:r w:rsidRPr="0095081C">
        <w:rPr>
          <w:rFonts w:hint="cs"/>
          <w:rtl/>
        </w:rPr>
        <w:t>العمل</w:t>
      </w:r>
      <w:r w:rsidR="00F23C13">
        <w:rPr>
          <w:rFonts w:hint="cs"/>
          <w:rtl/>
        </w:rPr>
        <w:t xml:space="preserve"> لديها</w:t>
      </w:r>
      <w:r w:rsidRPr="0095081C">
        <w:rPr>
          <w:rtl/>
        </w:rPr>
        <w:t xml:space="preserve"> </w:t>
      </w:r>
      <w:r w:rsidRPr="0095081C">
        <w:rPr>
          <w:rFonts w:hint="cs"/>
          <w:rtl/>
        </w:rPr>
        <w:t>البالغ</w:t>
      </w:r>
      <w:r w:rsidRPr="0095081C">
        <w:rPr>
          <w:rtl/>
        </w:rPr>
        <w:t xml:space="preserve"> </w:t>
      </w:r>
      <w:r w:rsidRPr="0095081C">
        <w:rPr>
          <w:rFonts w:hint="cs"/>
          <w:rtl/>
        </w:rPr>
        <w:t>عددهم</w:t>
      </w:r>
      <w:r w:rsidRPr="0095081C">
        <w:rPr>
          <w:rtl/>
        </w:rPr>
        <w:t xml:space="preserve"> 105 </w:t>
      </w:r>
      <w:r w:rsidRPr="0095081C">
        <w:rPr>
          <w:rFonts w:hint="cs"/>
          <w:rtl/>
        </w:rPr>
        <w:t>مفتش</w:t>
      </w:r>
      <w:r w:rsidR="00F23C13">
        <w:rPr>
          <w:rFonts w:hint="cs"/>
          <w:rtl/>
        </w:rPr>
        <w:t>ين،</w:t>
      </w:r>
      <w:r w:rsidRPr="0095081C">
        <w:rPr>
          <w:rtl/>
        </w:rPr>
        <w:t xml:space="preserve"> </w:t>
      </w:r>
      <w:r w:rsidRPr="0095081C">
        <w:rPr>
          <w:rFonts w:hint="cs"/>
          <w:rtl/>
        </w:rPr>
        <w:t>منهم</w:t>
      </w:r>
      <w:r w:rsidRPr="0095081C">
        <w:rPr>
          <w:rtl/>
        </w:rPr>
        <w:t xml:space="preserve"> 25 </w:t>
      </w:r>
      <w:r w:rsidRPr="0095081C">
        <w:rPr>
          <w:rFonts w:hint="cs"/>
          <w:rtl/>
        </w:rPr>
        <w:t>مفتشاً</w:t>
      </w:r>
      <w:r w:rsidRPr="0095081C">
        <w:rPr>
          <w:rtl/>
        </w:rPr>
        <w:t xml:space="preserve"> </w:t>
      </w:r>
      <w:r w:rsidRPr="0095081C">
        <w:rPr>
          <w:rFonts w:hint="cs"/>
          <w:rtl/>
        </w:rPr>
        <w:t>عينوا</w:t>
      </w:r>
      <w:r w:rsidRPr="0095081C">
        <w:rPr>
          <w:rtl/>
        </w:rPr>
        <w:t xml:space="preserve"> </w:t>
      </w:r>
      <w:r w:rsidRPr="0095081C">
        <w:rPr>
          <w:rFonts w:hint="cs"/>
          <w:rtl/>
        </w:rPr>
        <w:t>حديثا</w:t>
      </w:r>
      <w:r w:rsidR="00F23C13">
        <w:rPr>
          <w:rFonts w:hint="cs"/>
          <w:rtl/>
        </w:rPr>
        <w:t>ً</w:t>
      </w:r>
      <w:r w:rsidRPr="0095081C">
        <w:rPr>
          <w:rtl/>
        </w:rPr>
        <w:t xml:space="preserve"> (</w:t>
      </w:r>
      <w:r w:rsidRPr="0095081C">
        <w:rPr>
          <w:rFonts w:hint="cs"/>
          <w:rtl/>
        </w:rPr>
        <w:t>من بينهم</w:t>
      </w:r>
      <w:r w:rsidRPr="0095081C">
        <w:rPr>
          <w:rtl/>
        </w:rPr>
        <w:t xml:space="preserve"> 12 </w:t>
      </w:r>
      <w:r w:rsidRPr="0095081C">
        <w:rPr>
          <w:rFonts w:hint="cs"/>
          <w:rtl/>
        </w:rPr>
        <w:t>امرأة</w:t>
      </w:r>
      <w:r w:rsidRPr="0095081C">
        <w:rPr>
          <w:rtl/>
        </w:rPr>
        <w:t>).</w:t>
      </w:r>
      <w:r w:rsidRPr="002377CC">
        <w:rPr>
          <w:vertAlign w:val="superscript"/>
        </w:rPr>
        <w:footnoteReference w:id="152"/>
      </w:r>
      <w:r w:rsidRPr="002377CC">
        <w:rPr>
          <w:rtl/>
        </w:rPr>
        <w:t xml:space="preserve"> </w:t>
      </w:r>
      <w:r>
        <w:rPr>
          <w:rFonts w:hint="cs"/>
          <w:rtl/>
        </w:rPr>
        <w:t>و</w:t>
      </w:r>
      <w:r w:rsidRPr="0095081C">
        <w:rPr>
          <w:rFonts w:hint="cs"/>
          <w:rtl/>
        </w:rPr>
        <w:t>في</w:t>
      </w:r>
      <w:r w:rsidRPr="0095081C">
        <w:rPr>
          <w:rtl/>
        </w:rPr>
        <w:t xml:space="preserve"> </w:t>
      </w:r>
      <w:r w:rsidRPr="0095081C">
        <w:rPr>
          <w:rFonts w:hint="cs"/>
          <w:rtl/>
        </w:rPr>
        <w:t>عام</w:t>
      </w:r>
      <w:r w:rsidRPr="0095081C">
        <w:rPr>
          <w:rtl/>
        </w:rPr>
        <w:t xml:space="preserve"> 2022</w:t>
      </w:r>
      <w:r w:rsidRPr="0095081C">
        <w:rPr>
          <w:rFonts w:hint="cs"/>
          <w:rtl/>
        </w:rPr>
        <w:t>،</w:t>
      </w:r>
      <w:r w:rsidRPr="0095081C">
        <w:rPr>
          <w:rtl/>
        </w:rPr>
        <w:t xml:space="preserve"> </w:t>
      </w:r>
      <w:r w:rsidRPr="0095081C">
        <w:rPr>
          <w:rFonts w:hint="cs"/>
          <w:rtl/>
        </w:rPr>
        <w:t>أجريت</w:t>
      </w:r>
      <w:r w:rsidRPr="0095081C">
        <w:rPr>
          <w:rtl/>
        </w:rPr>
        <w:t xml:space="preserve"> </w:t>
      </w:r>
      <w:r w:rsidRPr="0095081C">
        <w:rPr>
          <w:rFonts w:hint="cs"/>
          <w:rtl/>
        </w:rPr>
        <w:t>عمليات</w:t>
      </w:r>
      <w:r w:rsidRPr="0095081C">
        <w:rPr>
          <w:rtl/>
        </w:rPr>
        <w:t xml:space="preserve"> </w:t>
      </w:r>
      <w:r w:rsidRPr="0095081C">
        <w:rPr>
          <w:rFonts w:hint="cs"/>
          <w:rtl/>
        </w:rPr>
        <w:t>التفتيش على</w:t>
      </w:r>
      <w:r w:rsidRPr="0095081C">
        <w:rPr>
          <w:rtl/>
        </w:rPr>
        <w:t xml:space="preserve"> </w:t>
      </w:r>
      <w:r w:rsidRPr="0095081C">
        <w:rPr>
          <w:rFonts w:hint="cs"/>
          <w:rtl/>
        </w:rPr>
        <w:t>أكثر</w:t>
      </w:r>
      <w:r w:rsidRPr="0095081C">
        <w:rPr>
          <w:rtl/>
        </w:rPr>
        <w:t xml:space="preserve"> </w:t>
      </w:r>
      <w:r w:rsidRPr="0095081C">
        <w:rPr>
          <w:rFonts w:hint="cs"/>
          <w:rtl/>
        </w:rPr>
        <w:t>من</w:t>
      </w:r>
      <w:r w:rsidRPr="0095081C">
        <w:rPr>
          <w:rtl/>
        </w:rPr>
        <w:t xml:space="preserve"> 000</w:t>
      </w:r>
      <w:r w:rsidRPr="00F05450">
        <w:rPr>
          <w:sz w:val="16"/>
          <w:szCs w:val="16"/>
          <w:rtl/>
        </w:rPr>
        <w:t xml:space="preserve"> </w:t>
      </w:r>
      <w:r w:rsidRPr="0095081C">
        <w:rPr>
          <w:rtl/>
        </w:rPr>
        <w:t xml:space="preserve">10 </w:t>
      </w:r>
      <w:r w:rsidRPr="0095081C">
        <w:rPr>
          <w:rFonts w:hint="cs"/>
          <w:rtl/>
        </w:rPr>
        <w:t>مرفق</w:t>
      </w:r>
      <w:r w:rsidR="00F23C13">
        <w:rPr>
          <w:rFonts w:hint="cs"/>
          <w:rtl/>
        </w:rPr>
        <w:t xml:space="preserve"> </w:t>
      </w:r>
      <w:r w:rsidRPr="0095081C">
        <w:rPr>
          <w:rtl/>
        </w:rPr>
        <w:t>(</w:t>
      </w:r>
      <w:r w:rsidRPr="0095081C">
        <w:rPr>
          <w:rFonts w:hint="cs"/>
          <w:rtl/>
        </w:rPr>
        <w:t>من</w:t>
      </w:r>
      <w:r w:rsidRPr="0095081C">
        <w:rPr>
          <w:rtl/>
        </w:rPr>
        <w:t xml:space="preserve"> </w:t>
      </w:r>
      <w:r w:rsidRPr="0095081C">
        <w:rPr>
          <w:rFonts w:hint="cs"/>
          <w:rtl/>
        </w:rPr>
        <w:t>مجموع</w:t>
      </w:r>
      <w:r w:rsidRPr="0095081C">
        <w:rPr>
          <w:rtl/>
        </w:rPr>
        <w:t xml:space="preserve"> </w:t>
      </w:r>
      <w:r w:rsidRPr="0095081C">
        <w:rPr>
          <w:rFonts w:hint="cs"/>
          <w:rtl/>
        </w:rPr>
        <w:t>زهاء</w:t>
      </w:r>
      <w:r w:rsidRPr="0095081C">
        <w:rPr>
          <w:rtl/>
        </w:rPr>
        <w:t xml:space="preserve"> 000</w:t>
      </w:r>
      <w:r w:rsidRPr="00F05450">
        <w:rPr>
          <w:sz w:val="16"/>
          <w:szCs w:val="16"/>
          <w:rtl/>
        </w:rPr>
        <w:t xml:space="preserve"> </w:t>
      </w:r>
      <w:r w:rsidRPr="0095081C">
        <w:rPr>
          <w:rtl/>
        </w:rPr>
        <w:t>14</w:t>
      </w:r>
      <w:r w:rsidR="00F23C13">
        <w:rPr>
          <w:rFonts w:hint="cs"/>
          <w:rtl/>
        </w:rPr>
        <w:t>0</w:t>
      </w:r>
      <w:r w:rsidRPr="0095081C">
        <w:rPr>
          <w:rtl/>
        </w:rPr>
        <w:t xml:space="preserve"> </w:t>
      </w:r>
      <w:r w:rsidRPr="0095081C">
        <w:rPr>
          <w:rFonts w:hint="cs"/>
          <w:rtl/>
        </w:rPr>
        <w:t>مرفق</w:t>
      </w:r>
      <w:r w:rsidRPr="0095081C">
        <w:rPr>
          <w:rtl/>
        </w:rPr>
        <w:t xml:space="preserve"> </w:t>
      </w:r>
      <w:r w:rsidRPr="0095081C">
        <w:rPr>
          <w:rFonts w:hint="cs"/>
          <w:rtl/>
        </w:rPr>
        <w:t>ي</w:t>
      </w:r>
      <w:r w:rsidR="00F23C13">
        <w:rPr>
          <w:rFonts w:hint="cs"/>
          <w:rtl/>
        </w:rPr>
        <w:t>عمل</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و</w:t>
      </w:r>
      <w:r w:rsidR="00F23C13">
        <w:rPr>
          <w:rFonts w:hint="cs"/>
          <w:rtl/>
        </w:rPr>
        <w:t>انصب</w:t>
      </w:r>
      <w:r w:rsidRPr="0095081C">
        <w:rPr>
          <w:rtl/>
        </w:rPr>
        <w:t xml:space="preserve"> </w:t>
      </w:r>
      <w:r w:rsidRPr="0095081C">
        <w:rPr>
          <w:rFonts w:hint="cs"/>
          <w:rtl/>
        </w:rPr>
        <w:t>التركيز</w:t>
      </w:r>
      <w:r w:rsidRPr="0095081C">
        <w:rPr>
          <w:rtl/>
        </w:rPr>
        <w:t xml:space="preserve"> </w:t>
      </w:r>
      <w:r w:rsidRPr="0095081C">
        <w:rPr>
          <w:rFonts w:hint="cs"/>
          <w:rtl/>
        </w:rPr>
        <w:t>بشكل</w:t>
      </w:r>
      <w:r w:rsidRPr="0095081C">
        <w:rPr>
          <w:rtl/>
        </w:rPr>
        <w:t xml:space="preserve"> </w:t>
      </w:r>
      <w:r w:rsidRPr="0095081C">
        <w:rPr>
          <w:rFonts w:hint="cs"/>
          <w:rtl/>
        </w:rPr>
        <w:t>خاص</w:t>
      </w:r>
      <w:r w:rsidRPr="0095081C">
        <w:rPr>
          <w:rtl/>
        </w:rPr>
        <w:t xml:space="preserve"> </w:t>
      </w:r>
      <w:r w:rsidRPr="0095081C">
        <w:rPr>
          <w:rFonts w:hint="cs"/>
          <w:rtl/>
        </w:rPr>
        <w:t>على</w:t>
      </w:r>
      <w:r w:rsidRPr="0095081C">
        <w:rPr>
          <w:rtl/>
        </w:rPr>
        <w:t xml:space="preserve"> </w:t>
      </w:r>
      <w:r w:rsidRPr="0095081C">
        <w:rPr>
          <w:rFonts w:hint="cs"/>
          <w:rtl/>
        </w:rPr>
        <w:t>المرافق</w:t>
      </w:r>
      <w:r w:rsidRPr="0095081C">
        <w:rPr>
          <w:rtl/>
        </w:rPr>
        <w:t xml:space="preserve"> </w:t>
      </w:r>
      <w:r w:rsidRPr="0095081C">
        <w:rPr>
          <w:rFonts w:hint="cs"/>
          <w:rtl/>
        </w:rPr>
        <w:t>التي</w:t>
      </w:r>
      <w:r w:rsidRPr="0095081C">
        <w:rPr>
          <w:rtl/>
        </w:rPr>
        <w:t xml:space="preserve"> </w:t>
      </w:r>
      <w:r w:rsidRPr="0095081C">
        <w:rPr>
          <w:rFonts w:hint="cs"/>
          <w:rtl/>
        </w:rPr>
        <w:t>يكون</w:t>
      </w:r>
      <w:r w:rsidRPr="0095081C">
        <w:rPr>
          <w:rtl/>
        </w:rPr>
        <w:t xml:space="preserve"> </w:t>
      </w:r>
      <w:r w:rsidRPr="0095081C">
        <w:rPr>
          <w:rFonts w:hint="cs"/>
          <w:rtl/>
        </w:rPr>
        <w:t>العمل</w:t>
      </w:r>
      <w:r w:rsidRPr="0095081C">
        <w:rPr>
          <w:rtl/>
        </w:rPr>
        <w:t xml:space="preserve"> </w:t>
      </w:r>
      <w:r w:rsidRPr="0095081C">
        <w:rPr>
          <w:rFonts w:hint="cs"/>
          <w:rtl/>
        </w:rPr>
        <w:t>فيها</w:t>
      </w:r>
      <w:r w:rsidRPr="0095081C">
        <w:rPr>
          <w:rtl/>
        </w:rPr>
        <w:t xml:space="preserve"> </w:t>
      </w:r>
      <w:r w:rsidRPr="0095081C">
        <w:rPr>
          <w:rFonts w:hint="cs"/>
          <w:rtl/>
        </w:rPr>
        <w:t>خطراً، أي</w:t>
      </w:r>
      <w:r w:rsidRPr="0095081C">
        <w:rPr>
          <w:rtl/>
        </w:rPr>
        <w:t xml:space="preserve"> </w:t>
      </w:r>
      <w:r w:rsidRPr="0095081C">
        <w:rPr>
          <w:rFonts w:hint="cs"/>
          <w:rtl/>
        </w:rPr>
        <w:t>أساساً</w:t>
      </w:r>
      <w:r w:rsidRPr="0095081C">
        <w:rPr>
          <w:rtl/>
        </w:rPr>
        <w:t xml:space="preserve"> </w:t>
      </w:r>
      <w:r w:rsidRPr="0095081C">
        <w:rPr>
          <w:rFonts w:hint="cs"/>
          <w:rtl/>
        </w:rPr>
        <w:t>في</w:t>
      </w:r>
      <w:r w:rsidRPr="0095081C">
        <w:rPr>
          <w:rtl/>
        </w:rPr>
        <w:t xml:space="preserve"> </w:t>
      </w:r>
      <w:r w:rsidR="00F23C13">
        <w:rPr>
          <w:rFonts w:hint="cs"/>
          <w:rtl/>
        </w:rPr>
        <w:t>قطاع</w:t>
      </w:r>
      <w:r w:rsidRPr="0095081C">
        <w:rPr>
          <w:rFonts w:hint="cs"/>
          <w:rtl/>
        </w:rPr>
        <w:t>ات</w:t>
      </w:r>
      <w:r w:rsidRPr="0095081C">
        <w:rPr>
          <w:rtl/>
        </w:rPr>
        <w:t xml:space="preserve"> </w:t>
      </w:r>
      <w:r w:rsidRPr="0095081C">
        <w:rPr>
          <w:rFonts w:hint="cs"/>
          <w:rtl/>
        </w:rPr>
        <w:t>التصنيع</w:t>
      </w:r>
      <w:r w:rsidRPr="0095081C">
        <w:rPr>
          <w:rtl/>
        </w:rPr>
        <w:t xml:space="preserve"> </w:t>
      </w:r>
      <w:r w:rsidRPr="0095081C">
        <w:rPr>
          <w:rFonts w:hint="cs"/>
          <w:rtl/>
        </w:rPr>
        <w:t>والبناء</w:t>
      </w:r>
      <w:r w:rsidRPr="0095081C">
        <w:rPr>
          <w:rtl/>
        </w:rPr>
        <w:t xml:space="preserve"> </w:t>
      </w:r>
      <w:r w:rsidRPr="0095081C">
        <w:rPr>
          <w:rFonts w:hint="cs"/>
          <w:rtl/>
        </w:rPr>
        <w:t>والمحاجر</w:t>
      </w:r>
      <w:r w:rsidR="00F23C13">
        <w:rPr>
          <w:rFonts w:hint="cs"/>
          <w:rtl/>
        </w:rPr>
        <w:t>،</w:t>
      </w:r>
      <w:r w:rsidRPr="0095081C">
        <w:rPr>
          <w:rtl/>
        </w:rPr>
        <w:t xml:space="preserve"> </w:t>
      </w:r>
      <w:r w:rsidR="00F23C13">
        <w:rPr>
          <w:rFonts w:hint="cs"/>
          <w:rtl/>
        </w:rPr>
        <w:t>وعلى المرافق التي تستخدم</w:t>
      </w:r>
      <w:r w:rsidRPr="0095081C">
        <w:rPr>
          <w:rtl/>
        </w:rPr>
        <w:t xml:space="preserve"> </w:t>
      </w:r>
      <w:r w:rsidR="00F23C13">
        <w:rPr>
          <w:rFonts w:hint="cs"/>
          <w:rtl/>
        </w:rPr>
        <w:t>الكثير من</w:t>
      </w:r>
      <w:r w:rsidRPr="0095081C">
        <w:rPr>
          <w:rtl/>
        </w:rPr>
        <w:t xml:space="preserve"> </w:t>
      </w:r>
      <w:r w:rsidRPr="0095081C">
        <w:rPr>
          <w:rFonts w:hint="cs"/>
          <w:rtl/>
        </w:rPr>
        <w:t>النساء،</w:t>
      </w:r>
      <w:r w:rsidRPr="0095081C">
        <w:rPr>
          <w:rtl/>
        </w:rPr>
        <w:t xml:space="preserve"> </w:t>
      </w:r>
      <w:r w:rsidRPr="0095081C">
        <w:rPr>
          <w:rFonts w:hint="cs"/>
          <w:rtl/>
        </w:rPr>
        <w:t>بالأخص</w:t>
      </w:r>
      <w:r w:rsidRPr="0095081C">
        <w:rPr>
          <w:rtl/>
        </w:rPr>
        <w:t xml:space="preserve"> </w:t>
      </w:r>
      <w:r w:rsidRPr="0095081C">
        <w:rPr>
          <w:rFonts w:hint="cs"/>
          <w:rtl/>
        </w:rPr>
        <w:t>في</w:t>
      </w:r>
      <w:r w:rsidRPr="0095081C">
        <w:rPr>
          <w:rtl/>
        </w:rPr>
        <w:t xml:space="preserve"> </w:t>
      </w:r>
      <w:r w:rsidRPr="0095081C">
        <w:rPr>
          <w:rFonts w:hint="cs"/>
          <w:rtl/>
        </w:rPr>
        <w:t>مجال</w:t>
      </w:r>
      <w:r w:rsidRPr="0095081C">
        <w:rPr>
          <w:rtl/>
        </w:rPr>
        <w:t xml:space="preserve"> </w:t>
      </w:r>
      <w:r w:rsidRPr="0095081C">
        <w:rPr>
          <w:rFonts w:hint="cs"/>
          <w:rtl/>
        </w:rPr>
        <w:t>الخدمات</w:t>
      </w:r>
      <w:r w:rsidRPr="0095081C">
        <w:rPr>
          <w:rtl/>
        </w:rPr>
        <w:t xml:space="preserve">. </w:t>
      </w:r>
      <w:r>
        <w:rPr>
          <w:rFonts w:hint="cs"/>
          <w:rtl/>
        </w:rPr>
        <w:t>و</w:t>
      </w:r>
      <w:r w:rsidRPr="0095081C">
        <w:rPr>
          <w:rFonts w:hint="cs"/>
          <w:rtl/>
        </w:rPr>
        <w:t>أدّت</w:t>
      </w:r>
      <w:r w:rsidRPr="0095081C">
        <w:rPr>
          <w:rtl/>
        </w:rPr>
        <w:t xml:space="preserve"> </w:t>
      </w:r>
      <w:r w:rsidRPr="0095081C">
        <w:rPr>
          <w:rFonts w:hint="cs"/>
          <w:rtl/>
        </w:rPr>
        <w:t>عمليات</w:t>
      </w:r>
      <w:r w:rsidRPr="0095081C">
        <w:rPr>
          <w:rtl/>
        </w:rPr>
        <w:t xml:space="preserve"> </w:t>
      </w:r>
      <w:r w:rsidRPr="0095081C">
        <w:rPr>
          <w:rFonts w:hint="cs"/>
          <w:rtl/>
        </w:rPr>
        <w:t>التفتيش</w:t>
      </w:r>
      <w:r w:rsidRPr="0095081C">
        <w:rPr>
          <w:rtl/>
        </w:rPr>
        <w:t xml:space="preserve"> </w:t>
      </w:r>
      <w:r w:rsidRPr="0095081C">
        <w:rPr>
          <w:rFonts w:hint="cs"/>
          <w:rtl/>
        </w:rPr>
        <w:t>إلى</w:t>
      </w:r>
      <w:r w:rsidRPr="0095081C">
        <w:rPr>
          <w:rtl/>
        </w:rPr>
        <w:t xml:space="preserve"> </w:t>
      </w:r>
      <w:r w:rsidRPr="0095081C">
        <w:rPr>
          <w:rFonts w:hint="cs"/>
          <w:rtl/>
        </w:rPr>
        <w:t>اتخاذ</w:t>
      </w:r>
      <w:r w:rsidRPr="0095081C">
        <w:rPr>
          <w:rtl/>
        </w:rPr>
        <w:t xml:space="preserve"> </w:t>
      </w:r>
      <w:r w:rsidRPr="0095081C">
        <w:rPr>
          <w:rFonts w:hint="cs"/>
          <w:rtl/>
        </w:rPr>
        <w:t>أكثر</w:t>
      </w:r>
      <w:r w:rsidRPr="0095081C">
        <w:rPr>
          <w:rtl/>
        </w:rPr>
        <w:t xml:space="preserve"> </w:t>
      </w:r>
      <w:r w:rsidRPr="0095081C">
        <w:rPr>
          <w:rFonts w:hint="cs"/>
          <w:rtl/>
        </w:rPr>
        <w:t>من</w:t>
      </w:r>
      <w:r w:rsidRPr="0095081C">
        <w:rPr>
          <w:rtl/>
        </w:rPr>
        <w:t xml:space="preserve"> 200</w:t>
      </w:r>
      <w:r w:rsidRPr="00F05450">
        <w:rPr>
          <w:sz w:val="16"/>
          <w:szCs w:val="16"/>
          <w:rtl/>
        </w:rPr>
        <w:t xml:space="preserve"> </w:t>
      </w:r>
      <w:r w:rsidRPr="0095081C">
        <w:rPr>
          <w:rtl/>
        </w:rPr>
        <w:t xml:space="preserve">5 </w:t>
      </w:r>
      <w:r w:rsidR="00F23C13">
        <w:rPr>
          <w:rFonts w:hint="cs"/>
          <w:rtl/>
        </w:rPr>
        <w:t>تدبير</w:t>
      </w:r>
      <w:r w:rsidRPr="0095081C">
        <w:rPr>
          <w:rtl/>
        </w:rPr>
        <w:t xml:space="preserve"> </w:t>
      </w:r>
      <w:r w:rsidRPr="0095081C">
        <w:rPr>
          <w:rFonts w:hint="cs"/>
          <w:rtl/>
        </w:rPr>
        <w:t>ضد</w:t>
      </w:r>
      <w:r w:rsidRPr="0095081C">
        <w:rPr>
          <w:rtl/>
        </w:rPr>
        <w:t xml:space="preserve"> </w:t>
      </w:r>
      <w:r w:rsidRPr="0095081C">
        <w:rPr>
          <w:rFonts w:hint="cs"/>
          <w:rtl/>
        </w:rPr>
        <w:t>أماكن</w:t>
      </w:r>
      <w:r w:rsidRPr="0095081C">
        <w:rPr>
          <w:rtl/>
        </w:rPr>
        <w:t xml:space="preserve"> </w:t>
      </w:r>
      <w:r w:rsidRPr="0095081C">
        <w:rPr>
          <w:rFonts w:hint="cs"/>
          <w:rtl/>
        </w:rPr>
        <w:t>العمل</w:t>
      </w:r>
      <w:r w:rsidRPr="0095081C">
        <w:rPr>
          <w:rtl/>
        </w:rPr>
        <w:t xml:space="preserve"> </w:t>
      </w:r>
      <w:r w:rsidRPr="0095081C">
        <w:rPr>
          <w:rFonts w:hint="cs"/>
          <w:rtl/>
        </w:rPr>
        <w:t>غير</w:t>
      </w:r>
      <w:r w:rsidRPr="0095081C">
        <w:rPr>
          <w:rtl/>
        </w:rPr>
        <w:t xml:space="preserve"> </w:t>
      </w:r>
      <w:r w:rsidRPr="0095081C">
        <w:rPr>
          <w:rFonts w:hint="cs"/>
          <w:rtl/>
        </w:rPr>
        <w:t>الممتثلة</w:t>
      </w:r>
      <w:r w:rsidRPr="0095081C">
        <w:rPr>
          <w:rtl/>
        </w:rPr>
        <w:t xml:space="preserve">. </w:t>
      </w:r>
      <w:r w:rsidRPr="0095081C">
        <w:rPr>
          <w:rFonts w:hint="cs"/>
          <w:rtl/>
        </w:rPr>
        <w:t>وكان من بين هذه</w:t>
      </w:r>
      <w:r w:rsidRPr="0095081C">
        <w:rPr>
          <w:rtl/>
        </w:rPr>
        <w:t xml:space="preserve"> </w:t>
      </w:r>
      <w:r w:rsidR="00F23C13">
        <w:rPr>
          <w:rFonts w:hint="cs"/>
          <w:rtl/>
        </w:rPr>
        <w:t>التدابير</w:t>
      </w:r>
      <w:r w:rsidRPr="0095081C">
        <w:rPr>
          <w:rFonts w:hint="cs"/>
          <w:rtl/>
        </w:rPr>
        <w:t xml:space="preserve"> إحالة </w:t>
      </w:r>
      <w:r w:rsidRPr="0095081C">
        <w:rPr>
          <w:rtl/>
        </w:rPr>
        <w:t xml:space="preserve">70 </w:t>
      </w:r>
      <w:r w:rsidRPr="0095081C">
        <w:rPr>
          <w:rFonts w:hint="cs"/>
          <w:rtl/>
        </w:rPr>
        <w:t>حالةً</w:t>
      </w:r>
      <w:r w:rsidRPr="0095081C">
        <w:rPr>
          <w:rtl/>
        </w:rPr>
        <w:t xml:space="preserve"> </w:t>
      </w:r>
      <w:r w:rsidR="00F23C13">
        <w:rPr>
          <w:rFonts w:hint="cs"/>
          <w:rtl/>
        </w:rPr>
        <w:t>إلى</w:t>
      </w:r>
      <w:r w:rsidRPr="0095081C">
        <w:rPr>
          <w:rtl/>
        </w:rPr>
        <w:t xml:space="preserve"> </w:t>
      </w:r>
      <w:r w:rsidRPr="0095081C">
        <w:rPr>
          <w:rFonts w:hint="cs"/>
          <w:rtl/>
        </w:rPr>
        <w:t>المحكمة</w:t>
      </w:r>
      <w:r w:rsidRPr="0095081C">
        <w:rPr>
          <w:rtl/>
        </w:rPr>
        <w:t xml:space="preserve"> </w:t>
      </w:r>
      <w:r w:rsidRPr="0095081C">
        <w:rPr>
          <w:rFonts w:hint="cs"/>
          <w:rtl/>
        </w:rPr>
        <w:t>وإغلاق</w:t>
      </w:r>
      <w:r w:rsidRPr="0095081C">
        <w:rPr>
          <w:rtl/>
        </w:rPr>
        <w:t xml:space="preserve"> 30 </w:t>
      </w:r>
      <w:r w:rsidRPr="0095081C">
        <w:rPr>
          <w:rFonts w:hint="cs"/>
          <w:rtl/>
        </w:rPr>
        <w:t>منشأة،</w:t>
      </w:r>
      <w:r w:rsidRPr="0095081C">
        <w:rPr>
          <w:rtl/>
        </w:rPr>
        <w:t xml:space="preserve"> </w:t>
      </w:r>
      <w:r w:rsidRPr="0095081C">
        <w:rPr>
          <w:rFonts w:hint="cs"/>
          <w:rtl/>
        </w:rPr>
        <w:t>أساسا</w:t>
      </w:r>
      <w:r w:rsidR="00870CE7">
        <w:rPr>
          <w:rFonts w:hint="cs"/>
          <w:rtl/>
        </w:rPr>
        <w:t>ً</w:t>
      </w:r>
      <w:r w:rsidRPr="0095081C">
        <w:rPr>
          <w:rtl/>
        </w:rPr>
        <w:t xml:space="preserve"> </w:t>
      </w:r>
      <w:r w:rsidRPr="0095081C">
        <w:rPr>
          <w:rFonts w:hint="cs"/>
          <w:rtl/>
        </w:rPr>
        <w:t>بسبب</w:t>
      </w:r>
      <w:r w:rsidRPr="0095081C">
        <w:rPr>
          <w:rtl/>
        </w:rPr>
        <w:t xml:space="preserve"> </w:t>
      </w:r>
      <w:r w:rsidRPr="0095081C">
        <w:rPr>
          <w:rFonts w:hint="cs"/>
          <w:rtl/>
        </w:rPr>
        <w:t>انتهاكات</w:t>
      </w:r>
      <w:r w:rsidRPr="0095081C">
        <w:rPr>
          <w:rtl/>
        </w:rPr>
        <w:t xml:space="preserve"> </w:t>
      </w:r>
      <w:r w:rsidRPr="0095081C">
        <w:rPr>
          <w:rFonts w:hint="cs"/>
          <w:rtl/>
        </w:rPr>
        <w:t>تتعلق</w:t>
      </w:r>
      <w:r w:rsidRPr="0095081C">
        <w:rPr>
          <w:rtl/>
        </w:rPr>
        <w:t xml:space="preserve"> </w:t>
      </w:r>
      <w:r w:rsidRPr="0095081C">
        <w:rPr>
          <w:rFonts w:hint="cs"/>
          <w:rtl/>
        </w:rPr>
        <w:t>بالسلامة</w:t>
      </w:r>
      <w:r w:rsidRPr="0095081C">
        <w:rPr>
          <w:rtl/>
        </w:rPr>
        <w:t xml:space="preserve"> </w:t>
      </w:r>
      <w:r w:rsidRPr="0095081C">
        <w:rPr>
          <w:rFonts w:hint="cs"/>
          <w:rtl/>
        </w:rPr>
        <w:t>والصحة</w:t>
      </w:r>
      <w:r w:rsidRPr="0095081C">
        <w:rPr>
          <w:rtl/>
        </w:rPr>
        <w:t xml:space="preserve">. </w:t>
      </w:r>
      <w:r w:rsidRPr="0095081C">
        <w:rPr>
          <w:rFonts w:hint="cs"/>
          <w:rtl/>
        </w:rPr>
        <w:t>وسجلت</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15 </w:t>
      </w:r>
      <w:r w:rsidRPr="0095081C">
        <w:rPr>
          <w:rFonts w:hint="cs"/>
          <w:rtl/>
        </w:rPr>
        <w:t>إصابة</w:t>
      </w:r>
      <w:r w:rsidRPr="0095081C">
        <w:rPr>
          <w:rtl/>
        </w:rPr>
        <w:t xml:space="preserve"> </w:t>
      </w:r>
      <w:r w:rsidRPr="0095081C">
        <w:rPr>
          <w:rFonts w:hint="cs"/>
          <w:rtl/>
        </w:rPr>
        <w:t>مميتة</w:t>
      </w:r>
      <w:r w:rsidRPr="0095081C">
        <w:rPr>
          <w:rtl/>
        </w:rPr>
        <w:t xml:space="preserve"> </w:t>
      </w:r>
      <w:r w:rsidRPr="0095081C">
        <w:rPr>
          <w:rFonts w:hint="cs"/>
          <w:rtl/>
        </w:rPr>
        <w:t>متصلة</w:t>
      </w:r>
      <w:r w:rsidRPr="0095081C">
        <w:rPr>
          <w:rtl/>
        </w:rPr>
        <w:t xml:space="preserve"> </w:t>
      </w:r>
      <w:r w:rsidRPr="0095081C">
        <w:rPr>
          <w:rFonts w:hint="cs"/>
          <w:rtl/>
        </w:rPr>
        <w:t>بالعمل</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 </w:t>
      </w:r>
      <w:r w:rsidRPr="0095081C">
        <w:rPr>
          <w:rFonts w:hint="cs"/>
          <w:rtl/>
        </w:rPr>
        <w:t>و</w:t>
      </w:r>
      <w:r w:rsidR="00F23C13">
        <w:rPr>
          <w:rFonts w:hint="cs"/>
          <w:rtl/>
        </w:rPr>
        <w:t>عالج</w:t>
      </w:r>
      <w:r w:rsidRPr="0095081C">
        <w:rPr>
          <w:rFonts w:hint="cs"/>
          <w:rtl/>
        </w:rPr>
        <w:t>ت</w:t>
      </w:r>
      <w:r w:rsidRPr="0095081C">
        <w:rPr>
          <w:rtl/>
        </w:rPr>
        <w:t xml:space="preserve"> </w:t>
      </w:r>
      <w:r w:rsidR="00F23C13">
        <w:rPr>
          <w:rFonts w:hint="cs"/>
          <w:rtl/>
        </w:rPr>
        <w:t>ال</w:t>
      </w:r>
      <w:r w:rsidRPr="0095081C">
        <w:rPr>
          <w:rFonts w:hint="cs"/>
          <w:rtl/>
        </w:rPr>
        <w:t>وزارة</w:t>
      </w:r>
      <w:r w:rsidRPr="0095081C">
        <w:rPr>
          <w:rtl/>
        </w:rPr>
        <w:t xml:space="preserve"> </w:t>
      </w:r>
      <w:r w:rsidRPr="0095081C">
        <w:rPr>
          <w:rFonts w:hint="cs"/>
          <w:rtl/>
        </w:rPr>
        <w:t>كذلك</w:t>
      </w:r>
      <w:r w:rsidRPr="0095081C">
        <w:rPr>
          <w:rtl/>
        </w:rPr>
        <w:t xml:space="preserve"> 571 </w:t>
      </w:r>
      <w:r w:rsidRPr="0095081C">
        <w:rPr>
          <w:rFonts w:hint="cs"/>
          <w:rtl/>
        </w:rPr>
        <w:t>شكوى</w:t>
      </w:r>
      <w:r w:rsidRPr="0095081C">
        <w:rPr>
          <w:rtl/>
        </w:rPr>
        <w:t xml:space="preserve"> </w:t>
      </w:r>
      <w:r w:rsidRPr="0095081C">
        <w:rPr>
          <w:rFonts w:hint="cs"/>
          <w:rtl/>
        </w:rPr>
        <w:t>تتعلق</w:t>
      </w:r>
      <w:r w:rsidRPr="0095081C">
        <w:rPr>
          <w:rtl/>
        </w:rPr>
        <w:t xml:space="preserve"> </w:t>
      </w:r>
      <w:r w:rsidRPr="0095081C">
        <w:rPr>
          <w:rFonts w:hint="cs"/>
          <w:rtl/>
        </w:rPr>
        <w:t>أساسا</w:t>
      </w:r>
      <w:r w:rsidR="00E23844">
        <w:rPr>
          <w:rFonts w:hint="cs"/>
          <w:rtl/>
        </w:rPr>
        <w:t>ً</w:t>
      </w:r>
      <w:r w:rsidRPr="0095081C">
        <w:rPr>
          <w:rtl/>
        </w:rPr>
        <w:t xml:space="preserve"> </w:t>
      </w:r>
      <w:r w:rsidRPr="0095081C">
        <w:rPr>
          <w:rFonts w:hint="cs"/>
          <w:rtl/>
        </w:rPr>
        <w:t>بالأجور</w:t>
      </w:r>
      <w:r w:rsidRPr="0095081C">
        <w:rPr>
          <w:rtl/>
        </w:rPr>
        <w:t>.</w:t>
      </w:r>
      <w:r w:rsidRPr="002377CC">
        <w:rPr>
          <w:vertAlign w:val="superscript"/>
        </w:rPr>
        <w:footnoteReference w:id="153"/>
      </w:r>
      <w:r w:rsidRPr="0095081C">
        <w:rPr>
          <w:rtl/>
        </w:rPr>
        <w:t xml:space="preserve"> </w:t>
      </w:r>
      <w:r w:rsidRPr="0095081C">
        <w:rPr>
          <w:rFonts w:hint="cs"/>
          <w:rtl/>
        </w:rPr>
        <w:t>وبالتوازي</w:t>
      </w:r>
      <w:r w:rsidRPr="0095081C">
        <w:rPr>
          <w:rtl/>
        </w:rPr>
        <w:t xml:space="preserve"> </w:t>
      </w:r>
      <w:r w:rsidRPr="0095081C">
        <w:rPr>
          <w:rFonts w:hint="cs"/>
          <w:rtl/>
        </w:rPr>
        <w:t>مع</w:t>
      </w:r>
      <w:r w:rsidRPr="0095081C">
        <w:rPr>
          <w:rtl/>
        </w:rPr>
        <w:t xml:space="preserve"> </w:t>
      </w:r>
      <w:r w:rsidR="00F23C13">
        <w:rPr>
          <w:rFonts w:hint="cs"/>
          <w:rtl/>
        </w:rPr>
        <w:t>ذلك</w:t>
      </w:r>
      <w:r w:rsidRPr="0095081C">
        <w:rPr>
          <w:rFonts w:hint="cs"/>
          <w:rtl/>
        </w:rPr>
        <w:t>،</w:t>
      </w:r>
      <w:r w:rsidRPr="0095081C">
        <w:rPr>
          <w:rtl/>
        </w:rPr>
        <w:t xml:space="preserve"> </w:t>
      </w:r>
      <w:r w:rsidRPr="0095081C">
        <w:rPr>
          <w:rFonts w:hint="cs"/>
          <w:rtl/>
        </w:rPr>
        <w:t>طالت</w:t>
      </w:r>
      <w:r w:rsidRPr="0095081C">
        <w:rPr>
          <w:rtl/>
        </w:rPr>
        <w:t xml:space="preserve"> </w:t>
      </w:r>
      <w:r w:rsidRPr="0095081C">
        <w:rPr>
          <w:rFonts w:hint="cs"/>
          <w:rtl/>
        </w:rPr>
        <w:t>حملات</w:t>
      </w:r>
      <w:r w:rsidRPr="0095081C">
        <w:rPr>
          <w:rtl/>
        </w:rPr>
        <w:t xml:space="preserve"> </w:t>
      </w:r>
      <w:r w:rsidRPr="0095081C">
        <w:rPr>
          <w:rFonts w:hint="cs"/>
          <w:rtl/>
        </w:rPr>
        <w:t>استثارة</w:t>
      </w:r>
      <w:r w:rsidRPr="0095081C">
        <w:rPr>
          <w:rtl/>
        </w:rPr>
        <w:t xml:space="preserve"> </w:t>
      </w:r>
      <w:r w:rsidRPr="0095081C">
        <w:rPr>
          <w:rFonts w:hint="cs"/>
          <w:rtl/>
        </w:rPr>
        <w:t>الوعي</w:t>
      </w:r>
      <w:r w:rsidRPr="0095081C">
        <w:rPr>
          <w:rtl/>
        </w:rPr>
        <w:t xml:space="preserve"> </w:t>
      </w:r>
      <w:r w:rsidRPr="0095081C">
        <w:rPr>
          <w:rFonts w:hint="cs"/>
          <w:rtl/>
        </w:rPr>
        <w:t>المتعددة</w:t>
      </w:r>
      <w:r w:rsidRPr="0095081C">
        <w:rPr>
          <w:rtl/>
        </w:rPr>
        <w:t xml:space="preserve"> </w:t>
      </w:r>
      <w:r w:rsidRPr="0095081C">
        <w:rPr>
          <w:rFonts w:hint="cs"/>
          <w:rtl/>
        </w:rPr>
        <w:t>ما</w:t>
      </w:r>
      <w:r w:rsidRPr="0095081C">
        <w:rPr>
          <w:rtl/>
        </w:rPr>
        <w:t xml:space="preserve"> </w:t>
      </w:r>
      <w:r w:rsidRPr="0095081C">
        <w:rPr>
          <w:rFonts w:hint="cs"/>
          <w:rtl/>
        </w:rPr>
        <w:t>يزيد</w:t>
      </w:r>
      <w:r w:rsidRPr="0095081C">
        <w:rPr>
          <w:rtl/>
        </w:rPr>
        <w:t xml:space="preserve"> </w:t>
      </w:r>
      <w:r w:rsidRPr="0095081C">
        <w:rPr>
          <w:rFonts w:hint="cs"/>
          <w:rtl/>
        </w:rPr>
        <w:t>على</w:t>
      </w:r>
      <w:r w:rsidRPr="0095081C">
        <w:rPr>
          <w:rtl/>
        </w:rPr>
        <w:t xml:space="preserve"> 000</w:t>
      </w:r>
      <w:r w:rsidRPr="00F05450">
        <w:rPr>
          <w:sz w:val="16"/>
          <w:szCs w:val="16"/>
          <w:rtl/>
        </w:rPr>
        <w:t xml:space="preserve"> </w:t>
      </w:r>
      <w:r w:rsidRPr="0095081C">
        <w:rPr>
          <w:rtl/>
        </w:rPr>
        <w:t xml:space="preserve">2 </w:t>
      </w:r>
      <w:r w:rsidRPr="0095081C">
        <w:rPr>
          <w:rFonts w:hint="cs"/>
          <w:rtl/>
        </w:rPr>
        <w:t>منشأة</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w:t>
      </w:r>
      <w:r w:rsidRPr="0095081C">
        <w:rPr>
          <w:rFonts w:hint="cs"/>
          <w:rtl/>
        </w:rPr>
        <w:t>،</w:t>
      </w:r>
      <w:r w:rsidRPr="0095081C">
        <w:rPr>
          <w:rtl/>
        </w:rPr>
        <w:t xml:space="preserve"> </w:t>
      </w:r>
      <w:r w:rsidRPr="0095081C">
        <w:rPr>
          <w:rFonts w:hint="cs"/>
          <w:rtl/>
        </w:rPr>
        <w:t>مستهدفة</w:t>
      </w:r>
      <w:r w:rsidRPr="0095081C">
        <w:rPr>
          <w:rtl/>
        </w:rPr>
        <w:t xml:space="preserve"> </w:t>
      </w:r>
      <w:r w:rsidRPr="0095081C">
        <w:rPr>
          <w:rFonts w:hint="cs"/>
          <w:rtl/>
        </w:rPr>
        <w:t>بالأساس</w:t>
      </w:r>
      <w:r w:rsidRPr="0095081C">
        <w:rPr>
          <w:rtl/>
        </w:rPr>
        <w:t xml:space="preserve"> </w:t>
      </w:r>
      <w:r w:rsidRPr="0095081C">
        <w:rPr>
          <w:rFonts w:hint="cs"/>
          <w:rtl/>
        </w:rPr>
        <w:t>قطاعي</w:t>
      </w:r>
      <w:r w:rsidRPr="0095081C">
        <w:rPr>
          <w:rtl/>
        </w:rPr>
        <w:t xml:space="preserve"> </w:t>
      </w:r>
      <w:r w:rsidRPr="0095081C">
        <w:rPr>
          <w:rFonts w:hint="cs"/>
          <w:rtl/>
        </w:rPr>
        <w:t>الزراعة</w:t>
      </w:r>
      <w:r w:rsidRPr="0095081C">
        <w:rPr>
          <w:rtl/>
        </w:rPr>
        <w:t xml:space="preserve"> </w:t>
      </w:r>
      <w:r w:rsidRPr="0095081C">
        <w:rPr>
          <w:rFonts w:hint="cs"/>
          <w:rtl/>
        </w:rPr>
        <w:t>والبناء،</w:t>
      </w:r>
      <w:r w:rsidRPr="0095081C">
        <w:rPr>
          <w:rtl/>
        </w:rPr>
        <w:t xml:space="preserve"> </w:t>
      </w:r>
      <w:r w:rsidRPr="0095081C">
        <w:rPr>
          <w:rFonts w:hint="cs"/>
          <w:rtl/>
        </w:rPr>
        <w:t>وركزت</w:t>
      </w:r>
      <w:r w:rsidRPr="0095081C">
        <w:rPr>
          <w:rtl/>
        </w:rPr>
        <w:t xml:space="preserve"> </w:t>
      </w:r>
      <w:r w:rsidRPr="0095081C">
        <w:rPr>
          <w:rFonts w:hint="cs"/>
          <w:rtl/>
        </w:rPr>
        <w:t>أغلب</w:t>
      </w:r>
      <w:r w:rsidRPr="0095081C">
        <w:rPr>
          <w:rtl/>
        </w:rPr>
        <w:t xml:space="preserve"> </w:t>
      </w:r>
      <w:r w:rsidRPr="0095081C">
        <w:rPr>
          <w:rFonts w:hint="cs"/>
          <w:rtl/>
        </w:rPr>
        <w:t>هذه</w:t>
      </w:r>
      <w:r w:rsidRPr="0095081C">
        <w:rPr>
          <w:rtl/>
        </w:rPr>
        <w:t xml:space="preserve"> </w:t>
      </w:r>
      <w:r w:rsidRPr="0095081C">
        <w:rPr>
          <w:rFonts w:hint="cs"/>
          <w:rtl/>
        </w:rPr>
        <w:t>الحملات</w:t>
      </w:r>
      <w:r w:rsidRPr="0095081C">
        <w:rPr>
          <w:rtl/>
        </w:rPr>
        <w:t xml:space="preserve"> </w:t>
      </w:r>
      <w:r w:rsidRPr="0095081C">
        <w:rPr>
          <w:rFonts w:hint="cs"/>
          <w:rtl/>
        </w:rPr>
        <w:t>على</w:t>
      </w:r>
      <w:r w:rsidRPr="0095081C">
        <w:rPr>
          <w:rtl/>
        </w:rPr>
        <w:t xml:space="preserve"> </w:t>
      </w:r>
      <w:r w:rsidRPr="0095081C">
        <w:rPr>
          <w:rFonts w:hint="cs"/>
          <w:rtl/>
        </w:rPr>
        <w:t>تطبيق</w:t>
      </w:r>
      <w:r w:rsidRPr="0095081C">
        <w:rPr>
          <w:rtl/>
        </w:rPr>
        <w:t xml:space="preserve"> </w:t>
      </w:r>
      <w:r w:rsidRPr="0095081C">
        <w:rPr>
          <w:rFonts w:hint="cs"/>
          <w:rtl/>
        </w:rPr>
        <w:t>الحد</w:t>
      </w:r>
      <w:r w:rsidRPr="0095081C">
        <w:rPr>
          <w:rtl/>
        </w:rPr>
        <w:t xml:space="preserve"> </w:t>
      </w:r>
      <w:r w:rsidRPr="0095081C">
        <w:rPr>
          <w:rFonts w:hint="cs"/>
          <w:rtl/>
        </w:rPr>
        <w:t>الأدنى</w:t>
      </w:r>
      <w:r w:rsidRPr="0095081C">
        <w:rPr>
          <w:rtl/>
        </w:rPr>
        <w:t xml:space="preserve"> </w:t>
      </w:r>
      <w:r w:rsidRPr="0095081C">
        <w:rPr>
          <w:rFonts w:hint="cs"/>
          <w:rtl/>
        </w:rPr>
        <w:t>الجديد</w:t>
      </w:r>
      <w:r w:rsidRPr="0095081C">
        <w:rPr>
          <w:rtl/>
        </w:rPr>
        <w:t xml:space="preserve"> </w:t>
      </w:r>
      <w:r w:rsidRPr="0095081C">
        <w:rPr>
          <w:rFonts w:hint="cs"/>
          <w:rtl/>
        </w:rPr>
        <w:t>للأجور</w:t>
      </w:r>
      <w:r w:rsidRPr="0095081C">
        <w:rPr>
          <w:rtl/>
        </w:rPr>
        <w:t xml:space="preserve"> </w:t>
      </w:r>
      <w:r w:rsidRPr="0095081C">
        <w:rPr>
          <w:rFonts w:hint="cs"/>
          <w:rtl/>
        </w:rPr>
        <w:t>وحماية</w:t>
      </w:r>
      <w:r w:rsidRPr="0095081C">
        <w:rPr>
          <w:rtl/>
        </w:rPr>
        <w:t xml:space="preserve"> </w:t>
      </w:r>
      <w:r w:rsidRPr="0095081C">
        <w:rPr>
          <w:rFonts w:hint="cs"/>
          <w:rtl/>
        </w:rPr>
        <w:t>العمال</w:t>
      </w:r>
      <w:r w:rsidRPr="0095081C">
        <w:rPr>
          <w:rtl/>
        </w:rPr>
        <w:t xml:space="preserve"> </w:t>
      </w:r>
      <w:r w:rsidRPr="0095081C">
        <w:rPr>
          <w:rFonts w:hint="cs"/>
          <w:rtl/>
        </w:rPr>
        <w:t>الشباب</w:t>
      </w:r>
      <w:r w:rsidRPr="0095081C">
        <w:rPr>
          <w:rtl/>
        </w:rPr>
        <w:t xml:space="preserve"> </w:t>
      </w:r>
      <w:r>
        <w:rPr>
          <w:rFonts w:hint="cs"/>
          <w:rtl/>
        </w:rPr>
        <w:t>و</w:t>
      </w:r>
      <w:r w:rsidRPr="0095081C">
        <w:rPr>
          <w:rFonts w:hint="cs"/>
          <w:rtl/>
        </w:rPr>
        <w:t>تعزيز</w:t>
      </w:r>
      <w:r w:rsidRPr="0095081C">
        <w:rPr>
          <w:rtl/>
        </w:rPr>
        <w:t xml:space="preserve"> </w:t>
      </w:r>
      <w:r w:rsidRPr="0095081C">
        <w:rPr>
          <w:rFonts w:hint="cs"/>
          <w:rtl/>
        </w:rPr>
        <w:t>السلامة</w:t>
      </w:r>
      <w:r w:rsidRPr="0095081C">
        <w:rPr>
          <w:rtl/>
        </w:rPr>
        <w:t xml:space="preserve"> </w:t>
      </w:r>
      <w:r w:rsidRPr="0095081C">
        <w:rPr>
          <w:rFonts w:hint="cs"/>
          <w:rtl/>
        </w:rPr>
        <w:t>والصحة</w:t>
      </w:r>
      <w:r w:rsidRPr="0095081C">
        <w:rPr>
          <w:rtl/>
        </w:rPr>
        <w:t xml:space="preserve"> </w:t>
      </w:r>
      <w:r w:rsidRPr="0095081C">
        <w:rPr>
          <w:rFonts w:hint="cs"/>
          <w:rtl/>
        </w:rPr>
        <w:t>المهنيتين</w:t>
      </w:r>
      <w:r w:rsidRPr="0095081C">
        <w:rPr>
          <w:rtl/>
        </w:rPr>
        <w:t xml:space="preserve"> </w:t>
      </w:r>
      <w:r w:rsidRPr="0095081C">
        <w:rPr>
          <w:rFonts w:hint="cs"/>
          <w:rtl/>
        </w:rPr>
        <w:t>ومنع</w:t>
      </w:r>
      <w:r w:rsidRPr="0095081C">
        <w:rPr>
          <w:rtl/>
        </w:rPr>
        <w:t xml:space="preserve"> </w:t>
      </w:r>
      <w:r w:rsidRPr="0095081C">
        <w:rPr>
          <w:rFonts w:hint="cs"/>
          <w:rtl/>
        </w:rPr>
        <w:t>عمل</w:t>
      </w:r>
      <w:r w:rsidRPr="0095081C">
        <w:rPr>
          <w:rtl/>
        </w:rPr>
        <w:t xml:space="preserve"> </w:t>
      </w:r>
      <w:r w:rsidRPr="0095081C">
        <w:rPr>
          <w:rFonts w:hint="cs"/>
          <w:rtl/>
        </w:rPr>
        <w:t>الأطفال</w:t>
      </w:r>
      <w:r w:rsidRPr="0095081C">
        <w:rPr>
          <w:rtl/>
        </w:rPr>
        <w:t>.</w:t>
      </w:r>
      <w:r w:rsidRPr="002377CC">
        <w:rPr>
          <w:vertAlign w:val="superscript"/>
        </w:rPr>
        <w:footnoteReference w:id="154"/>
      </w:r>
      <w:r w:rsidRPr="0095081C">
        <w:rPr>
          <w:rtl/>
        </w:rPr>
        <w:t xml:space="preserve"> </w:t>
      </w:r>
      <w:r w:rsidRPr="0095081C">
        <w:rPr>
          <w:rFonts w:hint="cs"/>
          <w:rtl/>
        </w:rPr>
        <w:t>وجرى</w:t>
      </w:r>
      <w:r w:rsidRPr="0095081C">
        <w:rPr>
          <w:rtl/>
        </w:rPr>
        <w:t xml:space="preserve"> </w:t>
      </w:r>
      <w:r w:rsidRPr="0095081C">
        <w:rPr>
          <w:rFonts w:hint="cs"/>
          <w:rtl/>
        </w:rPr>
        <w:t>وضع</w:t>
      </w:r>
      <w:r w:rsidRPr="0095081C">
        <w:rPr>
          <w:rtl/>
        </w:rPr>
        <w:t xml:space="preserve"> </w:t>
      </w:r>
      <w:r w:rsidRPr="0095081C">
        <w:rPr>
          <w:rFonts w:hint="cs"/>
          <w:rtl/>
        </w:rPr>
        <w:t>اللمسات</w:t>
      </w:r>
      <w:r w:rsidRPr="0095081C">
        <w:rPr>
          <w:rtl/>
        </w:rPr>
        <w:t xml:space="preserve"> </w:t>
      </w:r>
      <w:r w:rsidRPr="0095081C">
        <w:rPr>
          <w:rFonts w:hint="cs"/>
          <w:rtl/>
        </w:rPr>
        <w:t>الأخيرة</w:t>
      </w:r>
      <w:r w:rsidRPr="0095081C">
        <w:rPr>
          <w:rtl/>
        </w:rPr>
        <w:t xml:space="preserve"> </w:t>
      </w:r>
      <w:r w:rsidRPr="0095081C">
        <w:rPr>
          <w:rFonts w:hint="cs"/>
          <w:rtl/>
        </w:rPr>
        <w:t>على</w:t>
      </w:r>
      <w:r w:rsidRPr="0095081C">
        <w:rPr>
          <w:rtl/>
        </w:rPr>
        <w:t xml:space="preserve"> </w:t>
      </w:r>
      <w:r w:rsidRPr="0095081C">
        <w:rPr>
          <w:rFonts w:hint="cs"/>
          <w:rtl/>
        </w:rPr>
        <w:t>سياسة</w:t>
      </w:r>
      <w:r w:rsidRPr="0095081C">
        <w:rPr>
          <w:rtl/>
        </w:rPr>
        <w:t xml:space="preserve"> </w:t>
      </w:r>
      <w:r w:rsidRPr="0095081C">
        <w:rPr>
          <w:rFonts w:hint="cs"/>
          <w:rtl/>
        </w:rPr>
        <w:t>واستراتيجية</w:t>
      </w:r>
      <w:r w:rsidRPr="0095081C">
        <w:rPr>
          <w:rtl/>
        </w:rPr>
        <w:t xml:space="preserve"> </w:t>
      </w:r>
      <w:r w:rsidRPr="0095081C">
        <w:rPr>
          <w:rFonts w:hint="cs"/>
          <w:rtl/>
        </w:rPr>
        <w:t>تفتيش</w:t>
      </w:r>
      <w:r w:rsidRPr="0095081C">
        <w:rPr>
          <w:rtl/>
        </w:rPr>
        <w:t xml:space="preserve"> </w:t>
      </w:r>
      <w:r w:rsidRPr="0095081C">
        <w:rPr>
          <w:rFonts w:hint="cs"/>
          <w:rtl/>
        </w:rPr>
        <w:t>عمل</w:t>
      </w:r>
      <w:r w:rsidRPr="0095081C">
        <w:rPr>
          <w:rtl/>
        </w:rPr>
        <w:t xml:space="preserve"> </w:t>
      </w:r>
      <w:r w:rsidRPr="0095081C">
        <w:rPr>
          <w:rFonts w:hint="cs"/>
          <w:rtl/>
        </w:rPr>
        <w:t>وطنية</w:t>
      </w:r>
      <w:r w:rsidRPr="0095081C">
        <w:rPr>
          <w:rtl/>
        </w:rPr>
        <w:t xml:space="preserve"> </w:t>
      </w:r>
      <w:r w:rsidRPr="0095081C">
        <w:rPr>
          <w:rFonts w:hint="cs"/>
          <w:rtl/>
        </w:rPr>
        <w:t>في</w:t>
      </w:r>
      <w:r w:rsidRPr="0095081C">
        <w:rPr>
          <w:rtl/>
        </w:rPr>
        <w:t xml:space="preserve"> </w:t>
      </w:r>
      <w:r w:rsidRPr="0095081C">
        <w:rPr>
          <w:rFonts w:hint="cs"/>
          <w:rtl/>
        </w:rPr>
        <w:t>أيلول</w:t>
      </w:r>
      <w:r w:rsidRPr="0095081C">
        <w:rPr>
          <w:rtl/>
        </w:rPr>
        <w:t>/</w:t>
      </w:r>
      <w:r w:rsidR="002377CC">
        <w:rPr>
          <w:rFonts w:hint="cs"/>
          <w:rtl/>
        </w:rPr>
        <w:t xml:space="preserve"> </w:t>
      </w:r>
      <w:r w:rsidRPr="0095081C">
        <w:rPr>
          <w:rFonts w:hint="cs"/>
          <w:rtl/>
        </w:rPr>
        <w:t>سبتمبر</w:t>
      </w:r>
      <w:r w:rsidRPr="0095081C">
        <w:rPr>
          <w:rtl/>
        </w:rPr>
        <w:t xml:space="preserve"> 2022 </w:t>
      </w:r>
      <w:r w:rsidRPr="0095081C">
        <w:rPr>
          <w:rFonts w:hint="cs"/>
          <w:rtl/>
        </w:rPr>
        <w:t>لم</w:t>
      </w:r>
      <w:r w:rsidRPr="0095081C">
        <w:rPr>
          <w:rtl/>
        </w:rPr>
        <w:t xml:space="preserve"> </w:t>
      </w:r>
      <w:r w:rsidRPr="0095081C">
        <w:rPr>
          <w:rFonts w:hint="cs"/>
          <w:rtl/>
        </w:rPr>
        <w:t>يوافق</w:t>
      </w:r>
      <w:r w:rsidRPr="0095081C">
        <w:rPr>
          <w:rtl/>
        </w:rPr>
        <w:t xml:space="preserve"> </w:t>
      </w:r>
      <w:r w:rsidRPr="0095081C">
        <w:rPr>
          <w:rFonts w:hint="cs"/>
          <w:rtl/>
        </w:rPr>
        <w:t>مجلس</w:t>
      </w:r>
      <w:r w:rsidRPr="0095081C">
        <w:rPr>
          <w:rtl/>
        </w:rPr>
        <w:t xml:space="preserve"> </w:t>
      </w:r>
      <w:r w:rsidRPr="0095081C">
        <w:rPr>
          <w:rFonts w:hint="cs"/>
          <w:rtl/>
        </w:rPr>
        <w:t>الوزراء</w:t>
      </w:r>
      <w:r w:rsidRPr="0095081C">
        <w:rPr>
          <w:rtl/>
        </w:rPr>
        <w:t xml:space="preserve"> </w:t>
      </w:r>
      <w:r w:rsidRPr="0095081C">
        <w:rPr>
          <w:rFonts w:hint="cs"/>
          <w:rtl/>
        </w:rPr>
        <w:t>عليها</w:t>
      </w:r>
      <w:r w:rsidRPr="0095081C">
        <w:rPr>
          <w:rtl/>
        </w:rPr>
        <w:t xml:space="preserve"> </w:t>
      </w:r>
      <w:r w:rsidRPr="0095081C">
        <w:rPr>
          <w:rFonts w:hint="cs"/>
          <w:rtl/>
        </w:rPr>
        <w:t>بعد</w:t>
      </w:r>
      <w:r w:rsidRPr="0095081C">
        <w:rPr>
          <w:rtl/>
        </w:rPr>
        <w:t xml:space="preserve">. </w:t>
      </w:r>
      <w:r w:rsidRPr="0095081C">
        <w:rPr>
          <w:rFonts w:hint="cs"/>
          <w:rtl/>
        </w:rPr>
        <w:t>وت</w:t>
      </w:r>
      <w:r w:rsidR="00F23C13">
        <w:rPr>
          <w:rFonts w:hint="cs"/>
          <w:rtl/>
        </w:rPr>
        <w:t>تضمن</w:t>
      </w:r>
      <w:r w:rsidRPr="0095081C">
        <w:rPr>
          <w:rtl/>
        </w:rPr>
        <w:t xml:space="preserve"> </w:t>
      </w:r>
      <w:r w:rsidRPr="0095081C">
        <w:rPr>
          <w:rFonts w:hint="cs"/>
          <w:rtl/>
        </w:rPr>
        <w:t>هذه</w:t>
      </w:r>
      <w:r w:rsidRPr="0095081C">
        <w:rPr>
          <w:rtl/>
        </w:rPr>
        <w:t xml:space="preserve"> </w:t>
      </w:r>
      <w:r w:rsidRPr="0095081C">
        <w:rPr>
          <w:rFonts w:hint="cs"/>
          <w:rtl/>
        </w:rPr>
        <w:t>السياس</w:t>
      </w:r>
      <w:r w:rsidRPr="0095081C">
        <w:rPr>
          <w:rtl/>
        </w:rPr>
        <w:t xml:space="preserve">ة </w:t>
      </w:r>
      <w:r w:rsidRPr="0095081C">
        <w:rPr>
          <w:rFonts w:hint="cs"/>
          <w:rtl/>
        </w:rPr>
        <w:t>والاستراتيجية</w:t>
      </w:r>
      <w:r w:rsidRPr="0095081C">
        <w:rPr>
          <w:rtl/>
        </w:rPr>
        <w:t xml:space="preserve"> </w:t>
      </w:r>
      <w:r w:rsidRPr="0095081C">
        <w:rPr>
          <w:rFonts w:hint="cs"/>
          <w:rtl/>
        </w:rPr>
        <w:t>أحكاماً</w:t>
      </w:r>
      <w:r w:rsidRPr="0095081C">
        <w:rPr>
          <w:rtl/>
        </w:rPr>
        <w:t xml:space="preserve"> </w:t>
      </w:r>
      <w:r w:rsidRPr="0095081C">
        <w:rPr>
          <w:rFonts w:hint="cs"/>
          <w:rtl/>
        </w:rPr>
        <w:t>بشأن</w:t>
      </w:r>
      <w:r w:rsidRPr="0095081C">
        <w:rPr>
          <w:rtl/>
        </w:rPr>
        <w:t xml:space="preserve"> </w:t>
      </w:r>
      <w:r w:rsidRPr="0095081C">
        <w:rPr>
          <w:rFonts w:hint="cs"/>
          <w:rtl/>
        </w:rPr>
        <w:t>استخدام</w:t>
      </w:r>
      <w:r w:rsidRPr="0095081C">
        <w:rPr>
          <w:rtl/>
        </w:rPr>
        <w:t xml:space="preserve"> </w:t>
      </w:r>
      <w:r w:rsidRPr="0095081C">
        <w:rPr>
          <w:rFonts w:hint="cs"/>
          <w:rtl/>
        </w:rPr>
        <w:t>مواقع</w:t>
      </w:r>
      <w:r w:rsidRPr="0095081C">
        <w:rPr>
          <w:rtl/>
        </w:rPr>
        <w:t xml:space="preserve"> </w:t>
      </w:r>
      <w:r w:rsidRPr="0095081C">
        <w:rPr>
          <w:rFonts w:hint="cs"/>
          <w:rtl/>
        </w:rPr>
        <w:t>التواصل</w:t>
      </w:r>
      <w:r w:rsidRPr="0095081C">
        <w:rPr>
          <w:rtl/>
        </w:rPr>
        <w:t xml:space="preserve"> </w:t>
      </w:r>
      <w:r w:rsidRPr="0095081C">
        <w:rPr>
          <w:rFonts w:hint="cs"/>
          <w:rtl/>
        </w:rPr>
        <w:t>الاجتماعي</w:t>
      </w:r>
      <w:r w:rsidRPr="0095081C">
        <w:rPr>
          <w:rtl/>
        </w:rPr>
        <w:t xml:space="preserve"> </w:t>
      </w:r>
      <w:r w:rsidRPr="0095081C">
        <w:rPr>
          <w:rFonts w:hint="cs"/>
          <w:rtl/>
        </w:rPr>
        <w:t>لتعزيز</w:t>
      </w:r>
      <w:r w:rsidRPr="0095081C">
        <w:rPr>
          <w:rtl/>
        </w:rPr>
        <w:t xml:space="preserve"> </w:t>
      </w:r>
      <w:r w:rsidRPr="0095081C">
        <w:rPr>
          <w:rFonts w:hint="cs"/>
          <w:rtl/>
        </w:rPr>
        <w:t>الامتثال</w:t>
      </w:r>
      <w:r w:rsidRPr="0095081C">
        <w:rPr>
          <w:rtl/>
        </w:rPr>
        <w:t xml:space="preserve"> </w:t>
      </w:r>
      <w:r w:rsidRPr="0095081C">
        <w:rPr>
          <w:rFonts w:hint="cs"/>
          <w:rtl/>
        </w:rPr>
        <w:t>لقانون</w:t>
      </w:r>
      <w:r w:rsidRPr="0095081C">
        <w:rPr>
          <w:rtl/>
        </w:rPr>
        <w:t xml:space="preserve"> </w:t>
      </w:r>
      <w:r w:rsidRPr="0095081C">
        <w:rPr>
          <w:rFonts w:hint="cs"/>
          <w:rtl/>
        </w:rPr>
        <w:t>العمل.</w:t>
      </w:r>
      <w:r w:rsidRPr="0095081C">
        <w:rPr>
          <w:rtl/>
        </w:rPr>
        <w:t xml:space="preserve"> </w:t>
      </w:r>
    </w:p>
    <w:p w14:paraId="23C46E0B" w14:textId="5A3502D2" w:rsidR="00B23D00" w:rsidRPr="00B23D00" w:rsidRDefault="00B23D00" w:rsidP="004122A0">
      <w:pPr>
        <w:pStyle w:val="ArILCParanumbold"/>
        <w:bidi/>
        <w:rPr>
          <w:rtl/>
          <w:lang w:val="en-GB"/>
        </w:rPr>
      </w:pPr>
      <w:r w:rsidRPr="0095081C">
        <w:rPr>
          <w:rFonts w:hint="cs"/>
          <w:rtl/>
        </w:rPr>
        <w:t>وجرى</w:t>
      </w:r>
      <w:r w:rsidRPr="0095081C">
        <w:rPr>
          <w:rtl/>
        </w:rPr>
        <w:t xml:space="preserve"> </w:t>
      </w:r>
      <w:r w:rsidRPr="0095081C">
        <w:rPr>
          <w:rFonts w:hint="cs"/>
          <w:rtl/>
        </w:rPr>
        <w:t>إعلام</w:t>
      </w:r>
      <w:r w:rsidRPr="0095081C">
        <w:rPr>
          <w:rtl/>
        </w:rPr>
        <w:t xml:space="preserve"> </w:t>
      </w:r>
      <w:r w:rsidRPr="0095081C">
        <w:rPr>
          <w:rFonts w:hint="cs"/>
          <w:rtl/>
        </w:rPr>
        <w:t>البعثة</w:t>
      </w:r>
      <w:r w:rsidRPr="0095081C">
        <w:rPr>
          <w:rtl/>
        </w:rPr>
        <w:t xml:space="preserve"> </w:t>
      </w:r>
      <w:r w:rsidRPr="0095081C">
        <w:rPr>
          <w:rFonts w:hint="cs"/>
          <w:rtl/>
        </w:rPr>
        <w:t>بأن</w:t>
      </w:r>
      <w:r w:rsidRPr="0095081C">
        <w:t xml:space="preserve"> </w:t>
      </w:r>
      <w:r w:rsidRPr="0095081C">
        <w:rPr>
          <w:rFonts w:hint="cs"/>
          <w:rtl/>
        </w:rPr>
        <w:t>تسوية</w:t>
      </w:r>
      <w:r w:rsidRPr="0095081C">
        <w:rPr>
          <w:rtl/>
        </w:rPr>
        <w:t xml:space="preserve"> </w:t>
      </w:r>
      <w:r w:rsidRPr="0095081C">
        <w:rPr>
          <w:rFonts w:hint="cs"/>
          <w:rtl/>
        </w:rPr>
        <w:t>النزاعات المتعلقة</w:t>
      </w:r>
      <w:r w:rsidRPr="0095081C">
        <w:rPr>
          <w:rtl/>
        </w:rPr>
        <w:t xml:space="preserve"> </w:t>
      </w:r>
      <w:r w:rsidRPr="0095081C">
        <w:rPr>
          <w:rFonts w:hint="cs"/>
          <w:rtl/>
        </w:rPr>
        <w:t>بالعمل</w:t>
      </w:r>
      <w:r w:rsidR="00F23C13">
        <w:rPr>
          <w:rFonts w:hint="cs"/>
          <w:rtl/>
        </w:rPr>
        <w:t>،</w:t>
      </w:r>
      <w:r w:rsidRPr="0095081C">
        <w:rPr>
          <w:rtl/>
        </w:rPr>
        <w:t xml:space="preserve"> </w:t>
      </w:r>
      <w:r w:rsidRPr="0095081C">
        <w:rPr>
          <w:rFonts w:hint="cs"/>
          <w:rtl/>
        </w:rPr>
        <w:t>التي تُرفع</w:t>
      </w:r>
      <w:r w:rsidRPr="0095081C">
        <w:rPr>
          <w:rtl/>
        </w:rPr>
        <w:t xml:space="preserve"> </w:t>
      </w:r>
      <w:r w:rsidRPr="0095081C">
        <w:rPr>
          <w:rFonts w:hint="cs"/>
          <w:rtl/>
        </w:rPr>
        <w:t>إلى</w:t>
      </w:r>
      <w:r w:rsidRPr="0095081C">
        <w:rPr>
          <w:rtl/>
        </w:rPr>
        <w:t xml:space="preserve"> </w:t>
      </w:r>
      <w:r w:rsidRPr="0095081C">
        <w:rPr>
          <w:rFonts w:hint="cs"/>
          <w:rtl/>
        </w:rPr>
        <w:t>المحكمة لا زالت تقع على عاتق</w:t>
      </w:r>
      <w:r w:rsidRPr="0095081C">
        <w:t xml:space="preserve"> </w:t>
      </w:r>
      <w:r w:rsidRPr="0095081C">
        <w:rPr>
          <w:rFonts w:hint="cs"/>
          <w:rtl/>
        </w:rPr>
        <w:t>المحاكم</w:t>
      </w:r>
      <w:r w:rsidRPr="0095081C">
        <w:rPr>
          <w:rtl/>
        </w:rPr>
        <w:t xml:space="preserve"> </w:t>
      </w:r>
      <w:r w:rsidRPr="0095081C">
        <w:rPr>
          <w:rFonts w:hint="cs"/>
          <w:rtl/>
        </w:rPr>
        <w:t>المدنية</w:t>
      </w:r>
      <w:r w:rsidRPr="0095081C">
        <w:rPr>
          <w:rtl/>
        </w:rPr>
        <w:t xml:space="preserve"> </w:t>
      </w:r>
      <w:r w:rsidRPr="0095081C">
        <w:rPr>
          <w:rFonts w:hint="cs"/>
          <w:rtl/>
        </w:rPr>
        <w:t>التي تتبع في ذلك</w:t>
      </w:r>
      <w:r w:rsidRPr="0095081C">
        <w:rPr>
          <w:rtl/>
        </w:rPr>
        <w:t xml:space="preserve"> </w:t>
      </w:r>
      <w:r>
        <w:rPr>
          <w:rFonts w:hint="cs"/>
          <w:rtl/>
        </w:rPr>
        <w:t xml:space="preserve">نفس </w:t>
      </w:r>
      <w:r w:rsidRPr="0095081C">
        <w:rPr>
          <w:rFonts w:hint="cs"/>
          <w:rtl/>
        </w:rPr>
        <w:t>الإجراءات</w:t>
      </w:r>
      <w:r w:rsidRPr="0095081C">
        <w:rPr>
          <w:rtl/>
        </w:rPr>
        <w:t xml:space="preserve"> </w:t>
      </w:r>
      <w:r w:rsidRPr="0095081C">
        <w:rPr>
          <w:rFonts w:hint="cs"/>
          <w:rtl/>
        </w:rPr>
        <w:t>المُطبَّقة</w:t>
      </w:r>
      <w:r w:rsidRPr="0095081C">
        <w:rPr>
          <w:rtl/>
        </w:rPr>
        <w:t xml:space="preserve"> </w:t>
      </w:r>
      <w:r w:rsidRPr="0095081C">
        <w:rPr>
          <w:rFonts w:hint="cs"/>
          <w:rtl/>
        </w:rPr>
        <w:t>على</w:t>
      </w:r>
      <w:r w:rsidRPr="0095081C">
        <w:rPr>
          <w:rtl/>
        </w:rPr>
        <w:t xml:space="preserve"> </w:t>
      </w:r>
      <w:r w:rsidRPr="0095081C">
        <w:rPr>
          <w:rFonts w:hint="cs"/>
          <w:rtl/>
        </w:rPr>
        <w:t>القضايا</w:t>
      </w:r>
      <w:r w:rsidRPr="0095081C">
        <w:rPr>
          <w:rtl/>
        </w:rPr>
        <w:t xml:space="preserve"> </w:t>
      </w:r>
      <w:r w:rsidRPr="0095081C">
        <w:rPr>
          <w:rFonts w:hint="cs"/>
          <w:rtl/>
        </w:rPr>
        <w:t>المدنية،</w:t>
      </w:r>
      <w:r w:rsidRPr="0095081C">
        <w:rPr>
          <w:rtl/>
        </w:rPr>
        <w:t xml:space="preserve"> </w:t>
      </w:r>
      <w:r w:rsidRPr="0095081C">
        <w:rPr>
          <w:rFonts w:hint="cs"/>
          <w:rtl/>
        </w:rPr>
        <w:t>مما يزيد</w:t>
      </w:r>
      <w:r w:rsidRPr="0095081C">
        <w:rPr>
          <w:rtl/>
        </w:rPr>
        <w:t xml:space="preserve"> </w:t>
      </w:r>
      <w:r w:rsidRPr="0095081C">
        <w:rPr>
          <w:rFonts w:hint="cs"/>
          <w:rtl/>
        </w:rPr>
        <w:t>من</w:t>
      </w:r>
      <w:r w:rsidRPr="0095081C">
        <w:rPr>
          <w:rtl/>
        </w:rPr>
        <w:t xml:space="preserve"> </w:t>
      </w:r>
      <w:r w:rsidRPr="0095081C">
        <w:rPr>
          <w:rFonts w:hint="cs"/>
          <w:rtl/>
        </w:rPr>
        <w:t>تراكم</w:t>
      </w:r>
      <w:r w:rsidRPr="0095081C">
        <w:rPr>
          <w:rtl/>
        </w:rPr>
        <w:t xml:space="preserve"> </w:t>
      </w:r>
      <w:r w:rsidRPr="0095081C">
        <w:rPr>
          <w:rFonts w:hint="cs"/>
          <w:rtl/>
        </w:rPr>
        <w:t>القضايا</w:t>
      </w:r>
      <w:r w:rsidRPr="0095081C">
        <w:rPr>
          <w:rtl/>
        </w:rPr>
        <w:t xml:space="preserve"> </w:t>
      </w:r>
      <w:r w:rsidRPr="0095081C">
        <w:rPr>
          <w:rFonts w:hint="cs"/>
          <w:rtl/>
        </w:rPr>
        <w:t>المتعلقة</w:t>
      </w:r>
      <w:r w:rsidRPr="0095081C">
        <w:rPr>
          <w:rtl/>
        </w:rPr>
        <w:t xml:space="preserve"> </w:t>
      </w:r>
      <w:r w:rsidRPr="0095081C">
        <w:rPr>
          <w:rFonts w:hint="cs"/>
          <w:rtl/>
        </w:rPr>
        <w:t>بالعمل</w:t>
      </w:r>
      <w:r w:rsidRPr="0095081C">
        <w:rPr>
          <w:rtl/>
        </w:rPr>
        <w:t xml:space="preserve"> </w:t>
      </w:r>
      <w:r w:rsidRPr="0095081C">
        <w:rPr>
          <w:rFonts w:hint="cs"/>
          <w:rtl/>
        </w:rPr>
        <w:t>في</w:t>
      </w:r>
      <w:r w:rsidRPr="0095081C">
        <w:rPr>
          <w:rtl/>
        </w:rPr>
        <w:t xml:space="preserve"> </w:t>
      </w:r>
      <w:r w:rsidRPr="0095081C">
        <w:rPr>
          <w:rFonts w:hint="cs"/>
          <w:rtl/>
        </w:rPr>
        <w:t>هذه</w:t>
      </w:r>
      <w:r w:rsidRPr="0095081C">
        <w:rPr>
          <w:rtl/>
        </w:rPr>
        <w:t xml:space="preserve"> </w:t>
      </w:r>
      <w:r w:rsidRPr="0095081C">
        <w:rPr>
          <w:rFonts w:hint="cs"/>
          <w:rtl/>
        </w:rPr>
        <w:t>المحاكم</w:t>
      </w:r>
      <w:r w:rsidRPr="0095081C">
        <w:rPr>
          <w:rtl/>
        </w:rPr>
        <w:t>.</w:t>
      </w:r>
      <w:r w:rsidRPr="002377CC">
        <w:rPr>
          <w:vertAlign w:val="superscript"/>
        </w:rPr>
        <w:footnoteReference w:id="155"/>
      </w:r>
      <w:r w:rsidRPr="0095081C">
        <w:rPr>
          <w:rtl/>
        </w:rPr>
        <w:t xml:space="preserve"> </w:t>
      </w:r>
      <w:r w:rsidRPr="0095081C">
        <w:rPr>
          <w:rFonts w:hint="cs"/>
          <w:rtl/>
        </w:rPr>
        <w:t>وأشار</w:t>
      </w:r>
      <w:r w:rsidRPr="0095081C">
        <w:rPr>
          <w:rtl/>
        </w:rPr>
        <w:t xml:space="preserve"> </w:t>
      </w:r>
      <w:r w:rsidRPr="0095081C">
        <w:rPr>
          <w:rFonts w:hint="cs"/>
          <w:rtl/>
        </w:rPr>
        <w:t>العديد</w:t>
      </w:r>
      <w:r w:rsidRPr="0095081C">
        <w:rPr>
          <w:rtl/>
        </w:rPr>
        <w:t xml:space="preserve"> </w:t>
      </w:r>
      <w:r w:rsidRPr="0095081C">
        <w:rPr>
          <w:rFonts w:hint="cs"/>
          <w:rtl/>
        </w:rPr>
        <w:t>من</w:t>
      </w:r>
      <w:r w:rsidRPr="0095081C">
        <w:rPr>
          <w:rtl/>
        </w:rPr>
        <w:t xml:space="preserve"> </w:t>
      </w:r>
      <w:r w:rsidRPr="0095081C">
        <w:rPr>
          <w:rFonts w:hint="cs"/>
          <w:rtl/>
        </w:rPr>
        <w:t>ممثلي</w:t>
      </w:r>
      <w:r w:rsidRPr="0095081C">
        <w:rPr>
          <w:rtl/>
        </w:rPr>
        <w:t xml:space="preserve"> </w:t>
      </w:r>
      <w:r w:rsidRPr="0095081C">
        <w:rPr>
          <w:rFonts w:hint="cs"/>
          <w:rtl/>
        </w:rPr>
        <w:t>الحكومة</w:t>
      </w:r>
      <w:r w:rsidRPr="0095081C">
        <w:rPr>
          <w:rtl/>
        </w:rPr>
        <w:t xml:space="preserve"> </w:t>
      </w:r>
      <w:r w:rsidRPr="0095081C">
        <w:rPr>
          <w:rFonts w:hint="cs"/>
          <w:rtl/>
        </w:rPr>
        <w:t>وأصحاب</w:t>
      </w:r>
      <w:r w:rsidRPr="0095081C">
        <w:rPr>
          <w:rtl/>
        </w:rPr>
        <w:t xml:space="preserve"> </w:t>
      </w:r>
      <w:r w:rsidRPr="0095081C">
        <w:rPr>
          <w:rFonts w:hint="cs"/>
          <w:rtl/>
        </w:rPr>
        <w:t>العمل</w:t>
      </w:r>
      <w:r w:rsidRPr="0095081C">
        <w:rPr>
          <w:rtl/>
        </w:rPr>
        <w:t xml:space="preserve"> </w:t>
      </w:r>
      <w:r w:rsidRPr="0095081C">
        <w:rPr>
          <w:rFonts w:hint="cs"/>
          <w:rtl/>
        </w:rPr>
        <w:t>والعمال</w:t>
      </w:r>
      <w:r w:rsidRPr="0095081C">
        <w:rPr>
          <w:rtl/>
        </w:rPr>
        <w:t xml:space="preserve"> </w:t>
      </w:r>
      <w:r w:rsidRPr="0095081C">
        <w:rPr>
          <w:rFonts w:hint="cs"/>
          <w:rtl/>
        </w:rPr>
        <w:t>الذين</w:t>
      </w:r>
      <w:r w:rsidRPr="0095081C">
        <w:rPr>
          <w:rtl/>
        </w:rPr>
        <w:t xml:space="preserve"> </w:t>
      </w:r>
      <w:r w:rsidRPr="0095081C">
        <w:rPr>
          <w:rFonts w:hint="cs"/>
          <w:rtl/>
        </w:rPr>
        <w:t>التقت</w:t>
      </w:r>
      <w:r w:rsidRPr="0095081C">
        <w:rPr>
          <w:rtl/>
        </w:rPr>
        <w:t xml:space="preserve"> </w:t>
      </w:r>
      <w:r w:rsidRPr="0095081C">
        <w:rPr>
          <w:rFonts w:hint="cs"/>
          <w:rtl/>
        </w:rPr>
        <w:t>بهم</w:t>
      </w:r>
      <w:r w:rsidRPr="0095081C">
        <w:rPr>
          <w:rtl/>
        </w:rPr>
        <w:t xml:space="preserve"> </w:t>
      </w:r>
      <w:r w:rsidRPr="0095081C">
        <w:rPr>
          <w:rFonts w:hint="cs"/>
          <w:rtl/>
        </w:rPr>
        <w:t>البعثة</w:t>
      </w:r>
      <w:r w:rsidRPr="0095081C">
        <w:rPr>
          <w:rtl/>
        </w:rPr>
        <w:t xml:space="preserve"> </w:t>
      </w:r>
      <w:r w:rsidRPr="0095081C">
        <w:rPr>
          <w:rFonts w:hint="cs"/>
          <w:rtl/>
        </w:rPr>
        <w:t>مجدداً إلى</w:t>
      </w:r>
      <w:r w:rsidRPr="0095081C">
        <w:rPr>
          <w:rtl/>
        </w:rPr>
        <w:t xml:space="preserve"> </w:t>
      </w:r>
      <w:r w:rsidRPr="0095081C">
        <w:rPr>
          <w:rFonts w:hint="cs"/>
          <w:rtl/>
        </w:rPr>
        <w:t>الحاجة</w:t>
      </w:r>
      <w:r w:rsidRPr="0095081C">
        <w:rPr>
          <w:rtl/>
        </w:rPr>
        <w:t xml:space="preserve"> </w:t>
      </w:r>
      <w:r w:rsidRPr="0095081C">
        <w:rPr>
          <w:rFonts w:hint="cs"/>
          <w:rtl/>
        </w:rPr>
        <w:t>الملحة</w:t>
      </w:r>
      <w:r w:rsidRPr="0095081C">
        <w:rPr>
          <w:rtl/>
        </w:rPr>
        <w:t xml:space="preserve"> </w:t>
      </w:r>
      <w:r w:rsidRPr="0095081C">
        <w:rPr>
          <w:rFonts w:hint="cs"/>
          <w:rtl/>
        </w:rPr>
        <w:t>إلى</w:t>
      </w:r>
      <w:r w:rsidRPr="0095081C">
        <w:rPr>
          <w:rtl/>
        </w:rPr>
        <w:t xml:space="preserve"> </w:t>
      </w:r>
      <w:r w:rsidRPr="0095081C">
        <w:rPr>
          <w:rFonts w:hint="cs"/>
          <w:rtl/>
        </w:rPr>
        <w:t>إنشاء</w:t>
      </w:r>
      <w:r w:rsidRPr="0095081C">
        <w:rPr>
          <w:rtl/>
        </w:rPr>
        <w:t xml:space="preserve"> </w:t>
      </w:r>
      <w:r w:rsidRPr="0095081C">
        <w:rPr>
          <w:rFonts w:hint="cs"/>
          <w:rtl/>
        </w:rPr>
        <w:t>محاكم</w:t>
      </w:r>
      <w:r w:rsidRPr="0095081C">
        <w:rPr>
          <w:rtl/>
        </w:rPr>
        <w:t xml:space="preserve"> </w:t>
      </w:r>
      <w:r w:rsidRPr="0095081C">
        <w:rPr>
          <w:rFonts w:hint="cs"/>
          <w:rtl/>
        </w:rPr>
        <w:t>عمل</w:t>
      </w:r>
      <w:r w:rsidRPr="0095081C">
        <w:rPr>
          <w:rtl/>
        </w:rPr>
        <w:t xml:space="preserve"> </w:t>
      </w:r>
      <w:r w:rsidRPr="0095081C">
        <w:rPr>
          <w:rFonts w:hint="cs"/>
          <w:rtl/>
        </w:rPr>
        <w:t>مخصّصة</w:t>
      </w:r>
      <w:r w:rsidRPr="0095081C">
        <w:rPr>
          <w:rtl/>
        </w:rPr>
        <w:t xml:space="preserve"> </w:t>
      </w:r>
      <w:r w:rsidRPr="0095081C">
        <w:rPr>
          <w:rFonts w:hint="cs"/>
          <w:rtl/>
        </w:rPr>
        <w:t>لتسريع</w:t>
      </w:r>
      <w:r w:rsidRPr="0095081C">
        <w:rPr>
          <w:rtl/>
        </w:rPr>
        <w:t xml:space="preserve"> </w:t>
      </w:r>
      <w:r w:rsidRPr="0095081C">
        <w:rPr>
          <w:rFonts w:hint="cs"/>
          <w:rtl/>
        </w:rPr>
        <w:t>فضّ</w:t>
      </w:r>
      <w:r w:rsidRPr="0095081C">
        <w:rPr>
          <w:rtl/>
        </w:rPr>
        <w:t xml:space="preserve"> </w:t>
      </w:r>
      <w:r w:rsidRPr="0095081C">
        <w:rPr>
          <w:rFonts w:hint="cs"/>
          <w:rtl/>
        </w:rPr>
        <w:t>النزاعات</w:t>
      </w:r>
      <w:r w:rsidRPr="0095081C">
        <w:rPr>
          <w:rtl/>
        </w:rPr>
        <w:t xml:space="preserve"> </w:t>
      </w:r>
      <w:r w:rsidRPr="0095081C">
        <w:rPr>
          <w:rFonts w:hint="cs"/>
          <w:rtl/>
        </w:rPr>
        <w:t>المتعلقة</w:t>
      </w:r>
      <w:r w:rsidRPr="0095081C">
        <w:rPr>
          <w:rtl/>
        </w:rPr>
        <w:t xml:space="preserve"> </w:t>
      </w:r>
      <w:r w:rsidRPr="0095081C">
        <w:rPr>
          <w:rFonts w:hint="cs"/>
          <w:rtl/>
        </w:rPr>
        <w:t>بالعمل</w:t>
      </w:r>
      <w:r w:rsidRPr="0095081C">
        <w:rPr>
          <w:rtl/>
        </w:rPr>
        <w:t xml:space="preserve"> - </w:t>
      </w:r>
      <w:r w:rsidRPr="0095081C">
        <w:rPr>
          <w:rFonts w:hint="cs"/>
          <w:rtl/>
        </w:rPr>
        <w:t>وهذا</w:t>
      </w:r>
      <w:r w:rsidRPr="0095081C">
        <w:rPr>
          <w:rtl/>
        </w:rPr>
        <w:t xml:space="preserve"> </w:t>
      </w:r>
      <w:r w:rsidRPr="0095081C">
        <w:rPr>
          <w:rFonts w:hint="cs"/>
          <w:rtl/>
        </w:rPr>
        <w:t>اقتراح</w:t>
      </w:r>
      <w:r w:rsidRPr="0095081C">
        <w:rPr>
          <w:rtl/>
        </w:rPr>
        <w:t xml:space="preserve"> </w:t>
      </w:r>
      <w:r w:rsidRPr="0095081C">
        <w:rPr>
          <w:rFonts w:hint="cs"/>
          <w:rtl/>
        </w:rPr>
        <w:t>واجهته</w:t>
      </w:r>
      <w:r w:rsidRPr="0095081C">
        <w:rPr>
          <w:rtl/>
        </w:rPr>
        <w:t xml:space="preserve"> </w:t>
      </w:r>
      <w:r w:rsidRPr="0095081C">
        <w:rPr>
          <w:rFonts w:hint="cs"/>
          <w:rtl/>
        </w:rPr>
        <w:t>وزارة</w:t>
      </w:r>
      <w:r w:rsidRPr="0095081C">
        <w:rPr>
          <w:rtl/>
        </w:rPr>
        <w:t xml:space="preserve"> </w:t>
      </w:r>
      <w:r w:rsidRPr="0095081C">
        <w:rPr>
          <w:rFonts w:hint="cs"/>
          <w:rtl/>
        </w:rPr>
        <w:t>العدل</w:t>
      </w:r>
      <w:r w:rsidRPr="0095081C">
        <w:rPr>
          <w:rtl/>
        </w:rPr>
        <w:t xml:space="preserve"> </w:t>
      </w:r>
      <w:r w:rsidRPr="0095081C">
        <w:rPr>
          <w:rFonts w:hint="cs"/>
          <w:rtl/>
        </w:rPr>
        <w:t>ومجلس</w:t>
      </w:r>
      <w:r w:rsidRPr="0095081C">
        <w:rPr>
          <w:rtl/>
        </w:rPr>
        <w:t xml:space="preserve"> </w:t>
      </w:r>
      <w:r w:rsidRPr="0095081C">
        <w:rPr>
          <w:rFonts w:hint="cs"/>
          <w:rtl/>
        </w:rPr>
        <w:t>القضاء</w:t>
      </w:r>
      <w:r w:rsidRPr="0095081C">
        <w:rPr>
          <w:rtl/>
        </w:rPr>
        <w:t xml:space="preserve"> </w:t>
      </w:r>
      <w:r w:rsidRPr="0095081C">
        <w:rPr>
          <w:rFonts w:hint="cs"/>
          <w:rtl/>
        </w:rPr>
        <w:t>الأعلى</w:t>
      </w:r>
      <w:r w:rsidRPr="0095081C">
        <w:rPr>
          <w:rtl/>
        </w:rPr>
        <w:t xml:space="preserve"> </w:t>
      </w:r>
      <w:r w:rsidRPr="0095081C">
        <w:rPr>
          <w:rFonts w:hint="cs"/>
          <w:rtl/>
        </w:rPr>
        <w:t>بالرفض</w:t>
      </w:r>
      <w:r w:rsidRPr="0095081C">
        <w:rPr>
          <w:rtl/>
        </w:rPr>
        <w:t xml:space="preserve"> </w:t>
      </w:r>
      <w:r w:rsidRPr="0095081C">
        <w:rPr>
          <w:rFonts w:hint="cs"/>
          <w:rtl/>
        </w:rPr>
        <w:t>حتى</w:t>
      </w:r>
      <w:r w:rsidRPr="0095081C">
        <w:rPr>
          <w:rtl/>
        </w:rPr>
        <w:t xml:space="preserve"> </w:t>
      </w:r>
      <w:r w:rsidRPr="0095081C">
        <w:rPr>
          <w:rFonts w:hint="cs"/>
          <w:rtl/>
        </w:rPr>
        <w:t>الآن</w:t>
      </w:r>
      <w:r w:rsidRPr="0095081C">
        <w:rPr>
          <w:rtl/>
        </w:rPr>
        <w:t xml:space="preserve"> </w:t>
      </w:r>
      <w:r w:rsidRPr="0095081C">
        <w:rPr>
          <w:rFonts w:hint="cs"/>
          <w:rtl/>
        </w:rPr>
        <w:t>بسبب</w:t>
      </w:r>
      <w:r w:rsidRPr="0095081C">
        <w:rPr>
          <w:rtl/>
        </w:rPr>
        <w:t xml:space="preserve"> </w:t>
      </w:r>
      <w:r w:rsidRPr="0095081C">
        <w:rPr>
          <w:rFonts w:hint="cs"/>
          <w:rtl/>
        </w:rPr>
        <w:t>ما</w:t>
      </w:r>
      <w:r w:rsidRPr="0095081C">
        <w:rPr>
          <w:rtl/>
        </w:rPr>
        <w:t xml:space="preserve"> </w:t>
      </w:r>
      <w:r w:rsidRPr="0095081C">
        <w:rPr>
          <w:rFonts w:hint="cs"/>
          <w:rtl/>
        </w:rPr>
        <w:t>سيترتب</w:t>
      </w:r>
      <w:r w:rsidRPr="0095081C">
        <w:rPr>
          <w:rtl/>
        </w:rPr>
        <w:t xml:space="preserve"> </w:t>
      </w:r>
      <w:r w:rsidRPr="0095081C">
        <w:rPr>
          <w:rFonts w:hint="cs"/>
          <w:rtl/>
        </w:rPr>
        <w:t>عن قبوله</w:t>
      </w:r>
      <w:r w:rsidRPr="0095081C">
        <w:rPr>
          <w:rtl/>
        </w:rPr>
        <w:t xml:space="preserve"> </w:t>
      </w:r>
      <w:r w:rsidRPr="0095081C">
        <w:rPr>
          <w:rFonts w:hint="cs"/>
          <w:rtl/>
        </w:rPr>
        <w:t>من</w:t>
      </w:r>
      <w:r w:rsidRPr="0095081C">
        <w:rPr>
          <w:rtl/>
        </w:rPr>
        <w:t xml:space="preserve"> </w:t>
      </w:r>
      <w:r w:rsidR="00F23C13">
        <w:rPr>
          <w:rFonts w:hint="cs"/>
          <w:rtl/>
        </w:rPr>
        <w:t>انعكاسا</w:t>
      </w:r>
      <w:r w:rsidRPr="0095081C">
        <w:rPr>
          <w:rFonts w:hint="cs"/>
          <w:rtl/>
        </w:rPr>
        <w:t>ت</w:t>
      </w:r>
      <w:r w:rsidRPr="0095081C">
        <w:rPr>
          <w:rtl/>
        </w:rPr>
        <w:t xml:space="preserve"> </w:t>
      </w:r>
      <w:r w:rsidRPr="0095081C">
        <w:rPr>
          <w:rFonts w:hint="cs"/>
          <w:rtl/>
        </w:rPr>
        <w:t>مالية</w:t>
      </w:r>
      <w:r w:rsidRPr="0095081C">
        <w:rPr>
          <w:rtl/>
        </w:rPr>
        <w:t xml:space="preserve">. </w:t>
      </w:r>
      <w:r w:rsidRPr="0095081C">
        <w:rPr>
          <w:rFonts w:hint="cs"/>
          <w:rtl/>
        </w:rPr>
        <w:t>وانطلقت</w:t>
      </w:r>
      <w:r w:rsidRPr="0095081C">
        <w:rPr>
          <w:rtl/>
        </w:rPr>
        <w:t xml:space="preserve"> </w:t>
      </w:r>
      <w:r w:rsidR="00F23C13">
        <w:rPr>
          <w:rFonts w:hint="cs"/>
          <w:rtl/>
        </w:rPr>
        <w:t>عملي</w:t>
      </w:r>
      <w:r w:rsidRPr="0095081C">
        <w:rPr>
          <w:rFonts w:hint="cs"/>
          <w:rtl/>
        </w:rPr>
        <w:t>ات</w:t>
      </w:r>
      <w:r w:rsidR="00F23C13">
        <w:rPr>
          <w:rFonts w:hint="cs"/>
          <w:rtl/>
        </w:rPr>
        <w:t xml:space="preserve"> تبادل آراء</w:t>
      </w:r>
      <w:r w:rsidRPr="0095081C">
        <w:rPr>
          <w:rtl/>
        </w:rPr>
        <w:t xml:space="preserve"> </w:t>
      </w:r>
      <w:r w:rsidRPr="0095081C">
        <w:rPr>
          <w:rFonts w:hint="cs"/>
          <w:rtl/>
        </w:rPr>
        <w:t>بين</w:t>
      </w:r>
      <w:r w:rsidRPr="0095081C">
        <w:rPr>
          <w:rtl/>
        </w:rPr>
        <w:t xml:space="preserve"> </w:t>
      </w:r>
      <w:r w:rsidRPr="0095081C">
        <w:rPr>
          <w:rFonts w:hint="cs"/>
          <w:rtl/>
        </w:rPr>
        <w:t>مسؤولين</w:t>
      </w:r>
      <w:r w:rsidRPr="0095081C">
        <w:rPr>
          <w:rtl/>
        </w:rPr>
        <w:t xml:space="preserve"> </w:t>
      </w:r>
      <w:r w:rsidRPr="0095081C">
        <w:rPr>
          <w:rFonts w:hint="cs"/>
          <w:rtl/>
        </w:rPr>
        <w:t>من</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w:t>
      </w:r>
      <w:r w:rsidRPr="0095081C">
        <w:rPr>
          <w:rFonts w:hint="cs"/>
          <w:rtl/>
        </w:rPr>
        <w:t>ووزارة</w:t>
      </w:r>
      <w:r w:rsidRPr="0095081C">
        <w:rPr>
          <w:rtl/>
        </w:rPr>
        <w:t xml:space="preserve"> </w:t>
      </w:r>
      <w:r w:rsidRPr="0095081C">
        <w:rPr>
          <w:rFonts w:hint="cs"/>
          <w:rtl/>
        </w:rPr>
        <w:t>العدل</w:t>
      </w:r>
      <w:r w:rsidRPr="0095081C">
        <w:rPr>
          <w:rtl/>
        </w:rPr>
        <w:t xml:space="preserve"> </w:t>
      </w:r>
      <w:r w:rsidRPr="0095081C">
        <w:rPr>
          <w:rFonts w:hint="cs"/>
          <w:rtl/>
        </w:rPr>
        <w:t>ومجلس</w:t>
      </w:r>
      <w:r w:rsidRPr="0095081C">
        <w:rPr>
          <w:rtl/>
        </w:rPr>
        <w:t xml:space="preserve"> </w:t>
      </w:r>
      <w:r w:rsidRPr="0095081C">
        <w:rPr>
          <w:rFonts w:hint="cs"/>
          <w:rtl/>
        </w:rPr>
        <w:t>القضاء</w:t>
      </w:r>
      <w:r w:rsidRPr="0095081C">
        <w:rPr>
          <w:rtl/>
        </w:rPr>
        <w:t xml:space="preserve"> </w:t>
      </w:r>
      <w:r w:rsidRPr="0095081C">
        <w:rPr>
          <w:rFonts w:hint="cs"/>
          <w:rtl/>
        </w:rPr>
        <w:t>الأعلى</w:t>
      </w:r>
      <w:r w:rsidRPr="0095081C">
        <w:rPr>
          <w:rtl/>
        </w:rPr>
        <w:t xml:space="preserve"> </w:t>
      </w:r>
      <w:r w:rsidRPr="0095081C">
        <w:rPr>
          <w:rFonts w:hint="cs"/>
          <w:rtl/>
        </w:rPr>
        <w:t>والشركاء</w:t>
      </w:r>
      <w:r w:rsidRPr="0095081C">
        <w:rPr>
          <w:rtl/>
        </w:rPr>
        <w:t xml:space="preserve"> </w:t>
      </w:r>
      <w:r w:rsidRPr="0095081C">
        <w:rPr>
          <w:rFonts w:hint="cs"/>
          <w:rtl/>
        </w:rPr>
        <w:t>الاجتماعيين</w:t>
      </w:r>
      <w:r w:rsidRPr="0095081C">
        <w:rPr>
          <w:rtl/>
        </w:rPr>
        <w:t xml:space="preserve"> </w:t>
      </w:r>
      <w:r w:rsidRPr="0095081C">
        <w:rPr>
          <w:rFonts w:hint="cs"/>
          <w:rtl/>
        </w:rPr>
        <w:t>بشأن</w:t>
      </w:r>
      <w:r w:rsidRPr="0095081C">
        <w:rPr>
          <w:rtl/>
        </w:rPr>
        <w:t xml:space="preserve"> </w:t>
      </w:r>
      <w:r w:rsidRPr="0095081C">
        <w:rPr>
          <w:rFonts w:hint="cs"/>
          <w:rtl/>
        </w:rPr>
        <w:t>استحداث</w:t>
      </w:r>
      <w:r w:rsidRPr="0095081C">
        <w:rPr>
          <w:rtl/>
        </w:rPr>
        <w:t xml:space="preserve"> </w:t>
      </w:r>
      <w:r w:rsidRPr="0095081C">
        <w:rPr>
          <w:rFonts w:hint="cs"/>
          <w:rtl/>
        </w:rPr>
        <w:t>آليات</w:t>
      </w:r>
      <w:r w:rsidRPr="0095081C">
        <w:rPr>
          <w:rtl/>
        </w:rPr>
        <w:t xml:space="preserve"> </w:t>
      </w:r>
      <w:r w:rsidRPr="0095081C">
        <w:rPr>
          <w:rFonts w:hint="cs"/>
          <w:rtl/>
        </w:rPr>
        <w:t>بديلة</w:t>
      </w:r>
      <w:r w:rsidRPr="0095081C">
        <w:rPr>
          <w:rtl/>
        </w:rPr>
        <w:t xml:space="preserve"> </w:t>
      </w:r>
      <w:r w:rsidRPr="0095081C">
        <w:rPr>
          <w:rFonts w:hint="cs"/>
          <w:rtl/>
        </w:rPr>
        <w:t>لتسوية</w:t>
      </w:r>
      <w:r w:rsidRPr="0095081C">
        <w:rPr>
          <w:rtl/>
        </w:rPr>
        <w:t xml:space="preserve"> </w:t>
      </w:r>
      <w:r w:rsidRPr="0095081C">
        <w:rPr>
          <w:rFonts w:hint="cs"/>
          <w:rtl/>
        </w:rPr>
        <w:t>النزاعات</w:t>
      </w:r>
      <w:r w:rsidRPr="0095081C">
        <w:rPr>
          <w:rtl/>
        </w:rPr>
        <w:t xml:space="preserve"> </w:t>
      </w:r>
      <w:r w:rsidRPr="0095081C">
        <w:rPr>
          <w:rFonts w:hint="cs"/>
          <w:rtl/>
        </w:rPr>
        <w:t>المتعلقة</w:t>
      </w:r>
      <w:r w:rsidRPr="0095081C">
        <w:rPr>
          <w:rtl/>
        </w:rPr>
        <w:t xml:space="preserve"> </w:t>
      </w:r>
      <w:r w:rsidRPr="0095081C">
        <w:rPr>
          <w:rFonts w:hint="cs"/>
          <w:rtl/>
        </w:rPr>
        <w:t>بالعمل،</w:t>
      </w:r>
      <w:r w:rsidRPr="0095081C">
        <w:rPr>
          <w:rtl/>
        </w:rPr>
        <w:t xml:space="preserve"> </w:t>
      </w:r>
      <w:r>
        <w:rPr>
          <w:rFonts w:hint="cs"/>
          <w:rtl/>
        </w:rPr>
        <w:t xml:space="preserve">خاصّة </w:t>
      </w:r>
      <w:r w:rsidR="00F23C13">
        <w:rPr>
          <w:rFonts w:hint="cs"/>
          <w:rtl/>
        </w:rPr>
        <w:t>الوساطة</w:t>
      </w:r>
      <w:r w:rsidRPr="0095081C">
        <w:rPr>
          <w:rtl/>
        </w:rPr>
        <w:t xml:space="preserve"> </w:t>
      </w:r>
      <w:r w:rsidRPr="0095081C">
        <w:rPr>
          <w:rFonts w:hint="cs"/>
          <w:rtl/>
        </w:rPr>
        <w:t>والتوفيق</w:t>
      </w:r>
      <w:r w:rsidRPr="0095081C">
        <w:rPr>
          <w:rtl/>
        </w:rPr>
        <w:t>.</w:t>
      </w:r>
      <w:r w:rsidRPr="002377CC">
        <w:rPr>
          <w:vertAlign w:val="superscript"/>
        </w:rPr>
        <w:footnoteReference w:id="156"/>
      </w:r>
      <w:r w:rsidRPr="0095081C">
        <w:rPr>
          <w:rtl/>
        </w:rPr>
        <w:t xml:space="preserve"> </w:t>
      </w:r>
      <w:r w:rsidRPr="0095081C">
        <w:rPr>
          <w:rFonts w:hint="cs"/>
          <w:rtl/>
        </w:rPr>
        <w:t>وإلى</w:t>
      </w:r>
      <w:r w:rsidRPr="0095081C">
        <w:rPr>
          <w:rtl/>
        </w:rPr>
        <w:t xml:space="preserve"> </w:t>
      </w:r>
      <w:r w:rsidR="00F23C13">
        <w:rPr>
          <w:rFonts w:hint="cs"/>
          <w:rtl/>
        </w:rPr>
        <w:t>الآن</w:t>
      </w:r>
      <w:r w:rsidRPr="0095081C">
        <w:rPr>
          <w:rFonts w:hint="cs"/>
          <w:rtl/>
        </w:rPr>
        <w:t>،</w:t>
      </w:r>
      <w:r w:rsidRPr="0095081C">
        <w:rPr>
          <w:rtl/>
        </w:rPr>
        <w:t xml:space="preserve"> </w:t>
      </w:r>
      <w:r w:rsidRPr="0095081C">
        <w:rPr>
          <w:rFonts w:hint="cs"/>
          <w:rtl/>
        </w:rPr>
        <w:t>تبقى</w:t>
      </w:r>
      <w:r w:rsidRPr="0095081C">
        <w:rPr>
          <w:rtl/>
        </w:rPr>
        <w:t xml:space="preserve"> </w:t>
      </w:r>
      <w:r w:rsidRPr="0095081C">
        <w:rPr>
          <w:rFonts w:hint="cs"/>
          <w:rtl/>
        </w:rPr>
        <w:t>هذه</w:t>
      </w:r>
      <w:r w:rsidRPr="0095081C">
        <w:rPr>
          <w:rtl/>
        </w:rPr>
        <w:t xml:space="preserve"> </w:t>
      </w:r>
      <w:r w:rsidRPr="0095081C">
        <w:rPr>
          <w:rFonts w:hint="cs"/>
          <w:rtl/>
        </w:rPr>
        <w:t>الآليات</w:t>
      </w:r>
      <w:r w:rsidRPr="0095081C">
        <w:rPr>
          <w:rtl/>
        </w:rPr>
        <w:t xml:space="preserve"> </w:t>
      </w:r>
      <w:r w:rsidRPr="0095081C">
        <w:rPr>
          <w:rFonts w:hint="cs"/>
          <w:rtl/>
        </w:rPr>
        <w:t>متاحة</w:t>
      </w:r>
      <w:r w:rsidRPr="0095081C">
        <w:rPr>
          <w:rtl/>
        </w:rPr>
        <w:t xml:space="preserve"> </w:t>
      </w:r>
      <w:r w:rsidRPr="0095081C">
        <w:rPr>
          <w:rFonts w:hint="cs"/>
          <w:rtl/>
        </w:rPr>
        <w:t>حكراً</w:t>
      </w:r>
      <w:r w:rsidRPr="0095081C">
        <w:rPr>
          <w:rtl/>
        </w:rPr>
        <w:t xml:space="preserve"> </w:t>
      </w:r>
      <w:r w:rsidRPr="0095081C">
        <w:rPr>
          <w:rFonts w:hint="cs"/>
          <w:rtl/>
        </w:rPr>
        <w:t>لتسوية</w:t>
      </w:r>
      <w:r w:rsidRPr="0095081C">
        <w:rPr>
          <w:rtl/>
        </w:rPr>
        <w:t xml:space="preserve"> </w:t>
      </w:r>
      <w:r w:rsidRPr="0095081C">
        <w:rPr>
          <w:rFonts w:hint="cs"/>
          <w:rtl/>
        </w:rPr>
        <w:t>النزاعات</w:t>
      </w:r>
      <w:r w:rsidRPr="0095081C">
        <w:rPr>
          <w:rtl/>
        </w:rPr>
        <w:t xml:space="preserve"> </w:t>
      </w:r>
      <w:r w:rsidRPr="0095081C">
        <w:rPr>
          <w:rFonts w:hint="cs"/>
          <w:rtl/>
        </w:rPr>
        <w:t>التجارية</w:t>
      </w:r>
      <w:r w:rsidRPr="0095081C">
        <w:rPr>
          <w:rtl/>
        </w:rPr>
        <w:t xml:space="preserve"> </w:t>
      </w:r>
      <w:r w:rsidRPr="0095081C">
        <w:rPr>
          <w:rFonts w:hint="cs"/>
          <w:rtl/>
        </w:rPr>
        <w:t>داخل</w:t>
      </w:r>
      <w:r w:rsidRPr="0095081C">
        <w:rPr>
          <w:rtl/>
        </w:rPr>
        <w:t xml:space="preserve"> </w:t>
      </w:r>
      <w:r w:rsidRPr="0095081C">
        <w:rPr>
          <w:rFonts w:hint="cs"/>
          <w:rtl/>
        </w:rPr>
        <w:t>اتحاد</w:t>
      </w:r>
      <w:r w:rsidRPr="0095081C">
        <w:rPr>
          <w:rtl/>
        </w:rPr>
        <w:t xml:space="preserve"> </w:t>
      </w:r>
      <w:r w:rsidR="00CA18A7">
        <w:rPr>
          <w:rFonts w:hint="cs"/>
          <w:rtl/>
        </w:rPr>
        <w:t>ال</w:t>
      </w:r>
      <w:r w:rsidRPr="0095081C">
        <w:rPr>
          <w:rFonts w:hint="cs"/>
          <w:rtl/>
        </w:rPr>
        <w:t>غرف</w:t>
      </w:r>
      <w:r w:rsidRPr="0095081C">
        <w:rPr>
          <w:rtl/>
        </w:rPr>
        <w:t xml:space="preserve"> </w:t>
      </w:r>
      <w:r w:rsidRPr="0095081C">
        <w:rPr>
          <w:rFonts w:hint="cs"/>
          <w:rtl/>
        </w:rPr>
        <w:t>التجار</w:t>
      </w:r>
      <w:r w:rsidR="00CA18A7">
        <w:rPr>
          <w:rFonts w:hint="cs"/>
          <w:rtl/>
        </w:rPr>
        <w:t>ي</w:t>
      </w:r>
      <w:r w:rsidRPr="0095081C">
        <w:rPr>
          <w:rFonts w:hint="cs"/>
          <w:rtl/>
        </w:rPr>
        <w:t>ة</w:t>
      </w:r>
      <w:r w:rsidRPr="0095081C">
        <w:rPr>
          <w:rtl/>
        </w:rPr>
        <w:t xml:space="preserve"> </w:t>
      </w:r>
      <w:r w:rsidRPr="0095081C">
        <w:rPr>
          <w:rFonts w:hint="cs"/>
          <w:rtl/>
        </w:rPr>
        <w:t>والصناع</w:t>
      </w:r>
      <w:r w:rsidR="00CA18A7">
        <w:rPr>
          <w:rFonts w:hint="cs"/>
          <w:rtl/>
        </w:rPr>
        <w:t>ي</w:t>
      </w:r>
      <w:r w:rsidRPr="0095081C">
        <w:rPr>
          <w:rFonts w:hint="cs"/>
          <w:rtl/>
        </w:rPr>
        <w:t>ة</w:t>
      </w:r>
      <w:r w:rsidRPr="0095081C">
        <w:rPr>
          <w:rtl/>
        </w:rPr>
        <w:t xml:space="preserve"> </w:t>
      </w:r>
      <w:r w:rsidRPr="0095081C">
        <w:rPr>
          <w:rFonts w:hint="cs"/>
          <w:rtl/>
        </w:rPr>
        <w:t>والزراع</w:t>
      </w:r>
      <w:r w:rsidR="00CA18A7">
        <w:rPr>
          <w:rFonts w:hint="cs"/>
          <w:rtl/>
        </w:rPr>
        <w:t>ي</w:t>
      </w:r>
      <w:r w:rsidRPr="0095081C">
        <w:rPr>
          <w:rFonts w:hint="cs"/>
          <w:rtl/>
        </w:rPr>
        <w:t>ة</w:t>
      </w:r>
      <w:r w:rsidRPr="0095081C">
        <w:rPr>
          <w:rtl/>
        </w:rPr>
        <w:t xml:space="preserve"> </w:t>
      </w:r>
      <w:r w:rsidRPr="0095081C">
        <w:rPr>
          <w:rFonts w:hint="cs"/>
          <w:rtl/>
        </w:rPr>
        <w:t>الفلسطينية،</w:t>
      </w:r>
      <w:r w:rsidRPr="0095081C">
        <w:rPr>
          <w:rtl/>
        </w:rPr>
        <w:t xml:space="preserve"> </w:t>
      </w:r>
      <w:r w:rsidRPr="0095081C">
        <w:rPr>
          <w:rFonts w:hint="cs"/>
          <w:rtl/>
        </w:rPr>
        <w:t>وبالأخصّ</w:t>
      </w:r>
      <w:r w:rsidRPr="0095081C">
        <w:rPr>
          <w:rtl/>
        </w:rPr>
        <w:t xml:space="preserve"> </w:t>
      </w:r>
      <w:r w:rsidR="00CA18A7">
        <w:rPr>
          <w:rFonts w:hint="cs"/>
          <w:rtl/>
        </w:rPr>
        <w:t>في</w:t>
      </w:r>
      <w:r w:rsidRPr="0095081C">
        <w:rPr>
          <w:rtl/>
        </w:rPr>
        <w:t xml:space="preserve"> </w:t>
      </w:r>
      <w:r w:rsidRPr="0095081C">
        <w:rPr>
          <w:rFonts w:hint="cs"/>
          <w:rtl/>
        </w:rPr>
        <w:t>غرفة</w:t>
      </w:r>
      <w:r w:rsidRPr="0095081C">
        <w:rPr>
          <w:rtl/>
        </w:rPr>
        <w:t xml:space="preserve"> </w:t>
      </w:r>
      <w:r w:rsidRPr="0095081C">
        <w:rPr>
          <w:rFonts w:hint="cs"/>
          <w:rtl/>
        </w:rPr>
        <w:t>تجارة</w:t>
      </w:r>
      <w:r w:rsidRPr="0095081C">
        <w:rPr>
          <w:rtl/>
        </w:rPr>
        <w:t xml:space="preserve"> </w:t>
      </w:r>
      <w:r w:rsidRPr="0095081C">
        <w:rPr>
          <w:rFonts w:hint="cs"/>
          <w:rtl/>
        </w:rPr>
        <w:t>وصناعة</w:t>
      </w:r>
      <w:r w:rsidRPr="0095081C">
        <w:rPr>
          <w:rtl/>
        </w:rPr>
        <w:t xml:space="preserve"> </w:t>
      </w:r>
      <w:r w:rsidRPr="0095081C">
        <w:rPr>
          <w:rFonts w:hint="cs"/>
          <w:rtl/>
        </w:rPr>
        <w:t>محافظة</w:t>
      </w:r>
      <w:r w:rsidRPr="0095081C">
        <w:rPr>
          <w:rtl/>
        </w:rPr>
        <w:t xml:space="preserve"> </w:t>
      </w:r>
      <w:r w:rsidRPr="0095081C">
        <w:rPr>
          <w:rFonts w:hint="cs"/>
          <w:rtl/>
        </w:rPr>
        <w:t>الخليل</w:t>
      </w:r>
      <w:r w:rsidRPr="0095081C">
        <w:rPr>
          <w:rtl/>
        </w:rPr>
        <w:t xml:space="preserve"> </w:t>
      </w:r>
      <w:r w:rsidRPr="0095081C">
        <w:rPr>
          <w:rFonts w:hint="cs"/>
          <w:rtl/>
        </w:rPr>
        <w:t>التي</w:t>
      </w:r>
      <w:r w:rsidRPr="0095081C">
        <w:rPr>
          <w:rtl/>
        </w:rPr>
        <w:t xml:space="preserve"> </w:t>
      </w:r>
      <w:r w:rsidRPr="0095081C">
        <w:rPr>
          <w:rFonts w:hint="cs"/>
          <w:rtl/>
        </w:rPr>
        <w:t>فضّت</w:t>
      </w:r>
      <w:r w:rsidRPr="0095081C">
        <w:rPr>
          <w:rtl/>
        </w:rPr>
        <w:t xml:space="preserve"> </w:t>
      </w:r>
      <w:r w:rsidRPr="0095081C">
        <w:rPr>
          <w:rFonts w:hint="cs"/>
          <w:rtl/>
        </w:rPr>
        <w:t>منذ</w:t>
      </w:r>
      <w:r w:rsidRPr="0095081C">
        <w:rPr>
          <w:rtl/>
        </w:rPr>
        <w:t xml:space="preserve"> 2019 </w:t>
      </w:r>
      <w:r w:rsidRPr="0095081C">
        <w:rPr>
          <w:rFonts w:hint="cs"/>
          <w:rtl/>
        </w:rPr>
        <w:t>زهاء</w:t>
      </w:r>
      <w:r w:rsidRPr="0095081C">
        <w:rPr>
          <w:rtl/>
        </w:rPr>
        <w:t xml:space="preserve"> 56 </w:t>
      </w:r>
      <w:r w:rsidRPr="0095081C">
        <w:rPr>
          <w:rFonts w:hint="cs"/>
          <w:rtl/>
        </w:rPr>
        <w:t>نزاع</w:t>
      </w:r>
      <w:r w:rsidR="00CA18A7">
        <w:rPr>
          <w:rFonts w:hint="cs"/>
          <w:rtl/>
        </w:rPr>
        <w:t>اً</w:t>
      </w:r>
      <w:r w:rsidRPr="0095081C">
        <w:rPr>
          <w:rFonts w:hint="cs"/>
          <w:rtl/>
        </w:rPr>
        <w:t xml:space="preserve"> عن طريق</w:t>
      </w:r>
      <w:r w:rsidRPr="0095081C">
        <w:rPr>
          <w:rtl/>
        </w:rPr>
        <w:t xml:space="preserve"> </w:t>
      </w:r>
      <w:r w:rsidRPr="0095081C">
        <w:rPr>
          <w:rFonts w:hint="cs"/>
          <w:rtl/>
        </w:rPr>
        <w:t>التحكيم</w:t>
      </w:r>
      <w:r w:rsidRPr="0095081C">
        <w:rPr>
          <w:rtl/>
        </w:rPr>
        <w:t xml:space="preserve"> </w:t>
      </w:r>
      <w:r w:rsidRPr="0095081C">
        <w:rPr>
          <w:rFonts w:hint="cs"/>
          <w:rtl/>
        </w:rPr>
        <w:t>والمصالحة</w:t>
      </w:r>
      <w:r w:rsidRPr="0095081C">
        <w:rPr>
          <w:rtl/>
        </w:rPr>
        <w:t xml:space="preserve"> </w:t>
      </w:r>
      <w:r w:rsidRPr="0095081C">
        <w:rPr>
          <w:rFonts w:hint="cs"/>
          <w:rtl/>
        </w:rPr>
        <w:t>غير</w:t>
      </w:r>
      <w:r w:rsidRPr="0095081C">
        <w:rPr>
          <w:rtl/>
        </w:rPr>
        <w:t xml:space="preserve"> </w:t>
      </w:r>
      <w:r w:rsidRPr="0095081C">
        <w:rPr>
          <w:rFonts w:hint="cs"/>
          <w:rtl/>
        </w:rPr>
        <w:t>الرسمية</w:t>
      </w:r>
      <w:r w:rsidRPr="0095081C">
        <w:rPr>
          <w:rtl/>
        </w:rPr>
        <w:t>.</w:t>
      </w:r>
      <w:r w:rsidRPr="002377CC">
        <w:rPr>
          <w:vertAlign w:val="superscript"/>
        </w:rPr>
        <w:footnoteReference w:id="157"/>
      </w:r>
    </w:p>
    <w:p w14:paraId="1496B5D7" w14:textId="0E803F22" w:rsidR="00B23D00" w:rsidRPr="00B23D00" w:rsidRDefault="00B23D00" w:rsidP="00D647E8">
      <w:pPr>
        <w:pStyle w:val="ArILCReportH1"/>
        <w:rPr>
          <w:color w:val="1E2DBE"/>
          <w:rtl/>
        </w:rPr>
      </w:pPr>
      <w:bookmarkStart w:id="56" w:name="_Toc133176709"/>
      <w:bookmarkStart w:id="57" w:name="_Toc133581640"/>
      <w:bookmarkStart w:id="58" w:name="_Toc133620192"/>
      <w:bookmarkStart w:id="59" w:name="_Toc135816976"/>
      <w:bookmarkStart w:id="60" w:name="_Toc135817246"/>
      <w:r w:rsidRPr="0095081C">
        <w:rPr>
          <w:rFonts w:hint="cs"/>
          <w:color w:val="1E2DBE"/>
          <w:rtl/>
        </w:rPr>
        <w:t>الحوار</w:t>
      </w:r>
      <w:r w:rsidRPr="0095081C">
        <w:rPr>
          <w:color w:val="1E2DBE"/>
          <w:rtl/>
        </w:rPr>
        <w:t xml:space="preserve"> </w:t>
      </w:r>
      <w:r w:rsidRPr="0095081C">
        <w:rPr>
          <w:rFonts w:hint="cs"/>
          <w:color w:val="1E2DBE"/>
          <w:rtl/>
        </w:rPr>
        <w:t>الاجتماعي</w:t>
      </w:r>
      <w:r w:rsidRPr="0095081C">
        <w:rPr>
          <w:color w:val="1E2DBE"/>
          <w:rtl/>
        </w:rPr>
        <w:t xml:space="preserve"> </w:t>
      </w:r>
      <w:r w:rsidRPr="0095081C">
        <w:rPr>
          <w:rFonts w:hint="cs"/>
          <w:color w:val="1E2DBE"/>
          <w:rtl/>
        </w:rPr>
        <w:t>الثنائي</w:t>
      </w:r>
      <w:r w:rsidRPr="0095081C">
        <w:rPr>
          <w:color w:val="1E2DBE"/>
          <w:rtl/>
        </w:rPr>
        <w:t xml:space="preserve"> </w:t>
      </w:r>
      <w:r w:rsidRPr="0095081C">
        <w:rPr>
          <w:rFonts w:hint="cs"/>
          <w:color w:val="1E2DBE"/>
          <w:rtl/>
        </w:rPr>
        <w:t>والثلاثي</w:t>
      </w:r>
      <w:r w:rsidRPr="0095081C">
        <w:rPr>
          <w:color w:val="1E2DBE"/>
          <w:rtl/>
        </w:rPr>
        <w:t xml:space="preserve">: </w:t>
      </w:r>
      <w:r w:rsidRPr="0095081C">
        <w:rPr>
          <w:rFonts w:hint="cs"/>
          <w:color w:val="1E2DBE"/>
          <w:rtl/>
        </w:rPr>
        <w:t>تجديد</w:t>
      </w:r>
      <w:r w:rsidRPr="0095081C">
        <w:rPr>
          <w:color w:val="1E2DBE"/>
          <w:rtl/>
        </w:rPr>
        <w:t xml:space="preserve"> </w:t>
      </w:r>
      <w:r w:rsidRPr="0095081C">
        <w:rPr>
          <w:rFonts w:hint="cs"/>
          <w:color w:val="1E2DBE"/>
          <w:rtl/>
        </w:rPr>
        <w:t>الالتزام</w:t>
      </w:r>
      <w:bookmarkEnd w:id="56"/>
      <w:bookmarkEnd w:id="57"/>
      <w:bookmarkEnd w:id="58"/>
      <w:bookmarkEnd w:id="59"/>
      <w:bookmarkEnd w:id="60"/>
    </w:p>
    <w:p w14:paraId="1B02380F" w14:textId="0B95E92F" w:rsidR="00B23D00" w:rsidRPr="0095081C" w:rsidRDefault="00B23D00" w:rsidP="00D647E8">
      <w:pPr>
        <w:pStyle w:val="ArILCParanumbold"/>
        <w:bidi/>
        <w:rPr>
          <w:rtl/>
        </w:rPr>
      </w:pPr>
      <w:r w:rsidRPr="0095081C">
        <w:rPr>
          <w:rFonts w:hint="cs"/>
          <w:rtl/>
        </w:rPr>
        <w:t>بعد</w:t>
      </w:r>
      <w:r w:rsidRPr="0095081C">
        <w:rPr>
          <w:rtl/>
        </w:rPr>
        <w:t xml:space="preserve"> </w:t>
      </w:r>
      <w:r w:rsidRPr="0095081C">
        <w:rPr>
          <w:rFonts w:hint="cs"/>
          <w:rtl/>
        </w:rPr>
        <w:t>انعقاد</w:t>
      </w:r>
      <w:r w:rsidRPr="0095081C">
        <w:rPr>
          <w:rtl/>
        </w:rPr>
        <w:t xml:space="preserve"> </w:t>
      </w:r>
      <w:r w:rsidRPr="0095081C">
        <w:rPr>
          <w:rFonts w:hint="cs"/>
          <w:rtl/>
        </w:rPr>
        <w:t>مؤتمر</w:t>
      </w:r>
      <w:r w:rsidRPr="0095081C">
        <w:rPr>
          <w:rtl/>
        </w:rPr>
        <w:t xml:space="preserve"> </w:t>
      </w:r>
      <w:r w:rsidRPr="0095081C">
        <w:rPr>
          <w:rFonts w:hint="cs"/>
          <w:rtl/>
        </w:rPr>
        <w:t>الحوار</w:t>
      </w:r>
      <w:r w:rsidRPr="0095081C">
        <w:rPr>
          <w:rtl/>
        </w:rPr>
        <w:t xml:space="preserve"> </w:t>
      </w:r>
      <w:r w:rsidRPr="0095081C">
        <w:rPr>
          <w:rFonts w:hint="cs"/>
          <w:rtl/>
        </w:rPr>
        <w:t>الاجتماعي</w:t>
      </w:r>
      <w:r w:rsidR="00314118">
        <w:rPr>
          <w:rFonts w:hint="cs"/>
          <w:rtl/>
        </w:rPr>
        <w:t xml:space="preserve"> الوطني</w:t>
      </w:r>
      <w:r w:rsidRPr="0095081C">
        <w:rPr>
          <w:rtl/>
        </w:rPr>
        <w:t xml:space="preserve"> </w:t>
      </w:r>
      <w:r w:rsidRPr="0095081C">
        <w:rPr>
          <w:rFonts w:hint="cs"/>
          <w:rtl/>
        </w:rPr>
        <w:t>الأول</w:t>
      </w:r>
      <w:r w:rsidRPr="0095081C">
        <w:rPr>
          <w:rtl/>
        </w:rPr>
        <w:t xml:space="preserve"> </w:t>
      </w:r>
      <w:r w:rsidRPr="0095081C">
        <w:rPr>
          <w:rFonts w:hint="cs"/>
          <w:rtl/>
        </w:rPr>
        <w:t>في</w:t>
      </w:r>
      <w:r w:rsidRPr="0095081C">
        <w:rPr>
          <w:rtl/>
        </w:rPr>
        <w:t xml:space="preserve"> </w:t>
      </w:r>
      <w:r w:rsidRPr="0095081C">
        <w:rPr>
          <w:rFonts w:hint="cs"/>
          <w:rtl/>
        </w:rPr>
        <w:t>آذار</w:t>
      </w:r>
      <w:r w:rsidRPr="0095081C">
        <w:rPr>
          <w:rtl/>
        </w:rPr>
        <w:t>/</w:t>
      </w:r>
      <w:r w:rsidR="002377CC">
        <w:rPr>
          <w:rFonts w:hint="cs"/>
          <w:rtl/>
        </w:rPr>
        <w:t xml:space="preserve"> </w:t>
      </w:r>
      <w:r w:rsidRPr="0095081C">
        <w:rPr>
          <w:rFonts w:hint="cs"/>
          <w:rtl/>
        </w:rPr>
        <w:t>مارس</w:t>
      </w:r>
      <w:r w:rsidRPr="0095081C">
        <w:rPr>
          <w:rtl/>
        </w:rPr>
        <w:t xml:space="preserve"> 2021</w:t>
      </w:r>
      <w:r w:rsidR="00314118">
        <w:rPr>
          <w:rFonts w:hint="cs"/>
          <w:rtl/>
        </w:rPr>
        <w:t>،</w:t>
      </w:r>
      <w:r w:rsidRPr="0095081C">
        <w:rPr>
          <w:rtl/>
        </w:rPr>
        <w:t xml:space="preserve"> </w:t>
      </w:r>
      <w:r w:rsidRPr="0095081C">
        <w:rPr>
          <w:rFonts w:hint="cs"/>
          <w:rtl/>
        </w:rPr>
        <w:t>الذي حدّد برنامجاً طموحاً، يبدو</w:t>
      </w:r>
      <w:r w:rsidRPr="0095081C">
        <w:rPr>
          <w:rtl/>
        </w:rPr>
        <w:t xml:space="preserve"> </w:t>
      </w:r>
      <w:r w:rsidRPr="0095081C">
        <w:rPr>
          <w:rFonts w:hint="cs"/>
          <w:rtl/>
        </w:rPr>
        <w:t>أن</w:t>
      </w:r>
      <w:r w:rsidRPr="0095081C">
        <w:rPr>
          <w:rtl/>
        </w:rPr>
        <w:t xml:space="preserve"> </w:t>
      </w:r>
      <w:r w:rsidRPr="0095081C">
        <w:rPr>
          <w:rFonts w:hint="cs"/>
          <w:rtl/>
        </w:rPr>
        <w:t>وتيرة</w:t>
      </w:r>
      <w:r w:rsidRPr="0095081C">
        <w:rPr>
          <w:rtl/>
        </w:rPr>
        <w:t xml:space="preserve"> </w:t>
      </w:r>
      <w:r w:rsidRPr="0095081C">
        <w:rPr>
          <w:rFonts w:hint="cs"/>
          <w:rtl/>
        </w:rPr>
        <w:t>الحوار</w:t>
      </w:r>
      <w:r w:rsidRPr="0095081C">
        <w:rPr>
          <w:rtl/>
        </w:rPr>
        <w:t xml:space="preserve"> </w:t>
      </w:r>
      <w:r w:rsidRPr="0095081C">
        <w:rPr>
          <w:rFonts w:hint="cs"/>
          <w:rtl/>
        </w:rPr>
        <w:t>الاجتماعي</w:t>
      </w:r>
      <w:r w:rsidRPr="0095081C">
        <w:rPr>
          <w:rtl/>
        </w:rPr>
        <w:t xml:space="preserve"> </w:t>
      </w:r>
      <w:r w:rsidRPr="0095081C">
        <w:rPr>
          <w:rFonts w:hint="cs"/>
          <w:rtl/>
        </w:rPr>
        <w:t>الثنائي</w:t>
      </w:r>
      <w:r w:rsidRPr="0095081C">
        <w:rPr>
          <w:rtl/>
        </w:rPr>
        <w:t xml:space="preserve"> </w:t>
      </w:r>
      <w:r w:rsidRPr="0095081C">
        <w:rPr>
          <w:rFonts w:hint="cs"/>
          <w:rtl/>
        </w:rPr>
        <w:t>والثلاثي</w:t>
      </w:r>
      <w:r w:rsidRPr="0095081C">
        <w:rPr>
          <w:rtl/>
        </w:rPr>
        <w:t xml:space="preserve"> </w:t>
      </w:r>
      <w:r w:rsidRPr="0095081C">
        <w:rPr>
          <w:rFonts w:hint="cs"/>
          <w:rtl/>
        </w:rPr>
        <w:t>قد</w:t>
      </w:r>
      <w:r w:rsidRPr="0095081C">
        <w:rPr>
          <w:rtl/>
        </w:rPr>
        <w:t xml:space="preserve"> </w:t>
      </w:r>
      <w:r w:rsidRPr="0095081C">
        <w:rPr>
          <w:rFonts w:hint="cs"/>
          <w:rtl/>
        </w:rPr>
        <w:t>تسارعت،</w:t>
      </w:r>
      <w:r w:rsidRPr="0095081C">
        <w:rPr>
          <w:rtl/>
        </w:rPr>
        <w:t xml:space="preserve"> </w:t>
      </w:r>
      <w:r w:rsidRPr="0095081C">
        <w:rPr>
          <w:rFonts w:hint="cs"/>
          <w:rtl/>
        </w:rPr>
        <w:t>خاصة</w:t>
      </w:r>
      <w:r w:rsidRPr="0095081C">
        <w:rPr>
          <w:rtl/>
        </w:rPr>
        <w:t xml:space="preserve"> </w:t>
      </w:r>
      <w:r w:rsidR="00314118">
        <w:rPr>
          <w:rFonts w:hint="cs"/>
          <w:rtl/>
        </w:rPr>
        <w:t>في سياق</w:t>
      </w:r>
      <w:r w:rsidRPr="0095081C">
        <w:rPr>
          <w:rtl/>
        </w:rPr>
        <w:t xml:space="preserve"> </w:t>
      </w:r>
      <w:r w:rsidRPr="0095081C">
        <w:rPr>
          <w:rFonts w:hint="cs"/>
          <w:rtl/>
        </w:rPr>
        <w:t>إصلاح</w:t>
      </w:r>
      <w:r w:rsidRPr="0095081C">
        <w:rPr>
          <w:rtl/>
        </w:rPr>
        <w:t xml:space="preserve"> </w:t>
      </w:r>
      <w:r w:rsidRPr="0095081C">
        <w:rPr>
          <w:rFonts w:hint="cs"/>
          <w:rtl/>
        </w:rPr>
        <w:t>قانون</w:t>
      </w:r>
      <w:r w:rsidRPr="0095081C">
        <w:rPr>
          <w:rtl/>
        </w:rPr>
        <w:t xml:space="preserve"> </w:t>
      </w:r>
      <w:r w:rsidRPr="0095081C">
        <w:rPr>
          <w:rFonts w:hint="cs"/>
          <w:rtl/>
        </w:rPr>
        <w:t>العمل</w:t>
      </w:r>
      <w:r w:rsidRPr="0095081C">
        <w:rPr>
          <w:rtl/>
        </w:rPr>
        <w:t xml:space="preserve"> </w:t>
      </w:r>
      <w:r w:rsidRPr="0095081C">
        <w:rPr>
          <w:rFonts w:hint="cs"/>
          <w:rtl/>
        </w:rPr>
        <w:t>الفلسطيني</w:t>
      </w:r>
      <w:r w:rsidRPr="0095081C">
        <w:rPr>
          <w:rtl/>
        </w:rPr>
        <w:t xml:space="preserve"> </w:t>
      </w:r>
      <w:r w:rsidRPr="0095081C">
        <w:rPr>
          <w:rFonts w:hint="cs"/>
          <w:rtl/>
        </w:rPr>
        <w:t>لعام</w:t>
      </w:r>
      <w:r w:rsidRPr="0095081C">
        <w:rPr>
          <w:rtl/>
        </w:rPr>
        <w:t xml:space="preserve"> 2000 </w:t>
      </w:r>
      <w:r w:rsidRPr="0095081C">
        <w:rPr>
          <w:rFonts w:hint="cs"/>
          <w:rtl/>
        </w:rPr>
        <w:t>ومراجعة</w:t>
      </w:r>
      <w:r w:rsidRPr="0095081C">
        <w:rPr>
          <w:rtl/>
        </w:rPr>
        <w:t xml:space="preserve"> </w:t>
      </w:r>
      <w:r w:rsidRPr="0095081C">
        <w:rPr>
          <w:rFonts w:hint="cs"/>
          <w:rtl/>
        </w:rPr>
        <w:t>قانون</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لعام</w:t>
      </w:r>
      <w:r w:rsidRPr="0095081C">
        <w:rPr>
          <w:rtl/>
        </w:rPr>
        <w:t xml:space="preserve"> 2016.</w:t>
      </w:r>
    </w:p>
    <w:p w14:paraId="3F2D5C3C" w14:textId="4092EFE0" w:rsidR="00B23D00" w:rsidRPr="0095081C" w:rsidRDefault="00B23D00" w:rsidP="004122A0">
      <w:pPr>
        <w:pStyle w:val="ArILCParanumbold"/>
        <w:bidi/>
        <w:rPr>
          <w:rtl/>
        </w:rPr>
      </w:pPr>
      <w:r w:rsidRPr="0095081C">
        <w:rPr>
          <w:rFonts w:hint="cs"/>
          <w:rtl/>
        </w:rPr>
        <w:t>وأحرز</w:t>
      </w:r>
      <w:r w:rsidRPr="0095081C">
        <w:rPr>
          <w:rtl/>
        </w:rPr>
        <w:t xml:space="preserve"> </w:t>
      </w:r>
      <w:r w:rsidRPr="0095081C">
        <w:rPr>
          <w:rFonts w:hint="cs"/>
          <w:rtl/>
        </w:rPr>
        <w:t>الحوار</w:t>
      </w:r>
      <w:r w:rsidRPr="0095081C">
        <w:rPr>
          <w:rtl/>
        </w:rPr>
        <w:t xml:space="preserve"> </w:t>
      </w:r>
      <w:r w:rsidRPr="0095081C">
        <w:rPr>
          <w:rFonts w:hint="cs"/>
          <w:rtl/>
        </w:rPr>
        <w:t>الاجتماعي</w:t>
      </w:r>
      <w:r w:rsidRPr="0095081C">
        <w:rPr>
          <w:rtl/>
        </w:rPr>
        <w:t xml:space="preserve"> </w:t>
      </w:r>
      <w:r w:rsidRPr="0095081C">
        <w:rPr>
          <w:rFonts w:hint="cs"/>
          <w:rtl/>
          <w:lang w:bidi="ar-SY"/>
        </w:rPr>
        <w:t>القطاعي</w:t>
      </w:r>
      <w:r w:rsidRPr="0095081C">
        <w:rPr>
          <w:rtl/>
        </w:rPr>
        <w:t xml:space="preserve"> </w:t>
      </w:r>
      <w:r w:rsidRPr="0095081C">
        <w:rPr>
          <w:rFonts w:hint="cs"/>
          <w:rtl/>
        </w:rPr>
        <w:t>تقدماً</w:t>
      </w:r>
      <w:r w:rsidRPr="0095081C">
        <w:rPr>
          <w:rtl/>
        </w:rPr>
        <w:t xml:space="preserve"> </w:t>
      </w:r>
      <w:r w:rsidRPr="0095081C">
        <w:rPr>
          <w:rFonts w:hint="cs"/>
          <w:rtl/>
        </w:rPr>
        <w:t>طفيفاً</w:t>
      </w:r>
      <w:r w:rsidRPr="0095081C">
        <w:rPr>
          <w:rtl/>
        </w:rPr>
        <w:t xml:space="preserve"> </w:t>
      </w:r>
      <w:r w:rsidRPr="0095081C">
        <w:rPr>
          <w:rFonts w:hint="cs"/>
          <w:rtl/>
        </w:rPr>
        <w:t>تجلى</w:t>
      </w:r>
      <w:r w:rsidRPr="0095081C">
        <w:rPr>
          <w:rtl/>
        </w:rPr>
        <w:t xml:space="preserve"> </w:t>
      </w:r>
      <w:r w:rsidR="00314118" w:rsidRPr="006F4D0E">
        <w:rPr>
          <w:rFonts w:hint="cs"/>
          <w:rtl/>
        </w:rPr>
        <w:t>فيما</w:t>
      </w:r>
      <w:r w:rsidR="00314118">
        <w:rPr>
          <w:rFonts w:hint="cs"/>
          <w:rtl/>
        </w:rPr>
        <w:t xml:space="preserve"> يلي</w:t>
      </w:r>
      <w:r w:rsidRPr="0095081C">
        <w:rPr>
          <w:rtl/>
        </w:rPr>
        <w:t xml:space="preserve">: </w:t>
      </w:r>
      <w:r w:rsidRPr="0095081C">
        <w:rPr>
          <w:rFonts w:hint="cs"/>
          <w:rtl/>
        </w:rPr>
        <w:t>التوقيع</w:t>
      </w:r>
      <w:r w:rsidRPr="0095081C">
        <w:rPr>
          <w:rtl/>
        </w:rPr>
        <w:t xml:space="preserve"> </w:t>
      </w:r>
      <w:r w:rsidRPr="0095081C">
        <w:rPr>
          <w:rFonts w:hint="cs"/>
          <w:rtl/>
        </w:rPr>
        <w:t>على</w:t>
      </w:r>
      <w:r w:rsidRPr="0095081C">
        <w:rPr>
          <w:rtl/>
        </w:rPr>
        <w:t xml:space="preserve"> </w:t>
      </w:r>
      <w:r w:rsidRPr="0095081C">
        <w:rPr>
          <w:rFonts w:hint="cs"/>
          <w:rtl/>
        </w:rPr>
        <w:t>اتفاقات</w:t>
      </w:r>
      <w:r w:rsidRPr="0095081C">
        <w:rPr>
          <w:rtl/>
        </w:rPr>
        <w:t xml:space="preserve"> </w:t>
      </w:r>
      <w:r w:rsidRPr="0095081C">
        <w:rPr>
          <w:rFonts w:hint="cs"/>
          <w:rtl/>
        </w:rPr>
        <w:t>جماعية</w:t>
      </w:r>
      <w:r w:rsidRPr="0095081C">
        <w:rPr>
          <w:rtl/>
        </w:rPr>
        <w:t xml:space="preserve"> </w:t>
      </w:r>
      <w:r w:rsidRPr="0095081C">
        <w:rPr>
          <w:rFonts w:hint="cs"/>
          <w:rtl/>
        </w:rPr>
        <w:t>في</w:t>
      </w:r>
      <w:r w:rsidRPr="0095081C">
        <w:rPr>
          <w:rtl/>
        </w:rPr>
        <w:t xml:space="preserve"> </w:t>
      </w:r>
      <w:r w:rsidRPr="0095081C">
        <w:rPr>
          <w:rFonts w:hint="cs"/>
          <w:rtl/>
        </w:rPr>
        <w:t>قطاعين</w:t>
      </w:r>
      <w:r w:rsidRPr="0095081C">
        <w:rPr>
          <w:rtl/>
        </w:rPr>
        <w:t xml:space="preserve"> (</w:t>
      </w:r>
      <w:r w:rsidRPr="0095081C">
        <w:rPr>
          <w:rFonts w:hint="cs"/>
          <w:rtl/>
        </w:rPr>
        <w:t>قطاع</w:t>
      </w:r>
      <w:r w:rsidRPr="0095081C">
        <w:rPr>
          <w:rtl/>
        </w:rPr>
        <w:t xml:space="preserve"> </w:t>
      </w:r>
      <w:r w:rsidRPr="0095081C">
        <w:rPr>
          <w:rFonts w:hint="cs"/>
          <w:rtl/>
        </w:rPr>
        <w:t>الرخام</w:t>
      </w:r>
      <w:r w:rsidRPr="0095081C">
        <w:rPr>
          <w:rtl/>
        </w:rPr>
        <w:t xml:space="preserve"> </w:t>
      </w:r>
      <w:r w:rsidRPr="0095081C">
        <w:rPr>
          <w:rFonts w:hint="cs"/>
          <w:rtl/>
        </w:rPr>
        <w:t>والحجر</w:t>
      </w:r>
      <w:r w:rsidRPr="0095081C">
        <w:rPr>
          <w:rtl/>
        </w:rPr>
        <w:t xml:space="preserve"> </w:t>
      </w:r>
      <w:r w:rsidRPr="0095081C">
        <w:rPr>
          <w:rFonts w:hint="cs"/>
          <w:rtl/>
        </w:rPr>
        <w:t>وقطاع</w:t>
      </w:r>
      <w:r w:rsidRPr="0095081C">
        <w:rPr>
          <w:rtl/>
        </w:rPr>
        <w:t xml:space="preserve"> </w:t>
      </w:r>
      <w:r w:rsidRPr="0095081C">
        <w:rPr>
          <w:rFonts w:hint="cs"/>
          <w:rtl/>
        </w:rPr>
        <w:t>الخدمات</w:t>
      </w:r>
      <w:r w:rsidRPr="0095081C">
        <w:rPr>
          <w:rtl/>
        </w:rPr>
        <w:t xml:space="preserve"> </w:t>
      </w:r>
      <w:r w:rsidRPr="0095081C">
        <w:rPr>
          <w:rFonts w:hint="cs"/>
          <w:rtl/>
        </w:rPr>
        <w:t>العامة</w:t>
      </w:r>
      <w:r w:rsidRPr="0095081C">
        <w:rPr>
          <w:rtl/>
        </w:rPr>
        <w:t>)</w:t>
      </w:r>
      <w:r w:rsidRPr="0095081C">
        <w:rPr>
          <w:rFonts w:hint="cs"/>
          <w:rtl/>
        </w:rPr>
        <w:t>،</w:t>
      </w:r>
      <w:r w:rsidRPr="0095081C">
        <w:rPr>
          <w:rtl/>
        </w:rPr>
        <w:t xml:space="preserve"> </w:t>
      </w:r>
      <w:r w:rsidR="00314118">
        <w:rPr>
          <w:rFonts w:hint="cs"/>
          <w:rtl/>
        </w:rPr>
        <w:t>في حين لا يزال</w:t>
      </w:r>
      <w:r w:rsidRPr="0095081C">
        <w:rPr>
          <w:rtl/>
        </w:rPr>
        <w:t xml:space="preserve"> </w:t>
      </w:r>
      <w:r w:rsidRPr="0095081C">
        <w:rPr>
          <w:rFonts w:hint="cs"/>
          <w:rtl/>
        </w:rPr>
        <w:t>اتفاقان</w:t>
      </w:r>
      <w:r w:rsidRPr="0095081C">
        <w:rPr>
          <w:rtl/>
        </w:rPr>
        <w:t xml:space="preserve"> </w:t>
      </w:r>
      <w:r w:rsidRPr="0095081C">
        <w:rPr>
          <w:rFonts w:hint="cs"/>
          <w:rtl/>
        </w:rPr>
        <w:t>جديدان</w:t>
      </w:r>
      <w:r w:rsidRPr="0095081C">
        <w:rPr>
          <w:rtl/>
        </w:rPr>
        <w:t xml:space="preserve"> </w:t>
      </w:r>
      <w:r w:rsidRPr="0095081C">
        <w:rPr>
          <w:rFonts w:hint="cs"/>
          <w:rtl/>
        </w:rPr>
        <w:t>قيد</w:t>
      </w:r>
      <w:r w:rsidRPr="0095081C">
        <w:rPr>
          <w:rtl/>
        </w:rPr>
        <w:t xml:space="preserve"> </w:t>
      </w:r>
      <w:r w:rsidRPr="0095081C">
        <w:rPr>
          <w:rFonts w:hint="cs"/>
          <w:rtl/>
        </w:rPr>
        <w:t>المفاوضة</w:t>
      </w:r>
      <w:r w:rsidRPr="0095081C">
        <w:rPr>
          <w:rtl/>
        </w:rPr>
        <w:t xml:space="preserve"> (</w:t>
      </w:r>
      <w:r>
        <w:rPr>
          <w:rFonts w:hint="cs"/>
          <w:rtl/>
        </w:rPr>
        <w:t xml:space="preserve">في </w:t>
      </w:r>
      <w:r w:rsidRPr="0095081C">
        <w:rPr>
          <w:rFonts w:hint="cs"/>
          <w:rtl/>
        </w:rPr>
        <w:t>قطاع</w:t>
      </w:r>
      <w:r w:rsidRPr="0095081C">
        <w:rPr>
          <w:rtl/>
        </w:rPr>
        <w:t xml:space="preserve"> </w:t>
      </w:r>
      <w:r w:rsidRPr="0095081C">
        <w:rPr>
          <w:rFonts w:hint="cs"/>
          <w:rtl/>
        </w:rPr>
        <w:t>التعليم</w:t>
      </w:r>
      <w:r w:rsidRPr="0095081C">
        <w:rPr>
          <w:rtl/>
        </w:rPr>
        <w:t xml:space="preserve"> </w:t>
      </w:r>
      <w:r w:rsidRPr="0095081C">
        <w:rPr>
          <w:rFonts w:hint="cs"/>
          <w:rtl/>
        </w:rPr>
        <w:t>الخاص</w:t>
      </w:r>
      <w:r w:rsidRPr="0095081C">
        <w:rPr>
          <w:rtl/>
        </w:rPr>
        <w:t xml:space="preserve"> </w:t>
      </w:r>
      <w:r w:rsidRPr="0095081C">
        <w:rPr>
          <w:rFonts w:hint="cs"/>
          <w:rtl/>
        </w:rPr>
        <w:t>وقطاع</w:t>
      </w:r>
      <w:r w:rsidRPr="0095081C">
        <w:rPr>
          <w:rtl/>
        </w:rPr>
        <w:t xml:space="preserve"> </w:t>
      </w:r>
      <w:r w:rsidRPr="0095081C">
        <w:rPr>
          <w:rFonts w:hint="cs"/>
          <w:rtl/>
        </w:rPr>
        <w:t>الخدمات</w:t>
      </w:r>
      <w:r w:rsidRPr="0095081C">
        <w:rPr>
          <w:rtl/>
        </w:rPr>
        <w:t xml:space="preserve"> </w:t>
      </w:r>
      <w:r w:rsidRPr="0095081C">
        <w:rPr>
          <w:rFonts w:hint="cs"/>
          <w:rtl/>
        </w:rPr>
        <w:t>الطبية</w:t>
      </w:r>
      <w:r w:rsidRPr="0095081C">
        <w:rPr>
          <w:rtl/>
        </w:rPr>
        <w:t xml:space="preserve">). </w:t>
      </w:r>
      <w:r w:rsidRPr="0095081C">
        <w:rPr>
          <w:rFonts w:hint="cs"/>
          <w:rtl/>
        </w:rPr>
        <w:t>وتتضمن</w:t>
      </w:r>
      <w:r w:rsidRPr="0095081C">
        <w:rPr>
          <w:rtl/>
        </w:rPr>
        <w:t xml:space="preserve"> </w:t>
      </w:r>
      <w:r w:rsidRPr="0095081C">
        <w:rPr>
          <w:rFonts w:hint="cs"/>
          <w:rtl/>
        </w:rPr>
        <w:t>الاتفاقات</w:t>
      </w:r>
      <w:r w:rsidRPr="0095081C">
        <w:rPr>
          <w:rtl/>
        </w:rPr>
        <w:t xml:space="preserve"> </w:t>
      </w:r>
      <w:r w:rsidRPr="0095081C">
        <w:rPr>
          <w:rFonts w:hint="cs"/>
          <w:rtl/>
        </w:rPr>
        <w:t>بنودا</w:t>
      </w:r>
      <w:r w:rsidR="006F4D0E">
        <w:rPr>
          <w:rFonts w:hint="cs"/>
          <w:rtl/>
        </w:rPr>
        <w:t>ً</w:t>
      </w:r>
      <w:r w:rsidRPr="0095081C">
        <w:rPr>
          <w:rtl/>
        </w:rPr>
        <w:t xml:space="preserve"> </w:t>
      </w:r>
      <w:r w:rsidRPr="0095081C">
        <w:rPr>
          <w:rFonts w:hint="cs"/>
          <w:rtl/>
        </w:rPr>
        <w:t>تحثّ</w:t>
      </w:r>
      <w:r w:rsidRPr="0095081C">
        <w:rPr>
          <w:rtl/>
        </w:rPr>
        <w:t xml:space="preserve"> </w:t>
      </w:r>
      <w:r w:rsidRPr="0095081C">
        <w:rPr>
          <w:rFonts w:hint="cs"/>
          <w:rtl/>
        </w:rPr>
        <w:t>على</w:t>
      </w:r>
      <w:r w:rsidRPr="0095081C">
        <w:rPr>
          <w:rtl/>
        </w:rPr>
        <w:t xml:space="preserve"> </w:t>
      </w:r>
      <w:r w:rsidRPr="0095081C">
        <w:rPr>
          <w:rFonts w:hint="cs"/>
          <w:rtl/>
        </w:rPr>
        <w:t>إبرام</w:t>
      </w:r>
      <w:r w:rsidRPr="0095081C">
        <w:rPr>
          <w:rtl/>
        </w:rPr>
        <w:t xml:space="preserve"> </w:t>
      </w:r>
      <w:r w:rsidRPr="0095081C">
        <w:rPr>
          <w:rFonts w:hint="cs"/>
          <w:rtl/>
        </w:rPr>
        <w:t>عقود</w:t>
      </w:r>
      <w:r w:rsidRPr="0095081C">
        <w:rPr>
          <w:rtl/>
        </w:rPr>
        <w:t xml:space="preserve"> </w:t>
      </w:r>
      <w:r w:rsidRPr="0095081C">
        <w:rPr>
          <w:rFonts w:hint="cs"/>
          <w:rtl/>
        </w:rPr>
        <w:t>الاستخدام</w:t>
      </w:r>
      <w:r w:rsidRPr="0095081C">
        <w:rPr>
          <w:rtl/>
        </w:rPr>
        <w:t xml:space="preserve"> </w:t>
      </w:r>
      <w:r w:rsidRPr="0095081C">
        <w:rPr>
          <w:rFonts w:hint="cs"/>
          <w:rtl/>
        </w:rPr>
        <w:t>المكتوبة</w:t>
      </w:r>
      <w:r w:rsidRPr="0095081C">
        <w:rPr>
          <w:rtl/>
        </w:rPr>
        <w:t xml:space="preserve"> </w:t>
      </w:r>
      <w:r w:rsidRPr="0095081C">
        <w:rPr>
          <w:rFonts w:hint="cs"/>
          <w:rtl/>
        </w:rPr>
        <w:t>لجميع</w:t>
      </w:r>
      <w:r w:rsidRPr="0095081C">
        <w:rPr>
          <w:rtl/>
        </w:rPr>
        <w:t xml:space="preserve"> </w:t>
      </w:r>
      <w:r w:rsidRPr="0095081C">
        <w:rPr>
          <w:rFonts w:hint="cs"/>
          <w:rtl/>
        </w:rPr>
        <w:t>العمال</w:t>
      </w:r>
      <w:r w:rsidRPr="0095081C">
        <w:rPr>
          <w:rtl/>
        </w:rPr>
        <w:t xml:space="preserve"> </w:t>
      </w:r>
      <w:r w:rsidRPr="0095081C">
        <w:rPr>
          <w:rFonts w:hint="cs"/>
          <w:rtl/>
        </w:rPr>
        <w:t>وتعزّز</w:t>
      </w:r>
      <w:r w:rsidRPr="0095081C">
        <w:rPr>
          <w:rtl/>
        </w:rPr>
        <w:t xml:space="preserve"> </w:t>
      </w:r>
      <w:r w:rsidRPr="0095081C">
        <w:rPr>
          <w:rFonts w:hint="cs"/>
          <w:rtl/>
        </w:rPr>
        <w:t>الحد</w:t>
      </w:r>
      <w:r w:rsidRPr="0095081C">
        <w:rPr>
          <w:rtl/>
        </w:rPr>
        <w:t xml:space="preserve"> </w:t>
      </w:r>
      <w:r w:rsidRPr="0095081C">
        <w:rPr>
          <w:rFonts w:hint="cs"/>
          <w:rtl/>
        </w:rPr>
        <w:t>الأدنى</w:t>
      </w:r>
      <w:r w:rsidRPr="0095081C">
        <w:rPr>
          <w:rtl/>
        </w:rPr>
        <w:t xml:space="preserve"> </w:t>
      </w:r>
      <w:r w:rsidRPr="0095081C">
        <w:rPr>
          <w:rFonts w:hint="cs"/>
          <w:rtl/>
        </w:rPr>
        <w:t>للأجور</w:t>
      </w:r>
      <w:r w:rsidRPr="0095081C">
        <w:rPr>
          <w:rtl/>
        </w:rPr>
        <w:t xml:space="preserve"> </w:t>
      </w:r>
      <w:r w:rsidRPr="0095081C">
        <w:rPr>
          <w:rFonts w:hint="cs"/>
          <w:rtl/>
        </w:rPr>
        <w:t>والمساواة</w:t>
      </w:r>
      <w:r w:rsidRPr="0095081C">
        <w:rPr>
          <w:rtl/>
        </w:rPr>
        <w:t xml:space="preserve"> </w:t>
      </w:r>
      <w:r w:rsidRPr="0095081C">
        <w:rPr>
          <w:rFonts w:hint="cs"/>
          <w:rtl/>
        </w:rPr>
        <w:t>في</w:t>
      </w:r>
      <w:r w:rsidRPr="0095081C">
        <w:rPr>
          <w:rtl/>
        </w:rPr>
        <w:t xml:space="preserve"> </w:t>
      </w:r>
      <w:r w:rsidRPr="0095081C">
        <w:rPr>
          <w:rFonts w:hint="cs"/>
          <w:rtl/>
        </w:rPr>
        <w:t>الأجور</w:t>
      </w:r>
      <w:r w:rsidRPr="0095081C">
        <w:rPr>
          <w:rtl/>
        </w:rPr>
        <w:t xml:space="preserve"> </w:t>
      </w:r>
      <w:r w:rsidRPr="0095081C">
        <w:rPr>
          <w:rFonts w:hint="cs"/>
          <w:rtl/>
        </w:rPr>
        <w:t>عن</w:t>
      </w:r>
      <w:r w:rsidRPr="0095081C">
        <w:rPr>
          <w:rtl/>
        </w:rPr>
        <w:t xml:space="preserve"> </w:t>
      </w:r>
      <w:r w:rsidRPr="0095081C">
        <w:rPr>
          <w:rFonts w:hint="cs"/>
          <w:rtl/>
        </w:rPr>
        <w:t>العمل</w:t>
      </w:r>
      <w:r w:rsidRPr="0095081C">
        <w:rPr>
          <w:rtl/>
        </w:rPr>
        <w:t xml:space="preserve"> </w:t>
      </w:r>
      <w:r w:rsidRPr="0095081C">
        <w:rPr>
          <w:rFonts w:hint="cs"/>
          <w:rtl/>
        </w:rPr>
        <w:t>ذي</w:t>
      </w:r>
      <w:r w:rsidRPr="0095081C">
        <w:rPr>
          <w:rtl/>
        </w:rPr>
        <w:t xml:space="preserve"> </w:t>
      </w:r>
      <w:r w:rsidRPr="0095081C">
        <w:rPr>
          <w:rFonts w:hint="cs"/>
          <w:rtl/>
        </w:rPr>
        <w:t>القيمة</w:t>
      </w:r>
      <w:r w:rsidRPr="0095081C">
        <w:rPr>
          <w:rtl/>
        </w:rPr>
        <w:t xml:space="preserve"> </w:t>
      </w:r>
      <w:r w:rsidRPr="0095081C">
        <w:rPr>
          <w:rFonts w:hint="cs"/>
          <w:rtl/>
        </w:rPr>
        <w:t>المتساوية</w:t>
      </w:r>
      <w:r w:rsidRPr="0095081C">
        <w:rPr>
          <w:rtl/>
        </w:rPr>
        <w:t xml:space="preserve"> </w:t>
      </w:r>
      <w:r w:rsidRPr="0095081C">
        <w:rPr>
          <w:rFonts w:hint="cs"/>
          <w:rtl/>
        </w:rPr>
        <w:t>والسلامة</w:t>
      </w:r>
      <w:r w:rsidRPr="0095081C">
        <w:rPr>
          <w:rtl/>
        </w:rPr>
        <w:t xml:space="preserve"> </w:t>
      </w:r>
      <w:r w:rsidRPr="0095081C">
        <w:rPr>
          <w:rFonts w:hint="cs"/>
          <w:rtl/>
        </w:rPr>
        <w:t>والصحة</w:t>
      </w:r>
      <w:r w:rsidRPr="0095081C">
        <w:rPr>
          <w:rtl/>
        </w:rPr>
        <w:t xml:space="preserve"> </w:t>
      </w:r>
      <w:r w:rsidRPr="0095081C">
        <w:rPr>
          <w:rFonts w:hint="cs"/>
          <w:rtl/>
        </w:rPr>
        <w:t>المهنيتين</w:t>
      </w:r>
      <w:r w:rsidRPr="0095081C">
        <w:rPr>
          <w:rtl/>
        </w:rPr>
        <w:t xml:space="preserve"> </w:t>
      </w:r>
      <w:r w:rsidRPr="0095081C">
        <w:rPr>
          <w:rFonts w:hint="cs"/>
          <w:rtl/>
        </w:rPr>
        <w:t>في</w:t>
      </w:r>
      <w:r w:rsidRPr="0095081C">
        <w:rPr>
          <w:rtl/>
        </w:rPr>
        <w:t xml:space="preserve"> </w:t>
      </w:r>
      <w:r w:rsidRPr="0095081C">
        <w:rPr>
          <w:rFonts w:hint="cs"/>
          <w:rtl/>
        </w:rPr>
        <w:t>مكان</w:t>
      </w:r>
      <w:r w:rsidRPr="0095081C">
        <w:rPr>
          <w:rtl/>
        </w:rPr>
        <w:t xml:space="preserve"> </w:t>
      </w:r>
      <w:r w:rsidRPr="0095081C">
        <w:rPr>
          <w:rFonts w:hint="cs"/>
          <w:rtl/>
        </w:rPr>
        <w:t>العمل</w:t>
      </w:r>
      <w:r w:rsidRPr="0095081C">
        <w:rPr>
          <w:rtl/>
        </w:rPr>
        <w:t xml:space="preserve"> </w:t>
      </w:r>
      <w:r w:rsidRPr="0095081C">
        <w:rPr>
          <w:rFonts w:hint="cs"/>
          <w:rtl/>
        </w:rPr>
        <w:t>وآليات</w:t>
      </w:r>
      <w:r w:rsidRPr="0095081C">
        <w:rPr>
          <w:rtl/>
        </w:rPr>
        <w:t xml:space="preserve"> </w:t>
      </w:r>
      <w:r w:rsidRPr="0095081C">
        <w:rPr>
          <w:rFonts w:hint="cs"/>
          <w:rtl/>
        </w:rPr>
        <w:t>تقديم</w:t>
      </w:r>
      <w:r w:rsidRPr="0095081C">
        <w:rPr>
          <w:rtl/>
        </w:rPr>
        <w:t xml:space="preserve"> </w:t>
      </w:r>
      <w:r w:rsidRPr="0095081C">
        <w:rPr>
          <w:rFonts w:hint="cs"/>
          <w:rtl/>
        </w:rPr>
        <w:t>الشكاوى</w:t>
      </w:r>
      <w:r w:rsidRPr="0095081C">
        <w:rPr>
          <w:rtl/>
        </w:rPr>
        <w:t xml:space="preserve"> </w:t>
      </w:r>
      <w:r w:rsidRPr="0095081C">
        <w:rPr>
          <w:rFonts w:hint="cs"/>
          <w:rtl/>
        </w:rPr>
        <w:t>في</w:t>
      </w:r>
      <w:r w:rsidRPr="0095081C">
        <w:rPr>
          <w:rtl/>
        </w:rPr>
        <w:t xml:space="preserve"> </w:t>
      </w:r>
      <w:r w:rsidRPr="0095081C">
        <w:rPr>
          <w:rFonts w:hint="cs"/>
          <w:rtl/>
        </w:rPr>
        <w:t>حال</w:t>
      </w:r>
      <w:r w:rsidRPr="0095081C">
        <w:rPr>
          <w:rtl/>
        </w:rPr>
        <w:t xml:space="preserve"> </w:t>
      </w:r>
      <w:r w:rsidRPr="0095081C">
        <w:rPr>
          <w:rFonts w:hint="cs"/>
          <w:rtl/>
        </w:rPr>
        <w:t>التعرض</w:t>
      </w:r>
      <w:r w:rsidRPr="0095081C">
        <w:rPr>
          <w:rtl/>
        </w:rPr>
        <w:t xml:space="preserve"> </w:t>
      </w:r>
      <w:r w:rsidRPr="0095081C">
        <w:rPr>
          <w:rFonts w:hint="cs"/>
          <w:rtl/>
        </w:rPr>
        <w:t>للعنف</w:t>
      </w:r>
      <w:r w:rsidRPr="0095081C">
        <w:rPr>
          <w:rtl/>
        </w:rPr>
        <w:t xml:space="preserve"> </w:t>
      </w:r>
      <w:r w:rsidRPr="0095081C">
        <w:rPr>
          <w:rFonts w:hint="cs"/>
          <w:rtl/>
        </w:rPr>
        <w:t>والتحرش</w:t>
      </w:r>
      <w:r w:rsidR="00314118">
        <w:rPr>
          <w:rFonts w:hint="cs"/>
          <w:rtl/>
        </w:rPr>
        <w:t xml:space="preserve"> الجنسي</w:t>
      </w:r>
      <w:r w:rsidRPr="0095081C">
        <w:rPr>
          <w:rtl/>
        </w:rPr>
        <w:t xml:space="preserve"> </w:t>
      </w:r>
      <w:r w:rsidRPr="0095081C">
        <w:rPr>
          <w:rFonts w:hint="cs"/>
          <w:rtl/>
        </w:rPr>
        <w:t>وتقديم</w:t>
      </w:r>
      <w:r w:rsidRPr="0095081C">
        <w:rPr>
          <w:rtl/>
        </w:rPr>
        <w:t xml:space="preserve"> </w:t>
      </w:r>
      <w:r w:rsidRPr="0095081C">
        <w:rPr>
          <w:rFonts w:hint="cs"/>
          <w:rtl/>
        </w:rPr>
        <w:t>الدعم</w:t>
      </w:r>
      <w:r w:rsidRPr="0095081C">
        <w:rPr>
          <w:rtl/>
        </w:rPr>
        <w:t xml:space="preserve"> </w:t>
      </w:r>
      <w:r w:rsidRPr="0095081C">
        <w:rPr>
          <w:rFonts w:hint="cs"/>
          <w:rtl/>
        </w:rPr>
        <w:t>القانوني</w:t>
      </w:r>
      <w:r w:rsidRPr="0095081C">
        <w:rPr>
          <w:rtl/>
        </w:rPr>
        <w:t xml:space="preserve"> </w:t>
      </w:r>
      <w:r w:rsidRPr="0095081C">
        <w:rPr>
          <w:rFonts w:hint="cs"/>
          <w:rtl/>
        </w:rPr>
        <w:t>والنفسي</w:t>
      </w:r>
      <w:r w:rsidRPr="0095081C">
        <w:rPr>
          <w:rtl/>
        </w:rPr>
        <w:t xml:space="preserve"> </w:t>
      </w:r>
      <w:r w:rsidRPr="0095081C">
        <w:rPr>
          <w:rFonts w:hint="cs"/>
          <w:rtl/>
        </w:rPr>
        <w:t>للضحايا</w:t>
      </w:r>
      <w:r w:rsidRPr="0095081C">
        <w:rPr>
          <w:rtl/>
        </w:rPr>
        <w:t xml:space="preserve">. </w:t>
      </w:r>
      <w:r w:rsidRPr="0095081C">
        <w:rPr>
          <w:rFonts w:hint="cs"/>
          <w:rtl/>
        </w:rPr>
        <w:t>فضلاً</w:t>
      </w:r>
      <w:r w:rsidRPr="0095081C">
        <w:rPr>
          <w:rtl/>
        </w:rPr>
        <w:t xml:space="preserve"> </w:t>
      </w:r>
      <w:r w:rsidRPr="0095081C">
        <w:rPr>
          <w:rFonts w:hint="cs"/>
          <w:rtl/>
        </w:rPr>
        <w:t>عن</w:t>
      </w:r>
      <w:r w:rsidRPr="0095081C">
        <w:rPr>
          <w:rtl/>
        </w:rPr>
        <w:t xml:space="preserve"> </w:t>
      </w:r>
      <w:r w:rsidRPr="0095081C">
        <w:rPr>
          <w:rFonts w:hint="cs"/>
          <w:rtl/>
        </w:rPr>
        <w:t>ذلك،</w:t>
      </w:r>
      <w:r w:rsidRPr="0095081C">
        <w:rPr>
          <w:rtl/>
        </w:rPr>
        <w:t xml:space="preserve"> </w:t>
      </w:r>
      <w:r w:rsidRPr="0095081C">
        <w:rPr>
          <w:rFonts w:hint="cs"/>
          <w:rtl/>
        </w:rPr>
        <w:t>أسفر</w:t>
      </w:r>
      <w:r w:rsidRPr="0095081C">
        <w:rPr>
          <w:rtl/>
        </w:rPr>
        <w:t xml:space="preserve"> </w:t>
      </w:r>
      <w:r w:rsidRPr="0095081C">
        <w:rPr>
          <w:rFonts w:hint="cs"/>
          <w:rtl/>
        </w:rPr>
        <w:t>اتفاق</w:t>
      </w:r>
      <w:r w:rsidRPr="0095081C">
        <w:rPr>
          <w:rtl/>
        </w:rPr>
        <w:t xml:space="preserve"> </w:t>
      </w:r>
      <w:r w:rsidRPr="0095081C">
        <w:rPr>
          <w:rFonts w:hint="cs"/>
          <w:rtl/>
        </w:rPr>
        <w:t>ثلاثي</w:t>
      </w:r>
      <w:r w:rsidRPr="0095081C">
        <w:rPr>
          <w:rtl/>
        </w:rPr>
        <w:t xml:space="preserve"> </w:t>
      </w:r>
      <w:r w:rsidRPr="0095081C">
        <w:rPr>
          <w:rFonts w:hint="cs"/>
          <w:rtl/>
        </w:rPr>
        <w:t>في</w:t>
      </w:r>
      <w:r w:rsidRPr="0095081C">
        <w:rPr>
          <w:rtl/>
        </w:rPr>
        <w:t xml:space="preserve"> </w:t>
      </w:r>
      <w:r w:rsidRPr="0095081C">
        <w:rPr>
          <w:rFonts w:hint="cs"/>
          <w:rtl/>
        </w:rPr>
        <w:t>قطاع</w:t>
      </w:r>
      <w:r w:rsidRPr="0095081C">
        <w:rPr>
          <w:rtl/>
        </w:rPr>
        <w:t xml:space="preserve"> </w:t>
      </w:r>
      <w:r w:rsidRPr="0095081C">
        <w:rPr>
          <w:rFonts w:hint="cs"/>
          <w:rtl/>
        </w:rPr>
        <w:t>البناء</w:t>
      </w:r>
      <w:r w:rsidRPr="0095081C">
        <w:rPr>
          <w:rtl/>
        </w:rPr>
        <w:t xml:space="preserve"> </w:t>
      </w:r>
      <w:r w:rsidRPr="0095081C">
        <w:rPr>
          <w:rFonts w:hint="cs"/>
          <w:rtl/>
        </w:rPr>
        <w:t>عن</w:t>
      </w:r>
      <w:r w:rsidRPr="0095081C">
        <w:rPr>
          <w:rtl/>
        </w:rPr>
        <w:t xml:space="preserve"> </w:t>
      </w:r>
      <w:r w:rsidRPr="0095081C">
        <w:rPr>
          <w:rFonts w:hint="cs"/>
          <w:rtl/>
        </w:rPr>
        <w:t>إنشاء</w:t>
      </w:r>
      <w:r w:rsidRPr="0095081C">
        <w:rPr>
          <w:rtl/>
        </w:rPr>
        <w:t xml:space="preserve"> </w:t>
      </w:r>
      <w:r w:rsidRPr="0095081C">
        <w:rPr>
          <w:rFonts w:hint="cs"/>
          <w:rtl/>
        </w:rPr>
        <w:t>برنامج</w:t>
      </w:r>
      <w:r w:rsidRPr="0095081C">
        <w:rPr>
          <w:rtl/>
        </w:rPr>
        <w:t xml:space="preserve"> </w:t>
      </w:r>
      <w:r w:rsidRPr="0095081C">
        <w:rPr>
          <w:rFonts w:hint="cs"/>
          <w:rtl/>
        </w:rPr>
        <w:t>تلمذة</w:t>
      </w:r>
      <w:r w:rsidRPr="0095081C">
        <w:rPr>
          <w:rtl/>
        </w:rPr>
        <w:t xml:space="preserve"> </w:t>
      </w:r>
      <w:r w:rsidRPr="0095081C">
        <w:rPr>
          <w:rFonts w:hint="cs"/>
          <w:rtl/>
        </w:rPr>
        <w:t>نموذجي</w:t>
      </w:r>
      <w:r w:rsidRPr="0095081C">
        <w:rPr>
          <w:rtl/>
        </w:rPr>
        <w:t xml:space="preserve"> </w:t>
      </w:r>
      <w:r w:rsidRPr="0095081C">
        <w:rPr>
          <w:rFonts w:hint="cs"/>
          <w:rtl/>
        </w:rPr>
        <w:t>يهدف</w:t>
      </w:r>
      <w:r w:rsidRPr="0095081C">
        <w:rPr>
          <w:rtl/>
        </w:rPr>
        <w:t xml:space="preserve"> </w:t>
      </w:r>
      <w:r w:rsidRPr="0095081C">
        <w:rPr>
          <w:rFonts w:hint="cs"/>
          <w:rtl/>
        </w:rPr>
        <w:t>إلى</w:t>
      </w:r>
      <w:r w:rsidRPr="0095081C">
        <w:rPr>
          <w:rtl/>
        </w:rPr>
        <w:t xml:space="preserve"> </w:t>
      </w:r>
      <w:r w:rsidRPr="0095081C">
        <w:rPr>
          <w:rFonts w:hint="cs"/>
          <w:rtl/>
        </w:rPr>
        <w:t>تعزيز</w:t>
      </w:r>
      <w:r w:rsidRPr="0095081C">
        <w:rPr>
          <w:rtl/>
        </w:rPr>
        <w:t xml:space="preserve"> </w:t>
      </w:r>
      <w:r w:rsidRPr="0095081C">
        <w:rPr>
          <w:rFonts w:hint="cs"/>
          <w:rtl/>
        </w:rPr>
        <w:t>المهارات</w:t>
      </w:r>
      <w:r w:rsidRPr="0095081C">
        <w:rPr>
          <w:rtl/>
        </w:rPr>
        <w:t xml:space="preserve"> </w:t>
      </w:r>
      <w:r w:rsidRPr="0095081C">
        <w:rPr>
          <w:rFonts w:hint="cs"/>
          <w:rtl/>
        </w:rPr>
        <w:t>و</w:t>
      </w:r>
      <w:r w:rsidR="00314118">
        <w:rPr>
          <w:rFonts w:hint="cs"/>
          <w:rtl/>
        </w:rPr>
        <w:t>القابلية للاستخدام</w:t>
      </w:r>
      <w:r w:rsidRPr="0095081C">
        <w:rPr>
          <w:rtl/>
        </w:rPr>
        <w:t xml:space="preserve"> </w:t>
      </w:r>
      <w:r w:rsidRPr="0095081C">
        <w:rPr>
          <w:rFonts w:hint="cs"/>
          <w:rtl/>
        </w:rPr>
        <w:t>في</w:t>
      </w:r>
      <w:r w:rsidRPr="0095081C">
        <w:rPr>
          <w:rtl/>
        </w:rPr>
        <w:t xml:space="preserve"> </w:t>
      </w:r>
      <w:r w:rsidRPr="0095081C">
        <w:rPr>
          <w:rFonts w:hint="cs"/>
          <w:rtl/>
        </w:rPr>
        <w:t>القطاع</w:t>
      </w:r>
      <w:r w:rsidRPr="0095081C">
        <w:rPr>
          <w:rtl/>
        </w:rPr>
        <w:t>.</w:t>
      </w:r>
    </w:p>
    <w:p w14:paraId="7A16D46D" w14:textId="77777777" w:rsidR="003866AB" w:rsidRDefault="003866AB">
      <w:pPr>
        <w:jc w:val="left"/>
        <w:rPr>
          <w:rFonts w:eastAsia="Times New Roman"/>
          <w:sz w:val="20"/>
          <w:rtl/>
          <w:lang w:val="fr-FR"/>
        </w:rPr>
      </w:pPr>
      <w:r>
        <w:rPr>
          <w:rtl/>
        </w:rPr>
        <w:br w:type="page"/>
      </w:r>
    </w:p>
    <w:p w14:paraId="4A3839E5" w14:textId="3E73C344" w:rsidR="00B23D00" w:rsidRPr="0095081C" w:rsidRDefault="00B23D00" w:rsidP="00D647E8">
      <w:pPr>
        <w:pStyle w:val="ArILCParanumbold"/>
        <w:bidi/>
        <w:rPr>
          <w:rtl/>
        </w:rPr>
      </w:pPr>
      <w:r w:rsidRPr="0095081C">
        <w:rPr>
          <w:rFonts w:hint="cs"/>
          <w:rtl/>
        </w:rPr>
        <w:t>وأُوكلت</w:t>
      </w:r>
      <w:r w:rsidRPr="0095081C">
        <w:rPr>
          <w:rtl/>
        </w:rPr>
        <w:t xml:space="preserve"> </w:t>
      </w:r>
      <w:r w:rsidRPr="0095081C">
        <w:rPr>
          <w:rFonts w:hint="cs"/>
          <w:rtl/>
        </w:rPr>
        <w:t>مهمة</w:t>
      </w:r>
      <w:r w:rsidRPr="0095081C">
        <w:rPr>
          <w:rtl/>
        </w:rPr>
        <w:t xml:space="preserve"> </w:t>
      </w:r>
      <w:r w:rsidRPr="0095081C">
        <w:rPr>
          <w:rFonts w:hint="cs"/>
          <w:rtl/>
        </w:rPr>
        <w:t>اقتراح</w:t>
      </w:r>
      <w:r w:rsidRPr="0095081C">
        <w:rPr>
          <w:rtl/>
        </w:rPr>
        <w:t xml:space="preserve"> </w:t>
      </w:r>
      <w:r w:rsidRPr="0095081C">
        <w:rPr>
          <w:rFonts w:hint="cs"/>
          <w:rtl/>
        </w:rPr>
        <w:t>تدابير</w:t>
      </w:r>
      <w:r w:rsidRPr="0095081C">
        <w:rPr>
          <w:rtl/>
        </w:rPr>
        <w:t xml:space="preserve"> </w:t>
      </w:r>
      <w:r w:rsidRPr="0095081C">
        <w:rPr>
          <w:rFonts w:hint="cs"/>
          <w:rtl/>
        </w:rPr>
        <w:t>تنفيذ</w:t>
      </w:r>
      <w:r w:rsidRPr="0095081C">
        <w:rPr>
          <w:rtl/>
        </w:rPr>
        <w:t xml:space="preserve"> </w:t>
      </w:r>
      <w:r w:rsidRPr="0095081C">
        <w:rPr>
          <w:rFonts w:hint="cs"/>
          <w:rtl/>
        </w:rPr>
        <w:t>الحد</w:t>
      </w:r>
      <w:r w:rsidRPr="0095081C">
        <w:rPr>
          <w:rtl/>
        </w:rPr>
        <w:t xml:space="preserve"> </w:t>
      </w:r>
      <w:r w:rsidRPr="0095081C">
        <w:rPr>
          <w:rFonts w:hint="cs"/>
          <w:rtl/>
        </w:rPr>
        <w:t>الأدنى</w:t>
      </w:r>
      <w:r w:rsidRPr="0095081C">
        <w:rPr>
          <w:rtl/>
        </w:rPr>
        <w:t xml:space="preserve"> </w:t>
      </w:r>
      <w:r w:rsidRPr="0095081C">
        <w:rPr>
          <w:rFonts w:hint="cs"/>
          <w:rtl/>
        </w:rPr>
        <w:t>الوطني</w:t>
      </w:r>
      <w:r w:rsidRPr="0095081C">
        <w:rPr>
          <w:rtl/>
        </w:rPr>
        <w:t xml:space="preserve"> </w:t>
      </w:r>
      <w:r w:rsidRPr="0095081C">
        <w:rPr>
          <w:rFonts w:hint="cs"/>
          <w:rtl/>
        </w:rPr>
        <w:t>الجديد</w:t>
      </w:r>
      <w:r w:rsidRPr="0095081C">
        <w:rPr>
          <w:rtl/>
        </w:rPr>
        <w:t xml:space="preserve"> </w:t>
      </w:r>
      <w:r w:rsidRPr="0095081C">
        <w:rPr>
          <w:rFonts w:hint="cs"/>
          <w:rtl/>
        </w:rPr>
        <w:t>للأجور،</w:t>
      </w:r>
      <w:r w:rsidRPr="0095081C">
        <w:rPr>
          <w:rtl/>
        </w:rPr>
        <w:t xml:space="preserve"> </w:t>
      </w:r>
      <w:r w:rsidRPr="0095081C">
        <w:rPr>
          <w:rFonts w:hint="cs"/>
          <w:rtl/>
        </w:rPr>
        <w:t>لا</w:t>
      </w:r>
      <w:r w:rsidRPr="0095081C">
        <w:rPr>
          <w:rtl/>
        </w:rPr>
        <w:t xml:space="preserve"> </w:t>
      </w:r>
      <w:r w:rsidRPr="0095081C">
        <w:rPr>
          <w:rFonts w:hint="cs"/>
          <w:rtl/>
        </w:rPr>
        <w:t>سيما</w:t>
      </w:r>
      <w:r w:rsidRPr="0095081C">
        <w:rPr>
          <w:rtl/>
        </w:rPr>
        <w:t xml:space="preserve"> </w:t>
      </w:r>
      <w:r w:rsidRPr="0095081C">
        <w:rPr>
          <w:rFonts w:hint="cs"/>
          <w:rtl/>
        </w:rPr>
        <w:t>في</w:t>
      </w:r>
      <w:r w:rsidRPr="0095081C">
        <w:rPr>
          <w:rtl/>
        </w:rPr>
        <w:t xml:space="preserve"> </w:t>
      </w:r>
      <w:r w:rsidRPr="0095081C">
        <w:rPr>
          <w:rFonts w:hint="cs"/>
          <w:rtl/>
        </w:rPr>
        <w:t>القطاعات</w:t>
      </w:r>
      <w:r w:rsidRPr="0095081C">
        <w:rPr>
          <w:rtl/>
        </w:rPr>
        <w:t xml:space="preserve"> </w:t>
      </w:r>
      <w:r w:rsidRPr="0095081C">
        <w:rPr>
          <w:rFonts w:hint="cs"/>
          <w:rtl/>
        </w:rPr>
        <w:t>والمهن</w:t>
      </w:r>
      <w:r w:rsidRPr="0095081C">
        <w:rPr>
          <w:rtl/>
        </w:rPr>
        <w:t xml:space="preserve"> </w:t>
      </w:r>
      <w:r w:rsidRPr="0095081C">
        <w:rPr>
          <w:rFonts w:hint="cs"/>
          <w:rtl/>
        </w:rPr>
        <w:t>قليلة</w:t>
      </w:r>
      <w:r w:rsidRPr="0095081C">
        <w:rPr>
          <w:rtl/>
        </w:rPr>
        <w:t xml:space="preserve"> </w:t>
      </w:r>
      <w:r w:rsidRPr="0095081C">
        <w:rPr>
          <w:rFonts w:hint="cs"/>
          <w:rtl/>
        </w:rPr>
        <w:t>الامتثال</w:t>
      </w:r>
      <w:r w:rsidRPr="0095081C">
        <w:rPr>
          <w:rtl/>
        </w:rPr>
        <w:t xml:space="preserve"> </w:t>
      </w:r>
      <w:r w:rsidRPr="0095081C">
        <w:rPr>
          <w:rFonts w:hint="cs"/>
          <w:rtl/>
        </w:rPr>
        <w:t>في</w:t>
      </w:r>
      <w:r w:rsidRPr="0095081C">
        <w:rPr>
          <w:rtl/>
        </w:rPr>
        <w:t xml:space="preserve"> </w:t>
      </w:r>
      <w:r w:rsidRPr="0095081C">
        <w:rPr>
          <w:rFonts w:hint="cs"/>
          <w:rtl/>
        </w:rPr>
        <w:t>العادة،</w:t>
      </w:r>
      <w:r w:rsidRPr="0095081C">
        <w:rPr>
          <w:rtl/>
        </w:rPr>
        <w:t xml:space="preserve"> </w:t>
      </w:r>
      <w:r w:rsidRPr="0095081C">
        <w:rPr>
          <w:rFonts w:hint="cs"/>
          <w:rtl/>
        </w:rPr>
        <w:t>إلى</w:t>
      </w:r>
      <w:r w:rsidRPr="0095081C">
        <w:rPr>
          <w:rtl/>
        </w:rPr>
        <w:t xml:space="preserve"> </w:t>
      </w:r>
      <w:r w:rsidRPr="0095081C">
        <w:rPr>
          <w:rFonts w:hint="cs"/>
          <w:rtl/>
        </w:rPr>
        <w:t>اللجنة</w:t>
      </w:r>
      <w:r w:rsidRPr="0095081C">
        <w:rPr>
          <w:rtl/>
        </w:rPr>
        <w:t xml:space="preserve"> </w:t>
      </w:r>
      <w:r w:rsidRPr="0095081C">
        <w:rPr>
          <w:rFonts w:hint="cs"/>
          <w:rtl/>
        </w:rPr>
        <w:t>الوطنية</w:t>
      </w:r>
      <w:r w:rsidRPr="0095081C">
        <w:rPr>
          <w:rtl/>
        </w:rPr>
        <w:t xml:space="preserve"> </w:t>
      </w:r>
      <w:r w:rsidRPr="0095081C">
        <w:rPr>
          <w:rFonts w:hint="cs"/>
          <w:rtl/>
        </w:rPr>
        <w:t>للأجور</w:t>
      </w:r>
      <w:r w:rsidRPr="0095081C">
        <w:rPr>
          <w:rtl/>
        </w:rPr>
        <w:t xml:space="preserve"> </w:t>
      </w:r>
      <w:r w:rsidRPr="0095081C">
        <w:rPr>
          <w:rFonts w:hint="cs"/>
          <w:rtl/>
        </w:rPr>
        <w:t>و</w:t>
      </w:r>
      <w:r w:rsidRPr="0095081C">
        <w:rPr>
          <w:rtl/>
        </w:rPr>
        <w:t xml:space="preserve">11 </w:t>
      </w:r>
      <w:r w:rsidRPr="0095081C">
        <w:rPr>
          <w:rFonts w:hint="cs"/>
          <w:rtl/>
        </w:rPr>
        <w:t>لجنة</w:t>
      </w:r>
      <w:r w:rsidRPr="0095081C">
        <w:rPr>
          <w:rtl/>
        </w:rPr>
        <w:t xml:space="preserve"> </w:t>
      </w:r>
      <w:r w:rsidRPr="0095081C">
        <w:rPr>
          <w:rFonts w:hint="cs"/>
          <w:rtl/>
        </w:rPr>
        <w:t>فرعية</w:t>
      </w:r>
      <w:r w:rsidRPr="0095081C">
        <w:rPr>
          <w:rtl/>
        </w:rPr>
        <w:t xml:space="preserve"> </w:t>
      </w:r>
      <w:r w:rsidRPr="0095081C">
        <w:rPr>
          <w:rFonts w:hint="cs"/>
          <w:rtl/>
        </w:rPr>
        <w:t>معنية</w:t>
      </w:r>
      <w:r w:rsidRPr="0095081C">
        <w:rPr>
          <w:rtl/>
        </w:rPr>
        <w:t xml:space="preserve"> </w:t>
      </w:r>
      <w:r w:rsidRPr="0095081C">
        <w:rPr>
          <w:rFonts w:hint="cs"/>
          <w:rtl/>
        </w:rPr>
        <w:t>بالأجور</w:t>
      </w:r>
      <w:r w:rsidRPr="0095081C">
        <w:rPr>
          <w:rtl/>
        </w:rPr>
        <w:t xml:space="preserve"> </w:t>
      </w:r>
      <w:r w:rsidRPr="0095081C">
        <w:rPr>
          <w:rFonts w:hint="cs"/>
          <w:rtl/>
        </w:rPr>
        <w:t>تنشط</w:t>
      </w:r>
      <w:r w:rsidRPr="0095081C">
        <w:rPr>
          <w:rtl/>
        </w:rPr>
        <w:t xml:space="preserve"> </w:t>
      </w:r>
      <w:r w:rsidRPr="0095081C">
        <w:rPr>
          <w:rFonts w:hint="cs"/>
          <w:rtl/>
        </w:rPr>
        <w:t>على</w:t>
      </w:r>
      <w:r w:rsidRPr="0095081C">
        <w:rPr>
          <w:rtl/>
        </w:rPr>
        <w:t xml:space="preserve"> </w:t>
      </w:r>
      <w:r w:rsidRPr="0095081C">
        <w:rPr>
          <w:rFonts w:hint="cs"/>
          <w:rtl/>
        </w:rPr>
        <w:t>مستوى</w:t>
      </w:r>
      <w:r w:rsidRPr="0095081C">
        <w:rPr>
          <w:rtl/>
        </w:rPr>
        <w:t xml:space="preserve"> </w:t>
      </w:r>
      <w:r w:rsidRPr="0095081C">
        <w:rPr>
          <w:rFonts w:hint="cs"/>
          <w:rtl/>
        </w:rPr>
        <w:t>المحافظات</w:t>
      </w:r>
      <w:r w:rsidRPr="0095081C">
        <w:rPr>
          <w:rtl/>
        </w:rPr>
        <w:t>.</w:t>
      </w:r>
      <w:r w:rsidRPr="002377CC">
        <w:rPr>
          <w:vertAlign w:val="superscript"/>
        </w:rPr>
        <w:footnoteReference w:id="158"/>
      </w:r>
      <w:r w:rsidRPr="0095081C">
        <w:rPr>
          <w:rtl/>
        </w:rPr>
        <w:t xml:space="preserve"> </w:t>
      </w:r>
      <w:r w:rsidRPr="0095081C">
        <w:rPr>
          <w:rFonts w:hint="cs"/>
          <w:rtl/>
        </w:rPr>
        <w:t>وعموماً،</w:t>
      </w:r>
      <w:r w:rsidRPr="0095081C">
        <w:rPr>
          <w:rtl/>
        </w:rPr>
        <w:t xml:space="preserve"> </w:t>
      </w:r>
      <w:r w:rsidRPr="0095081C">
        <w:rPr>
          <w:rFonts w:hint="cs"/>
          <w:rtl/>
        </w:rPr>
        <w:t>وإن</w:t>
      </w:r>
      <w:r w:rsidRPr="0095081C">
        <w:rPr>
          <w:rtl/>
        </w:rPr>
        <w:t xml:space="preserve"> </w:t>
      </w:r>
      <w:r w:rsidRPr="0095081C">
        <w:rPr>
          <w:rFonts w:hint="cs"/>
          <w:rtl/>
        </w:rPr>
        <w:t>كان</w:t>
      </w:r>
      <w:r w:rsidRPr="0095081C">
        <w:rPr>
          <w:rtl/>
        </w:rPr>
        <w:t xml:space="preserve"> </w:t>
      </w:r>
      <w:r w:rsidRPr="0095081C">
        <w:rPr>
          <w:rFonts w:hint="cs"/>
          <w:rtl/>
        </w:rPr>
        <w:t>الحد</w:t>
      </w:r>
      <w:r w:rsidRPr="0095081C">
        <w:rPr>
          <w:rtl/>
        </w:rPr>
        <w:t xml:space="preserve"> </w:t>
      </w:r>
      <w:r w:rsidRPr="0095081C">
        <w:rPr>
          <w:rFonts w:hint="cs"/>
          <w:rtl/>
        </w:rPr>
        <w:t>الوطني</w:t>
      </w:r>
      <w:r w:rsidRPr="0095081C">
        <w:rPr>
          <w:rtl/>
        </w:rPr>
        <w:t xml:space="preserve"> </w:t>
      </w:r>
      <w:r w:rsidRPr="0095081C">
        <w:rPr>
          <w:rFonts w:hint="cs"/>
          <w:rtl/>
        </w:rPr>
        <w:t>القانوني</w:t>
      </w:r>
      <w:r w:rsidRPr="0095081C">
        <w:rPr>
          <w:rtl/>
        </w:rPr>
        <w:t xml:space="preserve"> </w:t>
      </w:r>
      <w:r w:rsidRPr="0095081C">
        <w:rPr>
          <w:rFonts w:hint="cs"/>
          <w:rtl/>
        </w:rPr>
        <w:t>للأجور</w:t>
      </w:r>
      <w:r w:rsidRPr="0095081C">
        <w:rPr>
          <w:rtl/>
        </w:rPr>
        <w:t xml:space="preserve"> </w:t>
      </w:r>
      <w:r w:rsidRPr="0095081C">
        <w:rPr>
          <w:rFonts w:hint="cs"/>
          <w:rtl/>
        </w:rPr>
        <w:t>قد حُدّدَ</w:t>
      </w:r>
      <w:r w:rsidRPr="0095081C">
        <w:rPr>
          <w:rtl/>
        </w:rPr>
        <w:t xml:space="preserve"> </w:t>
      </w:r>
      <w:r w:rsidRPr="0095081C">
        <w:rPr>
          <w:rFonts w:hint="cs"/>
          <w:rtl/>
        </w:rPr>
        <w:t>بقيمة</w:t>
      </w:r>
      <w:r w:rsidRPr="0095081C">
        <w:rPr>
          <w:rtl/>
        </w:rPr>
        <w:t xml:space="preserve"> 880</w:t>
      </w:r>
      <w:r w:rsidRPr="00F05450">
        <w:rPr>
          <w:sz w:val="16"/>
          <w:szCs w:val="16"/>
          <w:rtl/>
        </w:rPr>
        <w:t xml:space="preserve"> </w:t>
      </w:r>
      <w:r w:rsidRPr="0095081C">
        <w:rPr>
          <w:rtl/>
        </w:rPr>
        <w:t xml:space="preserve">1 </w:t>
      </w:r>
      <w:r w:rsidRPr="0095081C">
        <w:rPr>
          <w:rFonts w:hint="cs"/>
          <w:rtl/>
        </w:rPr>
        <w:t>شيكلاً</w:t>
      </w:r>
      <w:r w:rsidRPr="0095081C">
        <w:rPr>
          <w:rtl/>
        </w:rPr>
        <w:t xml:space="preserve"> </w:t>
      </w:r>
      <w:r w:rsidRPr="0095081C">
        <w:rPr>
          <w:rFonts w:hint="cs"/>
          <w:rtl/>
        </w:rPr>
        <w:t>في</w:t>
      </w:r>
      <w:r w:rsidRPr="0095081C">
        <w:rPr>
          <w:rtl/>
        </w:rPr>
        <w:t xml:space="preserve"> </w:t>
      </w:r>
      <w:r w:rsidRPr="0095081C">
        <w:rPr>
          <w:rFonts w:hint="cs"/>
          <w:rtl/>
        </w:rPr>
        <w:t>الشهر</w:t>
      </w:r>
      <w:r w:rsidRPr="0095081C">
        <w:rPr>
          <w:rtl/>
        </w:rPr>
        <w:t xml:space="preserve"> </w:t>
      </w:r>
      <w:r w:rsidR="00314118">
        <w:rPr>
          <w:rFonts w:hint="cs"/>
          <w:rtl/>
        </w:rPr>
        <w:t>اعتباراً من</w:t>
      </w:r>
      <w:r w:rsidRPr="0095081C">
        <w:rPr>
          <w:rtl/>
        </w:rPr>
        <w:t xml:space="preserve"> </w:t>
      </w:r>
      <w:r w:rsidRPr="0095081C">
        <w:rPr>
          <w:rFonts w:hint="cs"/>
          <w:rtl/>
        </w:rPr>
        <w:t>كانون</w:t>
      </w:r>
      <w:r w:rsidRPr="0095081C">
        <w:rPr>
          <w:rtl/>
        </w:rPr>
        <w:t xml:space="preserve"> </w:t>
      </w:r>
      <w:r w:rsidRPr="0095081C">
        <w:rPr>
          <w:rFonts w:hint="cs"/>
          <w:rtl/>
        </w:rPr>
        <w:t>الثاني</w:t>
      </w:r>
      <w:r w:rsidRPr="0095081C">
        <w:rPr>
          <w:rtl/>
        </w:rPr>
        <w:t>/</w:t>
      </w:r>
      <w:r w:rsidR="002377CC">
        <w:rPr>
          <w:rFonts w:hint="cs"/>
          <w:rtl/>
        </w:rPr>
        <w:t xml:space="preserve"> </w:t>
      </w:r>
      <w:r w:rsidRPr="0095081C">
        <w:rPr>
          <w:rFonts w:hint="cs"/>
          <w:rtl/>
        </w:rPr>
        <w:t>يناير</w:t>
      </w:r>
      <w:r w:rsidRPr="0095081C">
        <w:rPr>
          <w:rtl/>
        </w:rPr>
        <w:t xml:space="preserve"> 2022 (</w:t>
      </w:r>
      <w:r w:rsidRPr="0095081C">
        <w:rPr>
          <w:rFonts w:hint="cs"/>
          <w:rtl/>
        </w:rPr>
        <w:t>بعدما</w:t>
      </w:r>
      <w:r w:rsidRPr="0095081C">
        <w:rPr>
          <w:rtl/>
        </w:rPr>
        <w:t xml:space="preserve"> </w:t>
      </w:r>
      <w:r w:rsidRPr="0095081C">
        <w:rPr>
          <w:rFonts w:hint="cs"/>
          <w:rtl/>
        </w:rPr>
        <w:t>كان</w:t>
      </w:r>
      <w:r w:rsidRPr="0095081C">
        <w:rPr>
          <w:rtl/>
        </w:rPr>
        <w:t xml:space="preserve"> 450</w:t>
      </w:r>
      <w:r w:rsidRPr="00F05450">
        <w:rPr>
          <w:sz w:val="16"/>
          <w:szCs w:val="16"/>
          <w:rtl/>
        </w:rPr>
        <w:t xml:space="preserve"> </w:t>
      </w:r>
      <w:r w:rsidRPr="0095081C">
        <w:rPr>
          <w:rtl/>
        </w:rPr>
        <w:t xml:space="preserve">1 </w:t>
      </w:r>
      <w:r w:rsidRPr="0095081C">
        <w:rPr>
          <w:rFonts w:hint="cs"/>
          <w:rtl/>
        </w:rPr>
        <w:t>شيكلاً</w:t>
      </w:r>
      <w:r w:rsidRPr="0095081C">
        <w:rPr>
          <w:rtl/>
        </w:rPr>
        <w:t xml:space="preserve"> </w:t>
      </w:r>
      <w:r w:rsidRPr="0095081C">
        <w:rPr>
          <w:rFonts w:hint="cs"/>
          <w:rtl/>
        </w:rPr>
        <w:t>قبل</w:t>
      </w:r>
      <w:r w:rsidRPr="0095081C">
        <w:rPr>
          <w:rtl/>
        </w:rPr>
        <w:t xml:space="preserve"> 2022)</w:t>
      </w:r>
      <w:r w:rsidRPr="0095081C">
        <w:rPr>
          <w:rFonts w:hint="cs"/>
          <w:rtl/>
        </w:rPr>
        <w:t>،</w:t>
      </w:r>
      <w:r w:rsidRPr="0095081C">
        <w:rPr>
          <w:rtl/>
        </w:rPr>
        <w:t xml:space="preserve"> </w:t>
      </w:r>
      <w:r w:rsidRPr="0095081C">
        <w:rPr>
          <w:rFonts w:hint="cs"/>
          <w:rtl/>
        </w:rPr>
        <w:t>يكسب</w:t>
      </w:r>
      <w:r w:rsidRPr="0095081C">
        <w:rPr>
          <w:rtl/>
        </w:rPr>
        <w:t xml:space="preserve"> </w:t>
      </w:r>
      <w:r w:rsidRPr="0095081C">
        <w:rPr>
          <w:rFonts w:hint="cs"/>
          <w:rtl/>
        </w:rPr>
        <w:t>زهاء</w:t>
      </w:r>
      <w:r w:rsidRPr="0095081C">
        <w:rPr>
          <w:rtl/>
        </w:rPr>
        <w:t xml:space="preserve"> 40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من</w:t>
      </w:r>
      <w:r w:rsidRPr="0095081C">
        <w:rPr>
          <w:rtl/>
        </w:rPr>
        <w:t xml:space="preserve"> </w:t>
      </w:r>
      <w:r w:rsidRPr="0095081C">
        <w:rPr>
          <w:rFonts w:hint="cs"/>
          <w:rtl/>
        </w:rPr>
        <w:t>موظفي</w:t>
      </w:r>
      <w:r w:rsidRPr="0095081C">
        <w:rPr>
          <w:rtl/>
        </w:rPr>
        <w:t xml:space="preserve"> </w:t>
      </w:r>
      <w:r w:rsidRPr="0095081C">
        <w:rPr>
          <w:rFonts w:hint="cs"/>
          <w:rtl/>
        </w:rPr>
        <w:t>القطاع</w:t>
      </w:r>
      <w:r w:rsidRPr="0095081C">
        <w:rPr>
          <w:rtl/>
        </w:rPr>
        <w:t xml:space="preserve"> </w:t>
      </w:r>
      <w:r w:rsidRPr="0095081C">
        <w:rPr>
          <w:rFonts w:hint="cs"/>
          <w:rtl/>
        </w:rPr>
        <w:t>الخاص</w:t>
      </w:r>
      <w:r w:rsidRPr="0095081C">
        <w:rPr>
          <w:rtl/>
        </w:rPr>
        <w:t xml:space="preserve"> </w:t>
      </w:r>
      <w:r w:rsidRPr="0095081C">
        <w:rPr>
          <w:rFonts w:hint="cs"/>
          <w:rtl/>
        </w:rPr>
        <w:t>في</w:t>
      </w:r>
      <w:r w:rsidRPr="0095081C">
        <w:rPr>
          <w:rtl/>
        </w:rPr>
        <w:t xml:space="preserve"> </w:t>
      </w:r>
      <w:r w:rsidR="00314118">
        <w:rPr>
          <w:rFonts w:hint="cs"/>
          <w:rtl/>
        </w:rPr>
        <w:t>الأرض ال</w:t>
      </w:r>
      <w:r w:rsidRPr="0095081C">
        <w:rPr>
          <w:rFonts w:hint="cs"/>
          <w:rtl/>
        </w:rPr>
        <w:t>فلسطين</w:t>
      </w:r>
      <w:r w:rsidR="00314118">
        <w:rPr>
          <w:rFonts w:hint="cs"/>
          <w:rtl/>
        </w:rPr>
        <w:t>ية المحتلة</w:t>
      </w:r>
      <w:r w:rsidRPr="0095081C">
        <w:rPr>
          <w:rtl/>
        </w:rPr>
        <w:t xml:space="preserve"> </w:t>
      </w:r>
      <w:r w:rsidRPr="0095081C">
        <w:rPr>
          <w:rFonts w:hint="cs"/>
          <w:rtl/>
        </w:rPr>
        <w:t>أقل</w:t>
      </w:r>
      <w:r w:rsidRPr="0095081C">
        <w:rPr>
          <w:rtl/>
        </w:rPr>
        <w:t xml:space="preserve"> </w:t>
      </w:r>
      <w:r w:rsidRPr="0095081C">
        <w:rPr>
          <w:rFonts w:hint="cs"/>
          <w:rtl/>
        </w:rPr>
        <w:t>من</w:t>
      </w:r>
      <w:r w:rsidRPr="0095081C">
        <w:rPr>
          <w:rtl/>
        </w:rPr>
        <w:t xml:space="preserve"> </w:t>
      </w:r>
      <w:r w:rsidRPr="0095081C">
        <w:rPr>
          <w:rFonts w:hint="cs"/>
          <w:rtl/>
        </w:rPr>
        <w:t>الحد</w:t>
      </w:r>
      <w:r w:rsidRPr="0095081C">
        <w:rPr>
          <w:rtl/>
        </w:rPr>
        <w:t xml:space="preserve"> </w:t>
      </w:r>
      <w:r w:rsidRPr="0095081C">
        <w:rPr>
          <w:rFonts w:hint="cs"/>
          <w:rtl/>
        </w:rPr>
        <w:t>الأدنى</w:t>
      </w:r>
      <w:r w:rsidRPr="0095081C">
        <w:rPr>
          <w:rtl/>
        </w:rPr>
        <w:t xml:space="preserve"> </w:t>
      </w:r>
      <w:r w:rsidRPr="0095081C">
        <w:rPr>
          <w:rFonts w:hint="cs"/>
          <w:rtl/>
        </w:rPr>
        <w:t>للأجور</w:t>
      </w:r>
      <w:r w:rsidRPr="0095081C">
        <w:rPr>
          <w:rtl/>
        </w:rPr>
        <w:t xml:space="preserve"> (19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 xml:space="preserve"> </w:t>
      </w:r>
      <w:r w:rsidRPr="0095081C">
        <w:rPr>
          <w:rFonts w:hint="cs"/>
          <w:rtl/>
        </w:rPr>
        <w:t>و89</w:t>
      </w:r>
      <w:r w:rsidRPr="0095081C">
        <w:rPr>
          <w:rtl/>
        </w:rPr>
        <w:t xml:space="preserve">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في</w:t>
      </w:r>
      <w:r w:rsidRPr="0095081C">
        <w:rPr>
          <w:rtl/>
        </w:rPr>
        <w:t xml:space="preserve"> </w:t>
      </w:r>
      <w:r w:rsidRPr="0095081C">
        <w:rPr>
          <w:rFonts w:hint="cs"/>
          <w:rtl/>
        </w:rPr>
        <w:t>غزة</w:t>
      </w:r>
      <w:r w:rsidRPr="0095081C">
        <w:rPr>
          <w:rtl/>
        </w:rPr>
        <w:t>).</w:t>
      </w:r>
      <w:r w:rsidRPr="002377CC">
        <w:rPr>
          <w:vertAlign w:val="superscript"/>
        </w:rPr>
        <w:footnoteReference w:id="159"/>
      </w:r>
      <w:r w:rsidR="002377CC">
        <w:rPr>
          <w:rFonts w:hint="cs"/>
          <w:rtl/>
        </w:rPr>
        <w:t xml:space="preserve"> </w:t>
      </w:r>
      <w:r w:rsidRPr="0095081C">
        <w:rPr>
          <w:rFonts w:hint="cs"/>
          <w:rtl/>
        </w:rPr>
        <w:t>و</w:t>
      </w:r>
      <w:r w:rsidR="00314118">
        <w:rPr>
          <w:rFonts w:hint="cs"/>
          <w:rtl/>
        </w:rPr>
        <w:t>الحال أنّ</w:t>
      </w:r>
      <w:r w:rsidRPr="0095081C">
        <w:rPr>
          <w:rtl/>
        </w:rPr>
        <w:t xml:space="preserve"> </w:t>
      </w:r>
      <w:r w:rsidRPr="0095081C">
        <w:rPr>
          <w:rFonts w:hint="cs"/>
          <w:rtl/>
        </w:rPr>
        <w:t>ممثل</w:t>
      </w:r>
      <w:r w:rsidR="00314118">
        <w:rPr>
          <w:rFonts w:hint="cs"/>
          <w:rtl/>
        </w:rPr>
        <w:t>ي</w:t>
      </w:r>
      <w:r w:rsidRPr="0095081C">
        <w:rPr>
          <w:rtl/>
        </w:rPr>
        <w:t xml:space="preserve"> </w:t>
      </w:r>
      <w:r w:rsidRPr="0095081C">
        <w:rPr>
          <w:rFonts w:hint="cs"/>
          <w:rtl/>
        </w:rPr>
        <w:t>غرف</w:t>
      </w:r>
      <w:r w:rsidRPr="0095081C">
        <w:rPr>
          <w:rtl/>
        </w:rPr>
        <w:t xml:space="preserve"> </w:t>
      </w:r>
      <w:r w:rsidRPr="0095081C">
        <w:rPr>
          <w:rFonts w:hint="cs"/>
          <w:rtl/>
        </w:rPr>
        <w:t>تجارة</w:t>
      </w:r>
      <w:r w:rsidRPr="0095081C">
        <w:rPr>
          <w:rtl/>
        </w:rPr>
        <w:t xml:space="preserve"> </w:t>
      </w:r>
      <w:r w:rsidRPr="0095081C">
        <w:rPr>
          <w:rFonts w:hint="cs"/>
          <w:rtl/>
        </w:rPr>
        <w:t>غزة</w:t>
      </w:r>
      <w:r w:rsidRPr="0095081C">
        <w:rPr>
          <w:rtl/>
        </w:rPr>
        <w:t xml:space="preserve"> </w:t>
      </w:r>
      <w:r w:rsidRPr="0095081C">
        <w:rPr>
          <w:rFonts w:hint="cs"/>
          <w:rtl/>
        </w:rPr>
        <w:t>ومنظمات</w:t>
      </w:r>
      <w:r w:rsidRPr="0095081C">
        <w:rPr>
          <w:rtl/>
        </w:rPr>
        <w:t xml:space="preserve"> </w:t>
      </w:r>
      <w:r w:rsidRPr="0095081C">
        <w:rPr>
          <w:rFonts w:hint="cs"/>
          <w:rtl/>
        </w:rPr>
        <w:t>أخرى</w:t>
      </w:r>
      <w:r w:rsidRPr="0095081C">
        <w:rPr>
          <w:rtl/>
        </w:rPr>
        <w:t xml:space="preserve"> </w:t>
      </w:r>
      <w:r w:rsidRPr="0095081C">
        <w:rPr>
          <w:rFonts w:hint="cs"/>
          <w:rtl/>
        </w:rPr>
        <w:t>من</w:t>
      </w:r>
      <w:r w:rsidRPr="0095081C">
        <w:rPr>
          <w:rtl/>
        </w:rPr>
        <w:t xml:space="preserve"> </w:t>
      </w:r>
      <w:r w:rsidRPr="0095081C">
        <w:rPr>
          <w:rFonts w:hint="cs"/>
          <w:rtl/>
        </w:rPr>
        <w:t>القطاع</w:t>
      </w:r>
      <w:r w:rsidRPr="0095081C">
        <w:rPr>
          <w:rtl/>
        </w:rPr>
        <w:t xml:space="preserve"> </w:t>
      </w:r>
      <w:r w:rsidRPr="0095081C">
        <w:rPr>
          <w:rFonts w:hint="cs"/>
          <w:rtl/>
        </w:rPr>
        <w:t>الخاص</w:t>
      </w:r>
      <w:r w:rsidR="00314118">
        <w:rPr>
          <w:rFonts w:hint="cs"/>
          <w:rtl/>
        </w:rPr>
        <w:t>، قد أبلغوا</w:t>
      </w:r>
      <w:r w:rsidRPr="0095081C">
        <w:rPr>
          <w:rtl/>
        </w:rPr>
        <w:t xml:space="preserve"> </w:t>
      </w:r>
      <w:r w:rsidRPr="0095081C">
        <w:rPr>
          <w:rFonts w:hint="cs"/>
          <w:rtl/>
        </w:rPr>
        <w:t>البعثة</w:t>
      </w:r>
      <w:r w:rsidRPr="0095081C">
        <w:rPr>
          <w:rtl/>
        </w:rPr>
        <w:t xml:space="preserve"> </w:t>
      </w:r>
      <w:r w:rsidRPr="0095081C">
        <w:rPr>
          <w:rFonts w:hint="cs"/>
          <w:rtl/>
        </w:rPr>
        <w:t>أن</w:t>
      </w:r>
      <w:r w:rsidRPr="0095081C">
        <w:rPr>
          <w:rtl/>
        </w:rPr>
        <w:t xml:space="preserve"> </w:t>
      </w:r>
      <w:r w:rsidRPr="0095081C">
        <w:rPr>
          <w:rFonts w:hint="cs"/>
          <w:rtl/>
        </w:rPr>
        <w:t>الكثير</w:t>
      </w:r>
      <w:r w:rsidRPr="0095081C">
        <w:rPr>
          <w:rtl/>
        </w:rPr>
        <w:t xml:space="preserve"> </w:t>
      </w:r>
      <w:r w:rsidRPr="0095081C">
        <w:rPr>
          <w:rFonts w:hint="cs"/>
          <w:rtl/>
        </w:rPr>
        <w:t>من</w:t>
      </w:r>
      <w:r w:rsidRPr="0095081C">
        <w:rPr>
          <w:rtl/>
        </w:rPr>
        <w:t xml:space="preserve"> </w:t>
      </w:r>
      <w:r w:rsidRPr="0095081C">
        <w:rPr>
          <w:rFonts w:hint="cs"/>
          <w:rtl/>
        </w:rPr>
        <w:t>الباحثين</w:t>
      </w:r>
      <w:r w:rsidRPr="0095081C">
        <w:rPr>
          <w:rtl/>
        </w:rPr>
        <w:t xml:space="preserve"> </w:t>
      </w:r>
      <w:r w:rsidRPr="0095081C">
        <w:rPr>
          <w:rFonts w:hint="cs"/>
          <w:rtl/>
        </w:rPr>
        <w:t>عن</w:t>
      </w:r>
      <w:r w:rsidRPr="0095081C">
        <w:rPr>
          <w:rtl/>
        </w:rPr>
        <w:t xml:space="preserve"> </w:t>
      </w:r>
      <w:r w:rsidRPr="0095081C">
        <w:rPr>
          <w:rFonts w:hint="cs"/>
          <w:rtl/>
        </w:rPr>
        <w:t>عمل</w:t>
      </w:r>
      <w:r w:rsidRPr="0095081C">
        <w:rPr>
          <w:rtl/>
        </w:rPr>
        <w:t xml:space="preserve"> </w:t>
      </w:r>
      <w:r w:rsidRPr="0095081C">
        <w:rPr>
          <w:rFonts w:hint="cs"/>
          <w:rtl/>
        </w:rPr>
        <w:t>يقبلون</w:t>
      </w:r>
      <w:r w:rsidRPr="0095081C">
        <w:rPr>
          <w:rtl/>
        </w:rPr>
        <w:t xml:space="preserve"> </w:t>
      </w:r>
      <w:r w:rsidRPr="0095081C">
        <w:rPr>
          <w:rFonts w:hint="cs"/>
          <w:rtl/>
        </w:rPr>
        <w:t>وظائف</w:t>
      </w:r>
      <w:r w:rsidRPr="0095081C">
        <w:rPr>
          <w:rtl/>
        </w:rPr>
        <w:t xml:space="preserve"> </w:t>
      </w:r>
      <w:r w:rsidRPr="0095081C">
        <w:rPr>
          <w:rFonts w:hint="cs"/>
          <w:rtl/>
        </w:rPr>
        <w:t>مقابل</w:t>
      </w:r>
      <w:r w:rsidRPr="0095081C">
        <w:rPr>
          <w:rtl/>
        </w:rPr>
        <w:t xml:space="preserve"> 300-</w:t>
      </w:r>
      <w:r w:rsidR="00314118">
        <w:rPr>
          <w:rFonts w:hint="cs"/>
          <w:rtl/>
        </w:rPr>
        <w:t>7</w:t>
      </w:r>
      <w:r w:rsidRPr="0095081C">
        <w:rPr>
          <w:rtl/>
        </w:rPr>
        <w:t xml:space="preserve">00 </w:t>
      </w:r>
      <w:r w:rsidRPr="0095081C">
        <w:rPr>
          <w:rFonts w:hint="cs"/>
          <w:rtl/>
        </w:rPr>
        <w:t>شيكلاً</w:t>
      </w:r>
      <w:r w:rsidRPr="0095081C">
        <w:rPr>
          <w:rtl/>
        </w:rPr>
        <w:t xml:space="preserve"> </w:t>
      </w:r>
      <w:r w:rsidRPr="0095081C">
        <w:rPr>
          <w:rFonts w:hint="cs"/>
          <w:rtl/>
        </w:rPr>
        <w:t>في</w:t>
      </w:r>
      <w:r w:rsidRPr="0095081C">
        <w:rPr>
          <w:rtl/>
        </w:rPr>
        <w:t xml:space="preserve"> </w:t>
      </w:r>
      <w:r w:rsidRPr="0095081C">
        <w:rPr>
          <w:rFonts w:hint="cs"/>
          <w:rtl/>
        </w:rPr>
        <w:t>الشهر</w:t>
      </w:r>
      <w:r w:rsidR="00314118">
        <w:rPr>
          <w:rFonts w:hint="cs"/>
          <w:rtl/>
        </w:rPr>
        <w:t xml:space="preserve"> في غزة</w:t>
      </w:r>
      <w:r w:rsidRPr="0095081C">
        <w:rPr>
          <w:rtl/>
        </w:rPr>
        <w:t>.</w:t>
      </w:r>
    </w:p>
    <w:p w14:paraId="6A11E6B2" w14:textId="1129AE72" w:rsidR="00B23D00" w:rsidRPr="0095081C" w:rsidRDefault="00B23D00" w:rsidP="004122A0">
      <w:pPr>
        <w:pStyle w:val="ArILCParanumbold"/>
        <w:bidi/>
        <w:rPr>
          <w:rtl/>
        </w:rPr>
      </w:pPr>
      <w:r w:rsidRPr="0095081C">
        <w:rPr>
          <w:rFonts w:hint="cs"/>
          <w:rtl/>
        </w:rPr>
        <w:t>ومنذ</w:t>
      </w:r>
      <w:r w:rsidRPr="0095081C">
        <w:rPr>
          <w:rtl/>
        </w:rPr>
        <w:t xml:space="preserve"> 2019</w:t>
      </w:r>
      <w:r w:rsidRPr="0095081C">
        <w:rPr>
          <w:rFonts w:hint="cs"/>
          <w:rtl/>
        </w:rPr>
        <w:t>،</w:t>
      </w:r>
      <w:r w:rsidRPr="0095081C">
        <w:rPr>
          <w:rtl/>
        </w:rPr>
        <w:t xml:space="preserve"> </w:t>
      </w:r>
      <w:r w:rsidRPr="0095081C">
        <w:rPr>
          <w:rFonts w:hint="cs"/>
          <w:rtl/>
        </w:rPr>
        <w:t>عُلّق</w:t>
      </w:r>
      <w:r w:rsidRPr="0095081C">
        <w:rPr>
          <w:rtl/>
        </w:rPr>
        <w:t xml:space="preserve"> </w:t>
      </w:r>
      <w:r w:rsidRPr="0095081C">
        <w:rPr>
          <w:rFonts w:hint="cs"/>
          <w:rtl/>
        </w:rPr>
        <w:t>العمل</w:t>
      </w:r>
      <w:r w:rsidRPr="0095081C">
        <w:rPr>
          <w:rtl/>
        </w:rPr>
        <w:t xml:space="preserve"> </w:t>
      </w:r>
      <w:r w:rsidR="00314118">
        <w:rPr>
          <w:rFonts w:hint="cs"/>
          <w:rtl/>
        </w:rPr>
        <w:t>بشأن</w:t>
      </w:r>
      <w:r w:rsidRPr="0095081C">
        <w:rPr>
          <w:rtl/>
        </w:rPr>
        <w:t xml:space="preserve"> </w:t>
      </w:r>
      <w:r w:rsidRPr="0095081C">
        <w:rPr>
          <w:rFonts w:hint="cs"/>
          <w:rtl/>
        </w:rPr>
        <w:t>مشروع</w:t>
      </w:r>
      <w:r w:rsidRPr="0095081C">
        <w:rPr>
          <w:rtl/>
        </w:rPr>
        <w:t xml:space="preserve"> </w:t>
      </w:r>
      <w:r w:rsidRPr="0095081C">
        <w:rPr>
          <w:rFonts w:hint="cs"/>
          <w:rtl/>
        </w:rPr>
        <w:t>قانون</w:t>
      </w:r>
      <w:r w:rsidRPr="0095081C">
        <w:rPr>
          <w:rtl/>
        </w:rPr>
        <w:t xml:space="preserve"> </w:t>
      </w:r>
      <w:r w:rsidRPr="0095081C">
        <w:rPr>
          <w:rFonts w:hint="cs"/>
          <w:rtl/>
        </w:rPr>
        <w:t>التنظيم</w:t>
      </w:r>
      <w:r w:rsidRPr="0095081C">
        <w:rPr>
          <w:rtl/>
        </w:rPr>
        <w:t xml:space="preserve"> </w:t>
      </w:r>
      <w:r w:rsidRPr="0095081C">
        <w:rPr>
          <w:rFonts w:hint="cs"/>
          <w:rtl/>
        </w:rPr>
        <w:t>النقابي</w:t>
      </w:r>
      <w:r w:rsidRPr="0095081C">
        <w:rPr>
          <w:rtl/>
        </w:rPr>
        <w:t xml:space="preserve">. </w:t>
      </w:r>
      <w:r w:rsidRPr="0095081C">
        <w:rPr>
          <w:rFonts w:hint="cs"/>
          <w:rtl/>
        </w:rPr>
        <w:t>ورغم</w:t>
      </w:r>
      <w:r w:rsidRPr="0095081C">
        <w:rPr>
          <w:rtl/>
        </w:rPr>
        <w:t xml:space="preserve"> </w:t>
      </w:r>
      <w:r w:rsidRPr="0095081C">
        <w:rPr>
          <w:rFonts w:hint="cs"/>
          <w:rtl/>
        </w:rPr>
        <w:t>ذلك،</w:t>
      </w:r>
      <w:r w:rsidRPr="0095081C">
        <w:rPr>
          <w:rtl/>
        </w:rPr>
        <w:t xml:space="preserve"> </w:t>
      </w:r>
      <w:r w:rsidRPr="0095081C">
        <w:rPr>
          <w:rFonts w:hint="cs"/>
          <w:rtl/>
        </w:rPr>
        <w:t>يتواصل</w:t>
      </w:r>
      <w:r w:rsidRPr="0095081C">
        <w:rPr>
          <w:rtl/>
        </w:rPr>
        <w:t xml:space="preserve"> </w:t>
      </w:r>
      <w:r w:rsidRPr="0095081C">
        <w:rPr>
          <w:rFonts w:hint="cs"/>
          <w:rtl/>
        </w:rPr>
        <w:t>تسجيل</w:t>
      </w:r>
      <w:r w:rsidRPr="0095081C">
        <w:rPr>
          <w:rtl/>
        </w:rPr>
        <w:t xml:space="preserve"> </w:t>
      </w:r>
      <w:r w:rsidRPr="0095081C">
        <w:rPr>
          <w:rFonts w:hint="cs"/>
          <w:rtl/>
        </w:rPr>
        <w:t>النقابات</w:t>
      </w:r>
      <w:r w:rsidRPr="0095081C">
        <w:rPr>
          <w:rtl/>
        </w:rPr>
        <w:t xml:space="preserve"> </w:t>
      </w:r>
      <w:r w:rsidRPr="0095081C">
        <w:rPr>
          <w:rFonts w:hint="cs"/>
          <w:rtl/>
        </w:rPr>
        <w:t>الجديدة</w:t>
      </w:r>
      <w:r w:rsidRPr="0095081C">
        <w:rPr>
          <w:rtl/>
        </w:rPr>
        <w:t xml:space="preserve"> - </w:t>
      </w:r>
      <w:r w:rsidRPr="0095081C">
        <w:rPr>
          <w:rFonts w:hint="cs"/>
          <w:rtl/>
        </w:rPr>
        <w:t>وهو</w:t>
      </w:r>
      <w:r w:rsidRPr="0095081C">
        <w:rPr>
          <w:rtl/>
        </w:rPr>
        <w:t xml:space="preserve"> </w:t>
      </w:r>
      <w:r w:rsidRPr="0095081C">
        <w:rPr>
          <w:rFonts w:hint="cs"/>
          <w:rtl/>
        </w:rPr>
        <w:t>ما</w:t>
      </w:r>
      <w:r w:rsidRPr="0095081C">
        <w:rPr>
          <w:rtl/>
        </w:rPr>
        <w:t xml:space="preserve"> </w:t>
      </w:r>
      <w:r w:rsidRPr="0095081C">
        <w:rPr>
          <w:rFonts w:hint="cs"/>
          <w:rtl/>
        </w:rPr>
        <w:t>يبعث</w:t>
      </w:r>
      <w:r w:rsidRPr="0095081C">
        <w:rPr>
          <w:rtl/>
        </w:rPr>
        <w:t xml:space="preserve"> </w:t>
      </w:r>
      <w:r w:rsidRPr="0095081C">
        <w:rPr>
          <w:rFonts w:hint="cs"/>
          <w:rtl/>
        </w:rPr>
        <w:t>الأمل</w:t>
      </w:r>
      <w:r w:rsidRPr="0095081C">
        <w:rPr>
          <w:rtl/>
        </w:rPr>
        <w:t xml:space="preserve"> </w:t>
      </w:r>
      <w:r w:rsidRPr="0095081C">
        <w:rPr>
          <w:rFonts w:hint="cs"/>
          <w:rtl/>
        </w:rPr>
        <w:t>في</w:t>
      </w:r>
      <w:r w:rsidRPr="0095081C">
        <w:rPr>
          <w:rtl/>
        </w:rPr>
        <w:t xml:space="preserve"> </w:t>
      </w:r>
      <w:r>
        <w:rPr>
          <w:rFonts w:hint="cs"/>
          <w:rtl/>
        </w:rPr>
        <w:t xml:space="preserve">استمرار </w:t>
      </w:r>
      <w:r w:rsidRPr="0095081C">
        <w:rPr>
          <w:rFonts w:hint="cs"/>
          <w:rtl/>
        </w:rPr>
        <w:t>وجود</w:t>
      </w:r>
      <w:r w:rsidRPr="0095081C">
        <w:rPr>
          <w:rtl/>
        </w:rPr>
        <w:t xml:space="preserve"> </w:t>
      </w:r>
      <w:r w:rsidRPr="0095081C">
        <w:rPr>
          <w:rFonts w:hint="cs"/>
          <w:rtl/>
        </w:rPr>
        <w:t>حياة</w:t>
      </w:r>
      <w:r w:rsidRPr="0095081C">
        <w:rPr>
          <w:rtl/>
        </w:rPr>
        <w:t xml:space="preserve"> </w:t>
      </w:r>
      <w:r w:rsidRPr="0095081C">
        <w:rPr>
          <w:rFonts w:hint="cs"/>
          <w:rtl/>
        </w:rPr>
        <w:t>نقابية</w:t>
      </w:r>
      <w:r w:rsidRPr="0095081C">
        <w:rPr>
          <w:rtl/>
        </w:rPr>
        <w:t xml:space="preserve"> </w:t>
      </w:r>
      <w:r w:rsidRPr="0095081C">
        <w:rPr>
          <w:rFonts w:hint="cs"/>
          <w:rtl/>
        </w:rPr>
        <w:t>رغم</w:t>
      </w:r>
      <w:r w:rsidRPr="0095081C">
        <w:rPr>
          <w:rtl/>
        </w:rPr>
        <w:t xml:space="preserve"> </w:t>
      </w:r>
      <w:r w:rsidRPr="0095081C">
        <w:rPr>
          <w:rFonts w:hint="cs"/>
          <w:rtl/>
        </w:rPr>
        <w:t>انكماش</w:t>
      </w:r>
      <w:r w:rsidRPr="0095081C">
        <w:rPr>
          <w:rtl/>
        </w:rPr>
        <w:t xml:space="preserve"> </w:t>
      </w:r>
      <w:r w:rsidRPr="0095081C">
        <w:rPr>
          <w:rFonts w:hint="cs"/>
          <w:rtl/>
        </w:rPr>
        <w:t>الحيز</w:t>
      </w:r>
      <w:r w:rsidRPr="0095081C">
        <w:rPr>
          <w:rtl/>
        </w:rPr>
        <w:t xml:space="preserve"> </w:t>
      </w:r>
      <w:r w:rsidRPr="0095081C">
        <w:rPr>
          <w:rFonts w:hint="cs"/>
          <w:rtl/>
        </w:rPr>
        <w:t>المدني</w:t>
      </w:r>
      <w:r w:rsidRPr="0095081C">
        <w:rPr>
          <w:rtl/>
        </w:rPr>
        <w:t xml:space="preserve">. </w:t>
      </w:r>
      <w:r w:rsidRPr="0095081C">
        <w:rPr>
          <w:rFonts w:hint="cs"/>
          <w:rtl/>
        </w:rPr>
        <w:t>وفي</w:t>
      </w:r>
      <w:r w:rsidRPr="0095081C">
        <w:rPr>
          <w:rtl/>
        </w:rPr>
        <w:t xml:space="preserve"> </w:t>
      </w:r>
      <w:r w:rsidRPr="0095081C">
        <w:rPr>
          <w:rFonts w:hint="cs"/>
          <w:rtl/>
        </w:rPr>
        <w:t>عام</w:t>
      </w:r>
      <w:r w:rsidRPr="0095081C">
        <w:rPr>
          <w:rtl/>
        </w:rPr>
        <w:t xml:space="preserve"> 2022</w:t>
      </w:r>
      <w:r w:rsidRPr="0095081C">
        <w:rPr>
          <w:rFonts w:hint="cs"/>
          <w:rtl/>
        </w:rPr>
        <w:t>،</w:t>
      </w:r>
      <w:r w:rsidRPr="0095081C">
        <w:rPr>
          <w:rtl/>
        </w:rPr>
        <w:t xml:space="preserve"> </w:t>
      </w:r>
      <w:r w:rsidRPr="0095081C">
        <w:rPr>
          <w:rFonts w:hint="cs"/>
          <w:rtl/>
        </w:rPr>
        <w:t>بلغت</w:t>
      </w:r>
      <w:r w:rsidRPr="0095081C">
        <w:rPr>
          <w:rtl/>
        </w:rPr>
        <w:t xml:space="preserve"> </w:t>
      </w:r>
      <w:r w:rsidRPr="0095081C">
        <w:rPr>
          <w:rFonts w:hint="cs"/>
          <w:rtl/>
        </w:rPr>
        <w:t>الكثافة</w:t>
      </w:r>
      <w:r w:rsidRPr="0095081C">
        <w:rPr>
          <w:rtl/>
        </w:rPr>
        <w:t xml:space="preserve"> </w:t>
      </w:r>
      <w:r w:rsidRPr="0095081C">
        <w:rPr>
          <w:rFonts w:hint="cs"/>
          <w:rtl/>
        </w:rPr>
        <w:t>النقابية</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نسبة</w:t>
      </w:r>
      <w:r w:rsidRPr="0095081C">
        <w:rPr>
          <w:rtl/>
        </w:rPr>
        <w:t xml:space="preserve"> 19.3 </w:t>
      </w:r>
      <w:r w:rsidRPr="0095081C">
        <w:rPr>
          <w:rFonts w:hint="cs"/>
          <w:rtl/>
        </w:rPr>
        <w:t>في</w:t>
      </w:r>
      <w:r w:rsidRPr="0095081C">
        <w:rPr>
          <w:rtl/>
        </w:rPr>
        <w:t xml:space="preserve"> </w:t>
      </w:r>
      <w:proofErr w:type="gramStart"/>
      <w:r w:rsidRPr="0095081C">
        <w:rPr>
          <w:rFonts w:hint="cs"/>
          <w:rtl/>
        </w:rPr>
        <w:t>المائة</w:t>
      </w:r>
      <w:proofErr w:type="gramEnd"/>
      <w:r w:rsidRPr="0095081C">
        <w:rPr>
          <w:rtl/>
        </w:rPr>
        <w:t>.</w:t>
      </w:r>
      <w:r w:rsidRPr="002377CC">
        <w:rPr>
          <w:vertAlign w:val="superscript"/>
        </w:rPr>
        <w:footnoteReference w:id="160"/>
      </w:r>
      <w:r w:rsidRPr="002377CC">
        <w:rPr>
          <w:rtl/>
        </w:rPr>
        <w:t xml:space="preserve"> </w:t>
      </w:r>
      <w:r w:rsidRPr="0095081C">
        <w:rPr>
          <w:rFonts w:hint="cs"/>
          <w:rtl/>
        </w:rPr>
        <w:t>وبلغ</w:t>
      </w:r>
      <w:r w:rsidRPr="0095081C">
        <w:rPr>
          <w:rtl/>
        </w:rPr>
        <w:t xml:space="preserve"> </w:t>
      </w:r>
      <w:r w:rsidRPr="0095081C">
        <w:rPr>
          <w:rFonts w:hint="cs"/>
          <w:rtl/>
        </w:rPr>
        <w:t>معدل</w:t>
      </w:r>
      <w:r w:rsidRPr="0095081C">
        <w:rPr>
          <w:rtl/>
        </w:rPr>
        <w:t xml:space="preserve"> </w:t>
      </w:r>
      <w:r w:rsidRPr="0095081C">
        <w:rPr>
          <w:rFonts w:hint="cs"/>
          <w:rtl/>
        </w:rPr>
        <w:t>العضوية</w:t>
      </w:r>
      <w:r w:rsidRPr="0095081C">
        <w:rPr>
          <w:rtl/>
        </w:rPr>
        <w:t xml:space="preserve"> </w:t>
      </w:r>
      <w:r w:rsidRPr="0095081C">
        <w:rPr>
          <w:rFonts w:hint="cs"/>
          <w:rtl/>
        </w:rPr>
        <w:t>النقابية</w:t>
      </w:r>
      <w:r w:rsidRPr="0095081C">
        <w:rPr>
          <w:rtl/>
        </w:rPr>
        <w:t xml:space="preserve"> </w:t>
      </w:r>
      <w:r w:rsidRPr="0095081C">
        <w:rPr>
          <w:rFonts w:hint="cs"/>
          <w:rtl/>
        </w:rPr>
        <w:t>في</w:t>
      </w:r>
      <w:r w:rsidRPr="0095081C">
        <w:rPr>
          <w:rtl/>
        </w:rPr>
        <w:t xml:space="preserve"> </w:t>
      </w:r>
      <w:r w:rsidRPr="0095081C">
        <w:rPr>
          <w:rFonts w:hint="cs"/>
          <w:rtl/>
        </w:rPr>
        <w:t>صفوف</w:t>
      </w:r>
      <w:r w:rsidRPr="0095081C">
        <w:rPr>
          <w:rtl/>
        </w:rPr>
        <w:t xml:space="preserve"> </w:t>
      </w:r>
      <w:r w:rsidRPr="0095081C">
        <w:rPr>
          <w:rFonts w:hint="cs"/>
          <w:rtl/>
        </w:rPr>
        <w:t>العمال</w:t>
      </w:r>
      <w:r w:rsidRPr="0095081C">
        <w:rPr>
          <w:rtl/>
        </w:rPr>
        <w:t xml:space="preserve"> </w:t>
      </w:r>
      <w:r w:rsidRPr="0095081C">
        <w:rPr>
          <w:rFonts w:hint="cs"/>
          <w:rtl/>
        </w:rPr>
        <w:t>الذكور</w:t>
      </w:r>
      <w:r w:rsidRPr="0095081C">
        <w:rPr>
          <w:rtl/>
        </w:rPr>
        <w:t xml:space="preserve"> 18.0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مقابل</w:t>
      </w:r>
      <w:r w:rsidRPr="0095081C">
        <w:rPr>
          <w:rtl/>
        </w:rPr>
        <w:t xml:space="preserve"> 25.8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للعاملات</w:t>
      </w:r>
      <w:r w:rsidRPr="0095081C">
        <w:rPr>
          <w:rtl/>
        </w:rPr>
        <w:t xml:space="preserve"> </w:t>
      </w:r>
      <w:r w:rsidRPr="0095081C">
        <w:rPr>
          <w:rFonts w:hint="cs"/>
          <w:rtl/>
        </w:rPr>
        <w:t>الإناث</w:t>
      </w:r>
      <w:r w:rsidRPr="0095081C">
        <w:rPr>
          <w:rtl/>
        </w:rPr>
        <w:t xml:space="preserve">. </w:t>
      </w:r>
      <w:r w:rsidRPr="0095081C">
        <w:rPr>
          <w:rFonts w:hint="cs"/>
          <w:rtl/>
        </w:rPr>
        <w:t>وفي</w:t>
      </w:r>
      <w:r w:rsidRPr="0095081C">
        <w:rPr>
          <w:rtl/>
        </w:rPr>
        <w:t xml:space="preserve"> </w:t>
      </w:r>
      <w:r w:rsidRPr="0095081C">
        <w:rPr>
          <w:rFonts w:hint="cs"/>
          <w:rtl/>
        </w:rPr>
        <w:t>غزة،</w:t>
      </w:r>
      <w:r w:rsidRPr="0095081C">
        <w:rPr>
          <w:rtl/>
        </w:rPr>
        <w:t xml:space="preserve"> </w:t>
      </w:r>
      <w:r w:rsidRPr="0095081C">
        <w:rPr>
          <w:rFonts w:hint="cs"/>
          <w:rtl/>
        </w:rPr>
        <w:t>تبلغ</w:t>
      </w:r>
      <w:r w:rsidRPr="0095081C">
        <w:rPr>
          <w:rtl/>
        </w:rPr>
        <w:t xml:space="preserve"> </w:t>
      </w:r>
      <w:r w:rsidRPr="0095081C">
        <w:rPr>
          <w:rFonts w:hint="cs"/>
          <w:rtl/>
        </w:rPr>
        <w:t>نسبة</w:t>
      </w:r>
      <w:r w:rsidRPr="0095081C">
        <w:rPr>
          <w:rtl/>
        </w:rPr>
        <w:t xml:space="preserve"> </w:t>
      </w:r>
      <w:r w:rsidRPr="0095081C">
        <w:rPr>
          <w:rFonts w:hint="cs"/>
          <w:rtl/>
        </w:rPr>
        <w:t>العمال</w:t>
      </w:r>
      <w:r w:rsidRPr="0095081C">
        <w:rPr>
          <w:rtl/>
        </w:rPr>
        <w:t xml:space="preserve"> </w:t>
      </w:r>
      <w:r w:rsidRPr="0095081C">
        <w:rPr>
          <w:rFonts w:hint="cs"/>
          <w:rtl/>
        </w:rPr>
        <w:t>الأعضاء</w:t>
      </w:r>
      <w:r w:rsidRPr="0095081C">
        <w:rPr>
          <w:rtl/>
        </w:rPr>
        <w:t xml:space="preserve"> </w:t>
      </w:r>
      <w:r w:rsidRPr="0095081C">
        <w:rPr>
          <w:rFonts w:hint="cs"/>
          <w:rtl/>
        </w:rPr>
        <w:t>في</w:t>
      </w:r>
      <w:r w:rsidRPr="0095081C">
        <w:rPr>
          <w:rtl/>
        </w:rPr>
        <w:t xml:space="preserve"> </w:t>
      </w:r>
      <w:r w:rsidRPr="0095081C">
        <w:rPr>
          <w:rFonts w:hint="cs"/>
          <w:rtl/>
        </w:rPr>
        <w:t>النقابات</w:t>
      </w:r>
      <w:r w:rsidRPr="0095081C">
        <w:rPr>
          <w:rtl/>
        </w:rPr>
        <w:t xml:space="preserve"> 37.1 </w:t>
      </w:r>
      <w:r w:rsidRPr="0095081C">
        <w:rPr>
          <w:rFonts w:hint="cs"/>
          <w:rtl/>
        </w:rPr>
        <w:t>في</w:t>
      </w:r>
      <w:r w:rsidRPr="0095081C">
        <w:rPr>
          <w:rtl/>
        </w:rPr>
        <w:t xml:space="preserve"> </w:t>
      </w:r>
      <w:proofErr w:type="gramStart"/>
      <w:r w:rsidRPr="0095081C">
        <w:rPr>
          <w:rFonts w:hint="cs"/>
          <w:rtl/>
        </w:rPr>
        <w:t>المائة</w:t>
      </w:r>
      <w:proofErr w:type="gramEnd"/>
      <w:r w:rsidRPr="0095081C">
        <w:rPr>
          <w:rtl/>
        </w:rPr>
        <w:t xml:space="preserve"> </w:t>
      </w:r>
      <w:r w:rsidRPr="0095081C">
        <w:rPr>
          <w:rFonts w:hint="cs"/>
          <w:rtl/>
        </w:rPr>
        <w:t>من</w:t>
      </w:r>
      <w:r w:rsidRPr="0095081C">
        <w:rPr>
          <w:rtl/>
        </w:rPr>
        <w:t xml:space="preserve"> </w:t>
      </w:r>
      <w:r w:rsidRPr="0095081C">
        <w:rPr>
          <w:rFonts w:hint="cs"/>
          <w:rtl/>
        </w:rPr>
        <w:t>مجموع</w:t>
      </w:r>
      <w:r w:rsidRPr="0095081C">
        <w:rPr>
          <w:rtl/>
        </w:rPr>
        <w:t xml:space="preserve"> </w:t>
      </w:r>
      <w:r w:rsidRPr="0095081C">
        <w:rPr>
          <w:rFonts w:hint="cs"/>
          <w:rtl/>
        </w:rPr>
        <w:t>العمال،</w:t>
      </w:r>
      <w:r w:rsidRPr="0095081C">
        <w:rPr>
          <w:rtl/>
        </w:rPr>
        <w:t xml:space="preserve"> </w:t>
      </w:r>
      <w:r w:rsidRPr="0095081C">
        <w:rPr>
          <w:rFonts w:hint="cs"/>
          <w:rtl/>
        </w:rPr>
        <w:t>وت</w:t>
      </w:r>
      <w:r w:rsidR="00314118">
        <w:rPr>
          <w:rFonts w:hint="cs"/>
          <w:rtl/>
        </w:rPr>
        <w:t>بلغ</w:t>
      </w:r>
      <w:r w:rsidRPr="0095081C">
        <w:rPr>
          <w:rtl/>
        </w:rPr>
        <w:t xml:space="preserve"> </w:t>
      </w:r>
      <w:r w:rsidRPr="0095081C">
        <w:rPr>
          <w:rFonts w:hint="cs"/>
          <w:rtl/>
        </w:rPr>
        <w:t>هذه</w:t>
      </w:r>
      <w:r w:rsidRPr="0095081C">
        <w:rPr>
          <w:rtl/>
        </w:rPr>
        <w:t xml:space="preserve"> </w:t>
      </w:r>
      <w:r w:rsidRPr="0095081C">
        <w:rPr>
          <w:rFonts w:hint="cs"/>
          <w:rtl/>
        </w:rPr>
        <w:t>النسبة</w:t>
      </w:r>
      <w:r w:rsidRPr="0095081C">
        <w:rPr>
          <w:rtl/>
        </w:rPr>
        <w:t xml:space="preserve"> 13.2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w:t>
      </w:r>
      <w:r w:rsidRPr="002377CC">
        <w:rPr>
          <w:vertAlign w:val="superscript"/>
        </w:rPr>
        <w:footnoteReference w:id="161"/>
      </w:r>
      <w:r w:rsidRPr="0095081C">
        <w:rPr>
          <w:rtl/>
        </w:rPr>
        <w:t xml:space="preserve"> </w:t>
      </w:r>
      <w:r w:rsidRPr="0095081C">
        <w:rPr>
          <w:rFonts w:hint="cs"/>
          <w:rtl/>
        </w:rPr>
        <w:t>وبحلول</w:t>
      </w:r>
      <w:r w:rsidRPr="0095081C">
        <w:rPr>
          <w:rtl/>
        </w:rPr>
        <w:t xml:space="preserve"> </w:t>
      </w:r>
      <w:r w:rsidRPr="0095081C">
        <w:rPr>
          <w:rFonts w:hint="cs"/>
          <w:rtl/>
        </w:rPr>
        <w:t>نهاية</w:t>
      </w:r>
      <w:r w:rsidRPr="0095081C">
        <w:rPr>
          <w:rtl/>
        </w:rPr>
        <w:t xml:space="preserve"> </w:t>
      </w:r>
      <w:r w:rsidRPr="0095081C">
        <w:rPr>
          <w:rFonts w:hint="cs"/>
          <w:rtl/>
        </w:rPr>
        <w:t>عام</w:t>
      </w:r>
      <w:r w:rsidRPr="0095081C">
        <w:rPr>
          <w:rtl/>
        </w:rPr>
        <w:t xml:space="preserve"> 2022</w:t>
      </w:r>
      <w:r w:rsidRPr="0095081C">
        <w:rPr>
          <w:rFonts w:hint="cs"/>
          <w:rtl/>
        </w:rPr>
        <w:t>،</w:t>
      </w:r>
      <w:r w:rsidRPr="0095081C">
        <w:rPr>
          <w:rtl/>
        </w:rPr>
        <w:t xml:space="preserve"> </w:t>
      </w:r>
      <w:r w:rsidRPr="0095081C">
        <w:rPr>
          <w:rFonts w:hint="cs"/>
          <w:rtl/>
        </w:rPr>
        <w:t>بلغ</w:t>
      </w:r>
      <w:r w:rsidRPr="0095081C">
        <w:rPr>
          <w:rtl/>
        </w:rPr>
        <w:t xml:space="preserve"> </w:t>
      </w:r>
      <w:r w:rsidRPr="0095081C">
        <w:rPr>
          <w:rFonts w:hint="cs"/>
          <w:rtl/>
        </w:rPr>
        <w:t>عدد</w:t>
      </w:r>
      <w:r w:rsidRPr="0095081C">
        <w:rPr>
          <w:rtl/>
        </w:rPr>
        <w:t xml:space="preserve"> </w:t>
      </w:r>
      <w:r w:rsidRPr="0095081C">
        <w:rPr>
          <w:rFonts w:hint="cs"/>
          <w:rtl/>
        </w:rPr>
        <w:t>نقابات</w:t>
      </w:r>
      <w:r w:rsidRPr="0095081C">
        <w:rPr>
          <w:rtl/>
        </w:rPr>
        <w:t xml:space="preserve"> </w:t>
      </w:r>
      <w:r w:rsidRPr="0095081C">
        <w:rPr>
          <w:rFonts w:hint="cs"/>
          <w:rtl/>
        </w:rPr>
        <w:t>العمال</w:t>
      </w:r>
      <w:r w:rsidRPr="0095081C">
        <w:rPr>
          <w:rtl/>
        </w:rPr>
        <w:t xml:space="preserve"> </w:t>
      </w:r>
      <w:r w:rsidRPr="0095081C">
        <w:rPr>
          <w:rFonts w:hint="cs"/>
          <w:rtl/>
        </w:rPr>
        <w:t>الوطنية</w:t>
      </w:r>
      <w:r w:rsidRPr="0095081C">
        <w:rPr>
          <w:rtl/>
        </w:rPr>
        <w:t xml:space="preserve"> </w:t>
      </w:r>
      <w:r w:rsidRPr="0095081C">
        <w:rPr>
          <w:rFonts w:hint="cs"/>
          <w:rtl/>
        </w:rPr>
        <w:t>والقطاعية</w:t>
      </w:r>
      <w:r w:rsidRPr="0095081C">
        <w:rPr>
          <w:rtl/>
        </w:rPr>
        <w:t xml:space="preserve"> </w:t>
      </w:r>
      <w:r w:rsidRPr="0095081C">
        <w:rPr>
          <w:rFonts w:hint="cs"/>
          <w:rtl/>
        </w:rPr>
        <w:t>والنقابات</w:t>
      </w:r>
      <w:r w:rsidRPr="0095081C">
        <w:rPr>
          <w:rtl/>
        </w:rPr>
        <w:t xml:space="preserve"> </w:t>
      </w:r>
      <w:r w:rsidRPr="0095081C">
        <w:rPr>
          <w:rFonts w:hint="cs"/>
          <w:rtl/>
        </w:rPr>
        <w:t>على</w:t>
      </w:r>
      <w:r w:rsidRPr="0095081C">
        <w:rPr>
          <w:rtl/>
        </w:rPr>
        <w:t xml:space="preserve"> </w:t>
      </w:r>
      <w:r w:rsidRPr="0095081C">
        <w:rPr>
          <w:rFonts w:hint="cs"/>
          <w:rtl/>
        </w:rPr>
        <w:t>مستوى</w:t>
      </w:r>
      <w:r w:rsidRPr="0095081C">
        <w:rPr>
          <w:rtl/>
        </w:rPr>
        <w:t xml:space="preserve"> </w:t>
      </w:r>
      <w:r w:rsidRPr="0095081C">
        <w:rPr>
          <w:rFonts w:hint="cs"/>
          <w:rtl/>
        </w:rPr>
        <w:t>المنشآت</w:t>
      </w:r>
      <w:r w:rsidRPr="0095081C">
        <w:rPr>
          <w:rtl/>
        </w:rPr>
        <w:t xml:space="preserve"> 433 </w:t>
      </w:r>
      <w:r w:rsidRPr="0095081C">
        <w:rPr>
          <w:rFonts w:hint="cs"/>
          <w:rtl/>
        </w:rPr>
        <w:t>نقابة</w:t>
      </w:r>
      <w:r w:rsidRPr="0095081C">
        <w:rPr>
          <w:rtl/>
        </w:rPr>
        <w:t>.</w:t>
      </w:r>
      <w:r w:rsidRPr="002377CC">
        <w:rPr>
          <w:vertAlign w:val="superscript"/>
        </w:rPr>
        <w:footnoteReference w:id="162"/>
      </w:r>
    </w:p>
    <w:p w14:paraId="4BCC3911" w14:textId="2F647A99" w:rsidR="00B23D00" w:rsidRPr="0095081C" w:rsidRDefault="00314118" w:rsidP="00D647E8">
      <w:pPr>
        <w:pStyle w:val="ArILCParanumbold"/>
        <w:bidi/>
        <w:rPr>
          <w:rtl/>
        </w:rPr>
      </w:pPr>
      <w:r>
        <w:rPr>
          <w:rFonts w:hint="cs"/>
          <w:rtl/>
        </w:rPr>
        <w:t>و</w:t>
      </w:r>
      <w:r w:rsidR="00B23D00" w:rsidRPr="0095081C">
        <w:rPr>
          <w:rFonts w:hint="cs"/>
          <w:rtl/>
        </w:rPr>
        <w:t>في</w:t>
      </w:r>
      <w:r w:rsidR="00B23D00" w:rsidRPr="0095081C">
        <w:rPr>
          <w:rtl/>
        </w:rPr>
        <w:t xml:space="preserve"> </w:t>
      </w:r>
      <w:r w:rsidR="00B23D00" w:rsidRPr="0095081C">
        <w:rPr>
          <w:rFonts w:hint="cs"/>
          <w:rtl/>
        </w:rPr>
        <w:t>آذار</w:t>
      </w:r>
      <w:r w:rsidR="00B23D00" w:rsidRPr="0095081C">
        <w:rPr>
          <w:rtl/>
        </w:rPr>
        <w:t>/</w:t>
      </w:r>
      <w:r w:rsidR="002377CC">
        <w:rPr>
          <w:rFonts w:hint="cs"/>
          <w:rtl/>
        </w:rPr>
        <w:t xml:space="preserve"> </w:t>
      </w:r>
      <w:r w:rsidR="00B23D00" w:rsidRPr="0095081C">
        <w:rPr>
          <w:rFonts w:hint="cs"/>
          <w:rtl/>
        </w:rPr>
        <w:t>مارس</w:t>
      </w:r>
      <w:r w:rsidR="00B23D00" w:rsidRPr="0095081C">
        <w:rPr>
          <w:rtl/>
        </w:rPr>
        <w:t xml:space="preserve"> 2023</w:t>
      </w:r>
      <w:r w:rsidR="00B23D00" w:rsidRPr="0095081C">
        <w:rPr>
          <w:rFonts w:hint="cs"/>
          <w:rtl/>
        </w:rPr>
        <w:t>،</w:t>
      </w:r>
      <w:r w:rsidR="00B23D00" w:rsidRPr="0095081C">
        <w:rPr>
          <w:rtl/>
        </w:rPr>
        <w:t xml:space="preserve"> </w:t>
      </w:r>
      <w:r w:rsidR="00B23D00" w:rsidRPr="0095081C">
        <w:rPr>
          <w:rFonts w:hint="cs"/>
          <w:rtl/>
        </w:rPr>
        <w:t>اختتمت</w:t>
      </w:r>
      <w:r w:rsidR="00B23D00" w:rsidRPr="0095081C">
        <w:rPr>
          <w:rtl/>
        </w:rPr>
        <w:t xml:space="preserve"> </w:t>
      </w:r>
      <w:r w:rsidR="00B23D00" w:rsidRPr="0095081C">
        <w:rPr>
          <w:rFonts w:hint="cs"/>
          <w:rtl/>
        </w:rPr>
        <w:t>الغرف</w:t>
      </w:r>
      <w:r w:rsidR="00B23D00" w:rsidRPr="0095081C">
        <w:rPr>
          <w:rtl/>
        </w:rPr>
        <w:t xml:space="preserve"> </w:t>
      </w:r>
      <w:r w:rsidR="00B23D00" w:rsidRPr="0095081C">
        <w:rPr>
          <w:rFonts w:hint="cs"/>
          <w:rtl/>
        </w:rPr>
        <w:t>التجارية</w:t>
      </w:r>
      <w:r w:rsidR="00B23D00" w:rsidRPr="0095081C">
        <w:rPr>
          <w:rtl/>
        </w:rPr>
        <w:t xml:space="preserve"> </w:t>
      </w:r>
      <w:r w:rsidR="00B23D00" w:rsidRPr="0095081C">
        <w:rPr>
          <w:rFonts w:hint="cs"/>
          <w:rtl/>
        </w:rPr>
        <w:t>الفلسطينية</w:t>
      </w:r>
      <w:r w:rsidR="00B23D00" w:rsidRPr="0095081C">
        <w:rPr>
          <w:rtl/>
        </w:rPr>
        <w:t xml:space="preserve"> </w:t>
      </w:r>
      <w:r w:rsidR="00B23D00" w:rsidRPr="0095081C">
        <w:rPr>
          <w:rFonts w:hint="cs"/>
          <w:rtl/>
        </w:rPr>
        <w:t>انتخاباتها</w:t>
      </w:r>
      <w:r w:rsidR="00B23D00" w:rsidRPr="0095081C">
        <w:rPr>
          <w:rtl/>
        </w:rPr>
        <w:t xml:space="preserve"> </w:t>
      </w:r>
      <w:r w:rsidR="00B23D00" w:rsidRPr="0095081C">
        <w:rPr>
          <w:rFonts w:hint="cs"/>
          <w:rtl/>
        </w:rPr>
        <w:t>لأعضاء</w:t>
      </w:r>
      <w:r w:rsidR="00B23D00" w:rsidRPr="0095081C">
        <w:rPr>
          <w:rtl/>
        </w:rPr>
        <w:t xml:space="preserve"> </w:t>
      </w:r>
      <w:r w:rsidR="00B23D00" w:rsidRPr="0095081C">
        <w:rPr>
          <w:rFonts w:hint="cs"/>
          <w:rtl/>
        </w:rPr>
        <w:t>مجالس</w:t>
      </w:r>
      <w:r w:rsidR="00B23D00" w:rsidRPr="0095081C">
        <w:rPr>
          <w:rtl/>
        </w:rPr>
        <w:t xml:space="preserve"> </w:t>
      </w:r>
      <w:r w:rsidR="00B23D00" w:rsidRPr="0095081C">
        <w:rPr>
          <w:rFonts w:hint="cs"/>
          <w:rtl/>
        </w:rPr>
        <w:t>الغرف</w:t>
      </w:r>
      <w:r w:rsidR="00B23D00" w:rsidRPr="0095081C">
        <w:rPr>
          <w:rtl/>
        </w:rPr>
        <w:t xml:space="preserve"> </w:t>
      </w:r>
      <w:r w:rsidR="00B23D00" w:rsidRPr="0095081C">
        <w:rPr>
          <w:rFonts w:hint="cs"/>
          <w:rtl/>
        </w:rPr>
        <w:t>الإقليمية</w:t>
      </w:r>
      <w:r w:rsidR="00B23D00" w:rsidRPr="0095081C">
        <w:rPr>
          <w:rtl/>
        </w:rPr>
        <w:t xml:space="preserve">. </w:t>
      </w:r>
      <w:r w:rsidR="00B23D00" w:rsidRPr="0095081C">
        <w:rPr>
          <w:rFonts w:hint="cs"/>
          <w:rtl/>
        </w:rPr>
        <w:t>وانتُخبت</w:t>
      </w:r>
      <w:r w:rsidR="00B23D00" w:rsidRPr="0095081C">
        <w:rPr>
          <w:rtl/>
        </w:rPr>
        <w:t xml:space="preserve"> </w:t>
      </w:r>
      <w:r w:rsidR="00B23D00" w:rsidRPr="0095081C">
        <w:rPr>
          <w:rFonts w:hint="cs"/>
          <w:rtl/>
        </w:rPr>
        <w:t>أربع</w:t>
      </w:r>
      <w:r w:rsidR="00B23D00" w:rsidRPr="0095081C">
        <w:rPr>
          <w:rtl/>
        </w:rPr>
        <w:t xml:space="preserve"> </w:t>
      </w:r>
      <w:r w:rsidR="00B23D00" w:rsidRPr="0095081C">
        <w:rPr>
          <w:rFonts w:hint="cs"/>
          <w:rtl/>
        </w:rPr>
        <w:t>نساء</w:t>
      </w:r>
      <w:r w:rsidR="00B23D00" w:rsidRPr="0095081C">
        <w:rPr>
          <w:rtl/>
        </w:rPr>
        <w:t xml:space="preserve"> </w:t>
      </w:r>
      <w:r w:rsidR="00B23D00" w:rsidRPr="0095081C">
        <w:rPr>
          <w:rFonts w:hint="cs"/>
          <w:rtl/>
        </w:rPr>
        <w:t>من</w:t>
      </w:r>
      <w:r w:rsidR="00B23D00" w:rsidRPr="0095081C">
        <w:rPr>
          <w:rtl/>
        </w:rPr>
        <w:t xml:space="preserve"> </w:t>
      </w:r>
      <w:r w:rsidR="00B23D00" w:rsidRPr="0095081C">
        <w:rPr>
          <w:rFonts w:hint="cs"/>
          <w:rtl/>
        </w:rPr>
        <w:t>أصل 212 عضواً منتَخبين</w:t>
      </w:r>
      <w:r w:rsidR="00B23D00" w:rsidRPr="0095081C">
        <w:rPr>
          <w:rtl/>
        </w:rPr>
        <w:t xml:space="preserve"> </w:t>
      </w:r>
      <w:r w:rsidR="00B23D00" w:rsidRPr="0095081C">
        <w:rPr>
          <w:rFonts w:hint="cs"/>
          <w:rtl/>
        </w:rPr>
        <w:t>حديثا</w:t>
      </w:r>
      <w:r>
        <w:rPr>
          <w:rFonts w:hint="cs"/>
          <w:rtl/>
        </w:rPr>
        <w:t>ً</w:t>
      </w:r>
      <w:r w:rsidR="00B23D00" w:rsidRPr="0095081C">
        <w:rPr>
          <w:rtl/>
        </w:rPr>
        <w:t xml:space="preserve"> </w:t>
      </w:r>
      <w:r w:rsidR="00B23D00" w:rsidRPr="0095081C">
        <w:rPr>
          <w:rFonts w:hint="cs"/>
          <w:rtl/>
        </w:rPr>
        <w:t>في</w:t>
      </w:r>
      <w:r w:rsidR="00B23D00" w:rsidRPr="0095081C">
        <w:rPr>
          <w:rtl/>
        </w:rPr>
        <w:t xml:space="preserve"> </w:t>
      </w:r>
      <w:r w:rsidR="00B23D00" w:rsidRPr="0095081C">
        <w:rPr>
          <w:rFonts w:hint="cs"/>
          <w:rtl/>
        </w:rPr>
        <w:t>الجمعية</w:t>
      </w:r>
      <w:r w:rsidR="00B23D00" w:rsidRPr="0095081C">
        <w:rPr>
          <w:rtl/>
        </w:rPr>
        <w:t xml:space="preserve"> </w:t>
      </w:r>
      <w:r w:rsidR="00B23D00" w:rsidRPr="0095081C">
        <w:rPr>
          <w:rFonts w:hint="cs"/>
          <w:rtl/>
        </w:rPr>
        <w:t>العامة</w:t>
      </w:r>
      <w:r w:rsidR="00B23D00" w:rsidRPr="0095081C">
        <w:rPr>
          <w:rtl/>
        </w:rPr>
        <w:t xml:space="preserve"> </w:t>
      </w:r>
      <w:r w:rsidR="00B23D00">
        <w:rPr>
          <w:rFonts w:hint="cs"/>
          <w:rtl/>
        </w:rPr>
        <w:t>ل</w:t>
      </w:r>
      <w:r w:rsidR="00B23D00" w:rsidRPr="0095081C">
        <w:rPr>
          <w:rFonts w:hint="cs"/>
          <w:rtl/>
        </w:rPr>
        <w:t>اتحاد</w:t>
      </w:r>
      <w:r w:rsidR="00B23D00" w:rsidRPr="0095081C">
        <w:rPr>
          <w:rtl/>
        </w:rPr>
        <w:t xml:space="preserve"> </w:t>
      </w:r>
      <w:r w:rsidR="00B23D00" w:rsidRPr="0095081C">
        <w:rPr>
          <w:rFonts w:hint="cs"/>
          <w:rtl/>
        </w:rPr>
        <w:t>الغرف</w:t>
      </w:r>
      <w:r w:rsidR="00B23D00" w:rsidRPr="0095081C">
        <w:rPr>
          <w:rtl/>
        </w:rPr>
        <w:t xml:space="preserve"> </w:t>
      </w:r>
      <w:r w:rsidR="00B23D00" w:rsidRPr="0095081C">
        <w:rPr>
          <w:rFonts w:hint="cs"/>
          <w:rtl/>
        </w:rPr>
        <w:t>التجارية</w:t>
      </w:r>
      <w:r w:rsidR="00B23D00" w:rsidRPr="0095081C">
        <w:rPr>
          <w:rtl/>
        </w:rPr>
        <w:t xml:space="preserve"> </w:t>
      </w:r>
      <w:r w:rsidR="00B23D00" w:rsidRPr="0095081C">
        <w:rPr>
          <w:rFonts w:hint="cs"/>
          <w:rtl/>
        </w:rPr>
        <w:t>والصناعية</w:t>
      </w:r>
      <w:r w:rsidR="00B23D00" w:rsidRPr="0095081C">
        <w:rPr>
          <w:rtl/>
        </w:rPr>
        <w:t xml:space="preserve"> </w:t>
      </w:r>
      <w:r w:rsidR="00B23D00" w:rsidRPr="0095081C">
        <w:rPr>
          <w:rFonts w:hint="cs"/>
          <w:rtl/>
        </w:rPr>
        <w:t>والزراعية</w:t>
      </w:r>
      <w:r w:rsidR="00B23D00" w:rsidRPr="0095081C">
        <w:rPr>
          <w:rtl/>
        </w:rPr>
        <w:t xml:space="preserve"> </w:t>
      </w:r>
      <w:r w:rsidR="00B23D00" w:rsidRPr="0095081C">
        <w:rPr>
          <w:rFonts w:hint="cs"/>
          <w:rtl/>
        </w:rPr>
        <w:t>الفلسطينية.</w:t>
      </w:r>
      <w:r w:rsidR="00B23D00" w:rsidRPr="002377CC">
        <w:rPr>
          <w:vertAlign w:val="superscript"/>
        </w:rPr>
        <w:footnoteReference w:id="163"/>
      </w:r>
      <w:r w:rsidR="00B23D00" w:rsidRPr="0095081C">
        <w:rPr>
          <w:rtl/>
        </w:rPr>
        <w:t xml:space="preserve"> </w:t>
      </w:r>
      <w:r w:rsidR="00B23D00" w:rsidRPr="0095081C">
        <w:rPr>
          <w:rFonts w:hint="cs"/>
          <w:rtl/>
        </w:rPr>
        <w:t>وفي السابق،</w:t>
      </w:r>
      <w:r w:rsidR="00B23D00" w:rsidRPr="0095081C">
        <w:rPr>
          <w:rtl/>
        </w:rPr>
        <w:t xml:space="preserve"> </w:t>
      </w:r>
      <w:r w:rsidR="00B23D00" w:rsidRPr="0095081C">
        <w:rPr>
          <w:rFonts w:hint="cs"/>
          <w:rtl/>
        </w:rPr>
        <w:t>لم يكن</w:t>
      </w:r>
      <w:r>
        <w:rPr>
          <w:rFonts w:hint="cs"/>
          <w:rtl/>
        </w:rPr>
        <w:t xml:space="preserve"> هناك</w:t>
      </w:r>
      <w:r w:rsidR="00B23D00" w:rsidRPr="0095081C">
        <w:rPr>
          <w:rFonts w:hint="cs"/>
          <w:rtl/>
        </w:rPr>
        <w:t xml:space="preserve"> </w:t>
      </w:r>
      <w:r w:rsidR="00B23D00">
        <w:rPr>
          <w:rFonts w:hint="cs"/>
          <w:rtl/>
        </w:rPr>
        <w:t xml:space="preserve">سوى </w:t>
      </w:r>
      <w:r w:rsidR="00B23D00" w:rsidRPr="0095081C">
        <w:rPr>
          <w:rFonts w:hint="cs"/>
          <w:rtl/>
        </w:rPr>
        <w:t>صاحبة مشروع</w:t>
      </w:r>
      <w:r w:rsidR="00B23D00" w:rsidRPr="0095081C">
        <w:rPr>
          <w:rtl/>
        </w:rPr>
        <w:t xml:space="preserve"> </w:t>
      </w:r>
      <w:r w:rsidR="00B23D00" w:rsidRPr="0095081C">
        <w:rPr>
          <w:rFonts w:hint="cs"/>
          <w:rtl/>
        </w:rPr>
        <w:t>واحدة</w:t>
      </w:r>
      <w:r w:rsidR="00B23D00" w:rsidRPr="0095081C">
        <w:rPr>
          <w:rtl/>
        </w:rPr>
        <w:t xml:space="preserve"> </w:t>
      </w:r>
      <w:r w:rsidR="00B23D00" w:rsidRPr="0095081C">
        <w:rPr>
          <w:rFonts w:hint="cs"/>
          <w:rtl/>
        </w:rPr>
        <w:t>من بين أعضا</w:t>
      </w:r>
      <w:r>
        <w:rPr>
          <w:rFonts w:hint="cs"/>
          <w:rtl/>
        </w:rPr>
        <w:t xml:space="preserve">ء </w:t>
      </w:r>
      <w:r w:rsidRPr="0095081C">
        <w:rPr>
          <w:rFonts w:hint="cs"/>
          <w:rtl/>
        </w:rPr>
        <w:t>مجلس</w:t>
      </w:r>
      <w:r w:rsidRPr="0095081C">
        <w:rPr>
          <w:rtl/>
        </w:rPr>
        <w:t xml:space="preserve"> </w:t>
      </w:r>
      <w:r w:rsidRPr="0095081C">
        <w:rPr>
          <w:rFonts w:hint="cs"/>
          <w:rtl/>
        </w:rPr>
        <w:t>إدارة</w:t>
      </w:r>
      <w:r w:rsidRPr="0095081C">
        <w:rPr>
          <w:rtl/>
        </w:rPr>
        <w:t xml:space="preserve"> </w:t>
      </w:r>
      <w:r w:rsidRPr="0095081C">
        <w:rPr>
          <w:rFonts w:hint="cs"/>
          <w:rtl/>
        </w:rPr>
        <w:t>إحدى</w:t>
      </w:r>
      <w:r w:rsidRPr="0095081C">
        <w:rPr>
          <w:rtl/>
        </w:rPr>
        <w:t xml:space="preserve"> </w:t>
      </w:r>
      <w:r w:rsidRPr="0095081C">
        <w:rPr>
          <w:rFonts w:hint="cs"/>
          <w:rtl/>
        </w:rPr>
        <w:t>الغرف</w:t>
      </w:r>
      <w:r w:rsidR="001F4E64">
        <w:rPr>
          <w:rFonts w:hint="cs"/>
          <w:rtl/>
        </w:rPr>
        <w:t xml:space="preserve"> الإقليمية التابعة لاتحاد الغرف</w:t>
      </w:r>
      <w:r w:rsidRPr="0095081C">
        <w:rPr>
          <w:rtl/>
        </w:rPr>
        <w:t xml:space="preserve"> </w:t>
      </w:r>
      <w:r w:rsidRPr="0095081C">
        <w:rPr>
          <w:rFonts w:hint="cs"/>
          <w:rtl/>
        </w:rPr>
        <w:t>التجارية</w:t>
      </w:r>
      <w:r w:rsidRPr="0095081C">
        <w:rPr>
          <w:rtl/>
        </w:rPr>
        <w:t xml:space="preserve"> </w:t>
      </w:r>
      <w:r w:rsidRPr="0095081C">
        <w:rPr>
          <w:rFonts w:hint="cs"/>
          <w:rtl/>
        </w:rPr>
        <w:t>والصناعية</w:t>
      </w:r>
      <w:r w:rsidRPr="0095081C">
        <w:rPr>
          <w:rtl/>
        </w:rPr>
        <w:t xml:space="preserve"> </w:t>
      </w:r>
      <w:r w:rsidRPr="0095081C">
        <w:rPr>
          <w:rFonts w:hint="cs"/>
          <w:rtl/>
        </w:rPr>
        <w:t>والزراعية</w:t>
      </w:r>
      <w:r w:rsidRPr="0095081C">
        <w:rPr>
          <w:rtl/>
        </w:rPr>
        <w:t xml:space="preserve"> </w:t>
      </w:r>
      <w:r w:rsidRPr="0095081C">
        <w:rPr>
          <w:rFonts w:hint="cs"/>
          <w:rtl/>
        </w:rPr>
        <w:t>الفلسطينية</w:t>
      </w:r>
      <w:r w:rsidR="00B23D00" w:rsidRPr="0095081C">
        <w:rPr>
          <w:rtl/>
        </w:rPr>
        <w:t>.</w:t>
      </w:r>
    </w:p>
    <w:p w14:paraId="117CB886" w14:textId="5554B377" w:rsidR="00B23D00" w:rsidRPr="00B23D00" w:rsidRDefault="00B23D00" w:rsidP="004122A0">
      <w:pPr>
        <w:pStyle w:val="ArILCParanumbold"/>
        <w:bidi/>
        <w:rPr>
          <w:rtl/>
        </w:rPr>
      </w:pPr>
      <w:r w:rsidRPr="0095081C">
        <w:rPr>
          <w:rFonts w:hint="cs"/>
          <w:rtl/>
        </w:rPr>
        <w:t>وشهد</w:t>
      </w:r>
      <w:r w:rsidRPr="0095081C">
        <w:rPr>
          <w:rtl/>
        </w:rPr>
        <w:t xml:space="preserve"> </w:t>
      </w:r>
      <w:r w:rsidRPr="0095081C">
        <w:rPr>
          <w:rFonts w:hint="cs"/>
          <w:rtl/>
        </w:rPr>
        <w:t>عام</w:t>
      </w:r>
      <w:r w:rsidRPr="0095081C">
        <w:rPr>
          <w:rtl/>
        </w:rPr>
        <w:t xml:space="preserve"> 2022 </w:t>
      </w:r>
      <w:r w:rsidRPr="0095081C">
        <w:rPr>
          <w:rFonts w:hint="cs"/>
          <w:rtl/>
        </w:rPr>
        <w:t>وأوائل</w:t>
      </w:r>
      <w:r w:rsidRPr="0095081C">
        <w:rPr>
          <w:rtl/>
        </w:rPr>
        <w:t xml:space="preserve"> </w:t>
      </w:r>
      <w:r w:rsidRPr="0095081C">
        <w:rPr>
          <w:rFonts w:hint="cs"/>
          <w:rtl/>
        </w:rPr>
        <w:t>عام</w:t>
      </w:r>
      <w:r w:rsidRPr="0095081C">
        <w:rPr>
          <w:rtl/>
        </w:rPr>
        <w:t xml:space="preserve"> 2023 </w:t>
      </w:r>
      <w:r w:rsidRPr="0095081C">
        <w:rPr>
          <w:rFonts w:hint="cs"/>
          <w:rtl/>
          <w:lang w:bidi="ar-SY"/>
        </w:rPr>
        <w:t>اتخاذ</w:t>
      </w:r>
      <w:r w:rsidRPr="0095081C">
        <w:rPr>
          <w:rtl/>
        </w:rPr>
        <w:t xml:space="preserve"> </w:t>
      </w:r>
      <w:r w:rsidRPr="0095081C">
        <w:rPr>
          <w:rFonts w:hint="cs"/>
          <w:rtl/>
        </w:rPr>
        <w:t>إجراءات</w:t>
      </w:r>
      <w:r w:rsidRPr="0095081C">
        <w:rPr>
          <w:rtl/>
        </w:rPr>
        <w:t xml:space="preserve"> </w:t>
      </w:r>
      <w:r w:rsidRPr="0095081C">
        <w:rPr>
          <w:rFonts w:hint="cs"/>
          <w:rtl/>
        </w:rPr>
        <w:t>صناعية</w:t>
      </w:r>
      <w:r w:rsidRPr="0095081C">
        <w:rPr>
          <w:rtl/>
        </w:rPr>
        <w:t xml:space="preserve"> </w:t>
      </w:r>
      <w:r w:rsidRPr="0095081C">
        <w:rPr>
          <w:rFonts w:hint="cs"/>
          <w:rtl/>
        </w:rPr>
        <w:t>في</w:t>
      </w:r>
      <w:r w:rsidRPr="0095081C">
        <w:rPr>
          <w:rtl/>
        </w:rPr>
        <w:t xml:space="preserve"> </w:t>
      </w:r>
      <w:r w:rsidRPr="0095081C">
        <w:rPr>
          <w:rFonts w:hint="cs"/>
          <w:rtl/>
        </w:rPr>
        <w:t>القطاع</w:t>
      </w:r>
      <w:r w:rsidRPr="0095081C">
        <w:rPr>
          <w:rtl/>
        </w:rPr>
        <w:t xml:space="preserve"> </w:t>
      </w:r>
      <w:r w:rsidRPr="0095081C">
        <w:rPr>
          <w:rFonts w:hint="cs"/>
          <w:rtl/>
        </w:rPr>
        <w:t>العام</w:t>
      </w:r>
      <w:r w:rsidRPr="0095081C">
        <w:rPr>
          <w:rtl/>
        </w:rPr>
        <w:t xml:space="preserve">. </w:t>
      </w:r>
      <w:r w:rsidRPr="0095081C">
        <w:rPr>
          <w:rFonts w:hint="cs"/>
          <w:rtl/>
        </w:rPr>
        <w:t xml:space="preserve">فقد </w:t>
      </w:r>
      <w:r w:rsidR="001F4E64">
        <w:rPr>
          <w:rFonts w:hint="cs"/>
          <w:rtl/>
        </w:rPr>
        <w:t>أدى</w:t>
      </w:r>
      <w:r w:rsidRPr="0095081C">
        <w:rPr>
          <w:rtl/>
        </w:rPr>
        <w:t xml:space="preserve"> </w:t>
      </w:r>
      <w:r w:rsidRPr="0095081C">
        <w:rPr>
          <w:rFonts w:hint="cs"/>
          <w:rtl/>
        </w:rPr>
        <w:t>إضراب</w:t>
      </w:r>
      <w:r w:rsidRPr="0095081C">
        <w:rPr>
          <w:rtl/>
        </w:rPr>
        <w:t xml:space="preserve"> </w:t>
      </w:r>
      <w:r w:rsidRPr="0095081C">
        <w:rPr>
          <w:rFonts w:hint="cs"/>
          <w:rtl/>
        </w:rPr>
        <w:t>معلمي</w:t>
      </w:r>
      <w:r w:rsidRPr="0095081C">
        <w:rPr>
          <w:rtl/>
        </w:rPr>
        <w:t xml:space="preserve"> </w:t>
      </w:r>
      <w:r w:rsidRPr="0095081C">
        <w:rPr>
          <w:rFonts w:hint="cs"/>
          <w:rtl/>
        </w:rPr>
        <w:t>المدارس</w:t>
      </w:r>
      <w:r w:rsidRPr="0095081C">
        <w:rPr>
          <w:rtl/>
        </w:rPr>
        <w:t xml:space="preserve"> </w:t>
      </w:r>
      <w:r w:rsidRPr="0095081C">
        <w:rPr>
          <w:rFonts w:hint="cs"/>
          <w:rtl/>
        </w:rPr>
        <w:t>العامة</w:t>
      </w:r>
      <w:r w:rsidRPr="0095081C">
        <w:rPr>
          <w:rtl/>
        </w:rPr>
        <w:t xml:space="preserve"> </w:t>
      </w:r>
      <w:r w:rsidRPr="0095081C">
        <w:rPr>
          <w:rFonts w:hint="cs"/>
          <w:rtl/>
        </w:rPr>
        <w:t>بسبب</w:t>
      </w:r>
      <w:r w:rsidRPr="0095081C">
        <w:rPr>
          <w:rtl/>
        </w:rPr>
        <w:t xml:space="preserve"> </w:t>
      </w:r>
      <w:r w:rsidRPr="0095081C">
        <w:rPr>
          <w:rFonts w:hint="cs"/>
          <w:rtl/>
        </w:rPr>
        <w:t>الأجور</w:t>
      </w:r>
      <w:r w:rsidRPr="0095081C">
        <w:rPr>
          <w:rtl/>
        </w:rPr>
        <w:t xml:space="preserve"> </w:t>
      </w:r>
      <w:r w:rsidRPr="0095081C">
        <w:rPr>
          <w:rFonts w:hint="cs"/>
          <w:rtl/>
        </w:rPr>
        <w:t>وظروف</w:t>
      </w:r>
      <w:r w:rsidRPr="0095081C">
        <w:rPr>
          <w:rtl/>
        </w:rPr>
        <w:t xml:space="preserve"> </w:t>
      </w:r>
      <w:r w:rsidRPr="0095081C">
        <w:rPr>
          <w:rFonts w:hint="cs"/>
          <w:rtl/>
        </w:rPr>
        <w:t>العمل</w:t>
      </w:r>
      <w:r w:rsidRPr="0095081C">
        <w:rPr>
          <w:rtl/>
        </w:rPr>
        <w:t xml:space="preserve"> </w:t>
      </w:r>
      <w:r w:rsidRPr="0095081C">
        <w:rPr>
          <w:rFonts w:hint="cs"/>
          <w:rtl/>
        </w:rPr>
        <w:t>والشكاوى</w:t>
      </w:r>
      <w:r w:rsidRPr="0095081C">
        <w:rPr>
          <w:rtl/>
        </w:rPr>
        <w:t xml:space="preserve"> </w:t>
      </w:r>
      <w:r w:rsidRPr="0095081C">
        <w:rPr>
          <w:rFonts w:hint="cs"/>
          <w:rtl/>
        </w:rPr>
        <w:t>المتعلقة</w:t>
      </w:r>
      <w:r w:rsidRPr="0095081C">
        <w:rPr>
          <w:rtl/>
        </w:rPr>
        <w:t xml:space="preserve"> </w:t>
      </w:r>
      <w:r w:rsidRPr="0095081C">
        <w:rPr>
          <w:rFonts w:hint="cs"/>
          <w:rtl/>
        </w:rPr>
        <w:t>بالحرية</w:t>
      </w:r>
      <w:r w:rsidRPr="0095081C">
        <w:rPr>
          <w:rtl/>
        </w:rPr>
        <w:t xml:space="preserve"> </w:t>
      </w:r>
      <w:r w:rsidRPr="0095081C">
        <w:rPr>
          <w:rFonts w:hint="cs"/>
          <w:rtl/>
        </w:rPr>
        <w:t>النقابية</w:t>
      </w:r>
      <w:r w:rsidR="001F4E64">
        <w:rPr>
          <w:rFonts w:hint="cs"/>
          <w:rtl/>
        </w:rPr>
        <w:t xml:space="preserve"> إلى تعطيل كبير في</w:t>
      </w:r>
      <w:r w:rsidRPr="0095081C">
        <w:rPr>
          <w:rFonts w:hint="cs"/>
          <w:rtl/>
        </w:rPr>
        <w:t xml:space="preserve"> سير الأعمال</w:t>
      </w:r>
      <w:r w:rsidRPr="0095081C">
        <w:rPr>
          <w:rtl/>
        </w:rPr>
        <w:t xml:space="preserve"> </w:t>
      </w:r>
      <w:r w:rsidR="001F4E64">
        <w:rPr>
          <w:rFonts w:hint="cs"/>
          <w:rtl/>
        </w:rPr>
        <w:t>و</w:t>
      </w:r>
      <w:r w:rsidRPr="0095081C">
        <w:rPr>
          <w:rFonts w:hint="cs"/>
          <w:rtl/>
        </w:rPr>
        <w:t>طال</w:t>
      </w:r>
      <w:r w:rsidRPr="0095081C">
        <w:rPr>
          <w:rtl/>
        </w:rPr>
        <w:t xml:space="preserve"> </w:t>
      </w:r>
      <w:r w:rsidRPr="0095081C">
        <w:rPr>
          <w:rFonts w:hint="cs"/>
          <w:rtl/>
        </w:rPr>
        <w:t>معظم</w:t>
      </w:r>
      <w:r w:rsidRPr="0095081C">
        <w:rPr>
          <w:rtl/>
        </w:rPr>
        <w:t xml:space="preserve"> </w:t>
      </w:r>
      <w:r w:rsidRPr="0095081C">
        <w:rPr>
          <w:rFonts w:hint="cs"/>
          <w:rtl/>
        </w:rPr>
        <w:t>المدارس</w:t>
      </w:r>
      <w:r w:rsidRPr="0095081C">
        <w:rPr>
          <w:rtl/>
        </w:rPr>
        <w:t xml:space="preserve"> </w:t>
      </w:r>
      <w:r w:rsidRPr="0095081C">
        <w:rPr>
          <w:rFonts w:hint="cs"/>
          <w:rtl/>
        </w:rPr>
        <w:t>العامة</w:t>
      </w:r>
      <w:r w:rsidRPr="0095081C">
        <w:rPr>
          <w:rtl/>
        </w:rPr>
        <w:t xml:space="preserve">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 xml:space="preserve"> </w:t>
      </w:r>
      <w:r w:rsidRPr="0095081C">
        <w:rPr>
          <w:rFonts w:hint="cs"/>
          <w:rtl/>
        </w:rPr>
        <w:t>بما</w:t>
      </w:r>
      <w:r w:rsidRPr="0095081C">
        <w:rPr>
          <w:rtl/>
        </w:rPr>
        <w:t xml:space="preserve"> </w:t>
      </w:r>
      <w:r w:rsidRPr="0095081C">
        <w:rPr>
          <w:rFonts w:hint="cs"/>
          <w:rtl/>
        </w:rPr>
        <w:t>في</w:t>
      </w:r>
      <w:r w:rsidRPr="0095081C">
        <w:rPr>
          <w:rtl/>
        </w:rPr>
        <w:t xml:space="preserve"> </w:t>
      </w:r>
      <w:r w:rsidRPr="0095081C">
        <w:rPr>
          <w:rFonts w:hint="cs"/>
          <w:rtl/>
        </w:rPr>
        <w:t>ذلك</w:t>
      </w:r>
      <w:r w:rsidRPr="0095081C">
        <w:rPr>
          <w:rtl/>
        </w:rPr>
        <w:t xml:space="preserve"> </w:t>
      </w:r>
      <w:r w:rsidRPr="0095081C">
        <w:rPr>
          <w:rFonts w:hint="cs"/>
          <w:rtl/>
        </w:rPr>
        <w:t>في</w:t>
      </w:r>
      <w:r w:rsidRPr="0095081C">
        <w:rPr>
          <w:rtl/>
        </w:rPr>
        <w:t xml:space="preserve"> </w:t>
      </w:r>
      <w:r w:rsidRPr="0095081C">
        <w:rPr>
          <w:rFonts w:hint="cs"/>
          <w:rtl/>
        </w:rPr>
        <w:t>القدس</w:t>
      </w:r>
      <w:r w:rsidRPr="0095081C">
        <w:rPr>
          <w:rtl/>
        </w:rPr>
        <w:t xml:space="preserve"> </w:t>
      </w:r>
      <w:r w:rsidRPr="0095081C">
        <w:rPr>
          <w:rFonts w:hint="cs"/>
          <w:rtl/>
        </w:rPr>
        <w:t>الشرقية</w:t>
      </w:r>
      <w:r w:rsidRPr="0095081C">
        <w:rPr>
          <w:rtl/>
        </w:rPr>
        <w:t>.</w:t>
      </w:r>
      <w:r w:rsidRPr="002377CC">
        <w:rPr>
          <w:vertAlign w:val="superscript"/>
        </w:rPr>
        <w:footnoteReference w:id="164"/>
      </w:r>
      <w:r w:rsidRPr="0095081C">
        <w:rPr>
          <w:rtl/>
        </w:rPr>
        <w:t xml:space="preserve"> </w:t>
      </w:r>
      <w:r w:rsidRPr="0095081C">
        <w:rPr>
          <w:rFonts w:hint="cs"/>
          <w:rtl/>
        </w:rPr>
        <w:t>علاوة</w:t>
      </w:r>
      <w:r w:rsidRPr="0095081C">
        <w:rPr>
          <w:rtl/>
        </w:rPr>
        <w:t xml:space="preserve"> </w:t>
      </w:r>
      <w:r w:rsidRPr="0095081C">
        <w:rPr>
          <w:rFonts w:hint="cs"/>
          <w:rtl/>
        </w:rPr>
        <w:t>على</w:t>
      </w:r>
      <w:r w:rsidRPr="0095081C">
        <w:rPr>
          <w:rtl/>
        </w:rPr>
        <w:t xml:space="preserve"> </w:t>
      </w:r>
      <w:r w:rsidRPr="0095081C">
        <w:rPr>
          <w:rFonts w:hint="cs"/>
          <w:rtl/>
        </w:rPr>
        <w:t>ذلك،</w:t>
      </w:r>
      <w:r w:rsidRPr="0095081C">
        <w:rPr>
          <w:rtl/>
        </w:rPr>
        <w:t xml:space="preserve"> </w:t>
      </w:r>
      <w:r w:rsidR="001F4E64">
        <w:rPr>
          <w:rFonts w:hint="cs"/>
          <w:rtl/>
        </w:rPr>
        <w:t>و</w:t>
      </w:r>
      <w:r w:rsidR="001F4E64" w:rsidRPr="0095081C">
        <w:rPr>
          <w:rFonts w:hint="cs"/>
          <w:rtl/>
        </w:rPr>
        <w:t>في</w:t>
      </w:r>
      <w:r w:rsidR="001F4E64" w:rsidRPr="0095081C">
        <w:rPr>
          <w:rtl/>
        </w:rPr>
        <w:t xml:space="preserve"> </w:t>
      </w:r>
      <w:r w:rsidR="001F4E64" w:rsidRPr="0095081C">
        <w:rPr>
          <w:rFonts w:hint="cs"/>
          <w:rtl/>
        </w:rPr>
        <w:t>وقت</w:t>
      </w:r>
      <w:r w:rsidR="001F4E64" w:rsidRPr="0095081C">
        <w:rPr>
          <w:rtl/>
        </w:rPr>
        <w:t xml:space="preserve"> </w:t>
      </w:r>
      <w:r w:rsidR="001F4E64" w:rsidRPr="0095081C">
        <w:rPr>
          <w:rFonts w:hint="cs"/>
          <w:rtl/>
        </w:rPr>
        <w:t>كتابة</w:t>
      </w:r>
      <w:r w:rsidR="001F4E64" w:rsidRPr="0095081C">
        <w:rPr>
          <w:rtl/>
        </w:rPr>
        <w:t xml:space="preserve"> </w:t>
      </w:r>
      <w:r w:rsidR="001F4E64" w:rsidRPr="0095081C">
        <w:rPr>
          <w:rFonts w:hint="cs"/>
          <w:rtl/>
        </w:rPr>
        <w:t>هذا</w:t>
      </w:r>
      <w:r w:rsidR="001F4E64" w:rsidRPr="0095081C">
        <w:rPr>
          <w:rtl/>
        </w:rPr>
        <w:t xml:space="preserve"> </w:t>
      </w:r>
      <w:r w:rsidR="001F4E64" w:rsidRPr="0095081C">
        <w:rPr>
          <w:rFonts w:hint="cs"/>
          <w:rtl/>
        </w:rPr>
        <w:t>التقرير،</w:t>
      </w:r>
      <w:r w:rsidR="001F4E64" w:rsidRPr="0095081C">
        <w:rPr>
          <w:rtl/>
        </w:rPr>
        <w:t xml:space="preserve"> </w:t>
      </w:r>
      <w:r w:rsidRPr="0095081C">
        <w:rPr>
          <w:rFonts w:hint="cs"/>
          <w:rtl/>
        </w:rPr>
        <w:t>تسبب</w:t>
      </w:r>
      <w:r w:rsidRPr="0095081C">
        <w:rPr>
          <w:rtl/>
        </w:rPr>
        <w:t xml:space="preserve"> </w:t>
      </w:r>
      <w:r w:rsidRPr="0095081C">
        <w:rPr>
          <w:rFonts w:hint="cs"/>
          <w:rtl/>
        </w:rPr>
        <w:t>إضراب</w:t>
      </w:r>
      <w:r w:rsidRPr="0095081C">
        <w:rPr>
          <w:rtl/>
        </w:rPr>
        <w:t xml:space="preserve"> </w:t>
      </w:r>
      <w:r w:rsidRPr="0095081C">
        <w:rPr>
          <w:rFonts w:hint="cs"/>
          <w:rtl/>
        </w:rPr>
        <w:t>موظفي</w:t>
      </w:r>
      <w:r w:rsidR="001F4E64">
        <w:rPr>
          <w:rFonts w:hint="cs"/>
          <w:rtl/>
        </w:rPr>
        <w:t xml:space="preserve"> وكالة الأمم المتحدة لإغاثة وتشغيل</w:t>
      </w:r>
      <w:r w:rsidR="007247BE">
        <w:rPr>
          <w:rFonts w:hint="cs"/>
          <w:rtl/>
        </w:rPr>
        <w:t xml:space="preserve"> اللاجئين ال</w:t>
      </w:r>
      <w:r w:rsidR="001F4E64">
        <w:rPr>
          <w:rFonts w:hint="cs"/>
          <w:rtl/>
        </w:rPr>
        <w:t>فلسطين</w:t>
      </w:r>
      <w:r w:rsidR="007247BE">
        <w:rPr>
          <w:rFonts w:hint="cs"/>
          <w:rtl/>
        </w:rPr>
        <w:t>يين</w:t>
      </w:r>
      <w:r w:rsidR="001F4E64">
        <w:rPr>
          <w:rFonts w:hint="cs"/>
          <w:rtl/>
        </w:rPr>
        <w:t xml:space="preserve"> في الشرق الأدنى</w:t>
      </w:r>
      <w:r w:rsidRPr="0095081C">
        <w:rPr>
          <w:rtl/>
        </w:rPr>
        <w:t xml:space="preserve"> </w:t>
      </w:r>
      <w:r w:rsidR="001F4E64">
        <w:rPr>
          <w:rFonts w:hint="cs"/>
          <w:rtl/>
        </w:rPr>
        <w:t>(</w:t>
      </w:r>
      <w:r w:rsidRPr="0095081C">
        <w:rPr>
          <w:rFonts w:hint="cs"/>
          <w:rtl/>
        </w:rPr>
        <w:t>الأونروا</w:t>
      </w:r>
      <w:r w:rsidR="001F4E64">
        <w:rPr>
          <w:rFonts w:hint="cs"/>
          <w:rtl/>
        </w:rPr>
        <w:t>)</w:t>
      </w:r>
      <w:r w:rsidRPr="0095081C">
        <w:rPr>
          <w:rtl/>
        </w:rPr>
        <w:t xml:space="preserve">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001F4E64">
        <w:rPr>
          <w:rFonts w:hint="cs"/>
          <w:rtl/>
        </w:rPr>
        <w:t>،</w:t>
      </w:r>
      <w:r w:rsidRPr="0095081C">
        <w:rPr>
          <w:rtl/>
        </w:rPr>
        <w:t xml:space="preserve"> </w:t>
      </w:r>
      <w:r w:rsidRPr="0095081C">
        <w:rPr>
          <w:rFonts w:hint="cs"/>
          <w:rtl/>
        </w:rPr>
        <w:t>الذين</w:t>
      </w:r>
      <w:r w:rsidRPr="0095081C">
        <w:rPr>
          <w:rtl/>
        </w:rPr>
        <w:t xml:space="preserve"> </w:t>
      </w:r>
      <w:r w:rsidRPr="0095081C">
        <w:rPr>
          <w:rFonts w:hint="cs"/>
          <w:rtl/>
        </w:rPr>
        <w:t>طالبوا</w:t>
      </w:r>
      <w:r w:rsidRPr="0095081C">
        <w:rPr>
          <w:rtl/>
        </w:rPr>
        <w:t xml:space="preserve"> </w:t>
      </w:r>
      <w:r w:rsidRPr="0095081C">
        <w:rPr>
          <w:rFonts w:hint="cs"/>
          <w:rtl/>
        </w:rPr>
        <w:t>بزيادة</w:t>
      </w:r>
      <w:r w:rsidRPr="0095081C">
        <w:rPr>
          <w:rtl/>
        </w:rPr>
        <w:t xml:space="preserve"> </w:t>
      </w:r>
      <w:r w:rsidRPr="0095081C">
        <w:rPr>
          <w:rFonts w:hint="cs"/>
          <w:rtl/>
        </w:rPr>
        <w:t>الأجور،</w:t>
      </w:r>
      <w:r w:rsidRPr="0095081C">
        <w:rPr>
          <w:rtl/>
        </w:rPr>
        <w:t xml:space="preserve"> </w:t>
      </w:r>
      <w:r w:rsidRPr="0095081C">
        <w:rPr>
          <w:rFonts w:hint="cs"/>
          <w:rtl/>
        </w:rPr>
        <w:t>في دفع الوكالة إلى</w:t>
      </w:r>
      <w:r w:rsidRPr="0095081C">
        <w:rPr>
          <w:rtl/>
        </w:rPr>
        <w:t xml:space="preserve"> </w:t>
      </w:r>
      <w:r w:rsidRPr="0095081C">
        <w:rPr>
          <w:rFonts w:hint="cs"/>
          <w:rtl/>
        </w:rPr>
        <w:t>تعليق</w:t>
      </w:r>
      <w:r w:rsidRPr="0095081C">
        <w:rPr>
          <w:rtl/>
        </w:rPr>
        <w:t xml:space="preserve"> </w:t>
      </w:r>
      <w:r w:rsidRPr="0095081C">
        <w:rPr>
          <w:rFonts w:hint="cs"/>
          <w:rtl/>
        </w:rPr>
        <w:t>خدمات</w:t>
      </w:r>
      <w:r w:rsidRPr="0095081C">
        <w:rPr>
          <w:rtl/>
        </w:rPr>
        <w:t xml:space="preserve"> </w:t>
      </w:r>
      <w:r w:rsidRPr="0095081C">
        <w:rPr>
          <w:rFonts w:hint="cs"/>
          <w:rtl/>
        </w:rPr>
        <w:t>حيوية</w:t>
      </w:r>
      <w:r w:rsidRPr="0095081C">
        <w:rPr>
          <w:rtl/>
        </w:rPr>
        <w:t xml:space="preserve"> </w:t>
      </w:r>
      <w:r w:rsidRPr="0095081C">
        <w:rPr>
          <w:rFonts w:hint="cs"/>
          <w:rtl/>
        </w:rPr>
        <w:t>يستفيد</w:t>
      </w:r>
      <w:r w:rsidRPr="0095081C">
        <w:rPr>
          <w:rtl/>
        </w:rPr>
        <w:t xml:space="preserve"> </w:t>
      </w:r>
      <w:r w:rsidRPr="0095081C">
        <w:rPr>
          <w:rFonts w:hint="cs"/>
          <w:rtl/>
        </w:rPr>
        <w:t>منها</w:t>
      </w:r>
      <w:r w:rsidRPr="0095081C">
        <w:rPr>
          <w:rtl/>
        </w:rPr>
        <w:t xml:space="preserve"> </w:t>
      </w:r>
      <w:r w:rsidRPr="0095081C">
        <w:rPr>
          <w:rFonts w:hint="cs"/>
          <w:rtl/>
        </w:rPr>
        <w:t>حوالي</w:t>
      </w:r>
      <w:r w:rsidRPr="0095081C">
        <w:rPr>
          <w:rtl/>
        </w:rPr>
        <w:t xml:space="preserve"> 000</w:t>
      </w:r>
      <w:r w:rsidRPr="00F05450">
        <w:rPr>
          <w:sz w:val="16"/>
          <w:szCs w:val="16"/>
          <w:rtl/>
        </w:rPr>
        <w:t xml:space="preserve"> </w:t>
      </w:r>
      <w:r w:rsidRPr="0095081C">
        <w:rPr>
          <w:rtl/>
        </w:rPr>
        <w:t xml:space="preserve">900 </w:t>
      </w:r>
      <w:r w:rsidRPr="0095081C">
        <w:rPr>
          <w:rFonts w:hint="cs"/>
          <w:rtl/>
        </w:rPr>
        <w:t>لاجئ</w:t>
      </w:r>
      <w:r w:rsidRPr="0095081C">
        <w:rPr>
          <w:rtl/>
        </w:rPr>
        <w:t xml:space="preserve"> </w:t>
      </w:r>
      <w:r w:rsidRPr="0095081C">
        <w:rPr>
          <w:rFonts w:hint="cs"/>
          <w:rtl/>
        </w:rPr>
        <w:t>فلسطيني</w:t>
      </w:r>
      <w:r w:rsidRPr="0095081C">
        <w:rPr>
          <w:rtl/>
        </w:rPr>
        <w:t xml:space="preserve"> </w:t>
      </w:r>
      <w:r w:rsidRPr="0095081C">
        <w:rPr>
          <w:rFonts w:hint="cs"/>
          <w:rtl/>
        </w:rPr>
        <w:t>في</w:t>
      </w:r>
      <w:r w:rsidRPr="0095081C">
        <w:rPr>
          <w:rtl/>
        </w:rPr>
        <w:t xml:space="preserve"> </w:t>
      </w:r>
      <w:r w:rsidRPr="0095081C">
        <w:rPr>
          <w:rFonts w:hint="cs"/>
          <w:rtl/>
        </w:rPr>
        <w:t>جميع</w:t>
      </w:r>
      <w:r w:rsidRPr="0095081C">
        <w:rPr>
          <w:rtl/>
        </w:rPr>
        <w:t xml:space="preserve"> </w:t>
      </w:r>
      <w:r w:rsidRPr="0095081C">
        <w:rPr>
          <w:rFonts w:hint="cs"/>
          <w:rtl/>
        </w:rPr>
        <w:t>أنحاء</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w:t>
      </w:r>
      <w:r w:rsidRPr="002377CC">
        <w:rPr>
          <w:vertAlign w:val="superscript"/>
        </w:rPr>
        <w:footnoteReference w:id="165"/>
      </w:r>
      <w:r w:rsidRPr="0095081C">
        <w:rPr>
          <w:rtl/>
        </w:rPr>
        <w:t xml:space="preserve"> </w:t>
      </w:r>
      <w:r w:rsidRPr="0095081C">
        <w:rPr>
          <w:rFonts w:hint="cs"/>
          <w:rtl/>
        </w:rPr>
        <w:t>وفي</w:t>
      </w:r>
      <w:r w:rsidRPr="0095081C">
        <w:rPr>
          <w:rtl/>
        </w:rPr>
        <w:t xml:space="preserve"> </w:t>
      </w:r>
      <w:r w:rsidRPr="0095081C">
        <w:rPr>
          <w:rFonts w:hint="cs"/>
          <w:rtl/>
        </w:rPr>
        <w:t>الوقت</w:t>
      </w:r>
      <w:r w:rsidRPr="0095081C">
        <w:rPr>
          <w:rtl/>
        </w:rPr>
        <w:t xml:space="preserve"> </w:t>
      </w:r>
      <w:r w:rsidRPr="0095081C">
        <w:rPr>
          <w:rFonts w:hint="cs"/>
          <w:rtl/>
        </w:rPr>
        <w:t>نفسه،</w:t>
      </w:r>
      <w:r w:rsidRPr="0095081C">
        <w:rPr>
          <w:rtl/>
        </w:rPr>
        <w:t xml:space="preserve"> </w:t>
      </w:r>
      <w:r w:rsidRPr="0095081C">
        <w:rPr>
          <w:rFonts w:hint="cs"/>
          <w:rtl/>
        </w:rPr>
        <w:t>واصلت</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w:t>
      </w:r>
      <w:r w:rsidRPr="0095081C">
        <w:rPr>
          <w:rFonts w:hint="cs"/>
          <w:rtl/>
        </w:rPr>
        <w:t>والشركاء</w:t>
      </w:r>
      <w:r w:rsidRPr="0095081C">
        <w:rPr>
          <w:rtl/>
        </w:rPr>
        <w:t xml:space="preserve"> </w:t>
      </w:r>
      <w:r w:rsidRPr="0095081C">
        <w:rPr>
          <w:rFonts w:hint="cs"/>
          <w:rtl/>
        </w:rPr>
        <w:t>الاجتماعيون</w:t>
      </w:r>
      <w:r w:rsidRPr="0095081C">
        <w:rPr>
          <w:rtl/>
        </w:rPr>
        <w:t xml:space="preserve"> </w:t>
      </w:r>
      <w:r w:rsidR="001F4E64">
        <w:rPr>
          <w:rFonts w:hint="cs"/>
          <w:rtl/>
        </w:rPr>
        <w:t>الاستناد</w:t>
      </w:r>
      <w:r w:rsidRPr="0095081C">
        <w:rPr>
          <w:rtl/>
        </w:rPr>
        <w:t xml:space="preserve"> </w:t>
      </w:r>
      <w:r w:rsidRPr="0095081C">
        <w:rPr>
          <w:rFonts w:hint="cs"/>
          <w:rtl/>
        </w:rPr>
        <w:t>إلى</w:t>
      </w:r>
      <w:r w:rsidRPr="0095081C">
        <w:rPr>
          <w:rtl/>
        </w:rPr>
        <w:t xml:space="preserve"> </w:t>
      </w:r>
      <w:r w:rsidRPr="0095081C">
        <w:rPr>
          <w:rFonts w:hint="cs"/>
          <w:rtl/>
        </w:rPr>
        <w:t>اتفاقات</w:t>
      </w:r>
      <w:r w:rsidRPr="0095081C">
        <w:rPr>
          <w:rtl/>
        </w:rPr>
        <w:t xml:space="preserve"> </w:t>
      </w:r>
      <w:r w:rsidRPr="0095081C">
        <w:rPr>
          <w:rFonts w:hint="cs"/>
          <w:rtl/>
        </w:rPr>
        <w:t>المفاوضة</w:t>
      </w:r>
      <w:r w:rsidRPr="0095081C">
        <w:rPr>
          <w:rtl/>
        </w:rPr>
        <w:t xml:space="preserve"> </w:t>
      </w:r>
      <w:r w:rsidRPr="0095081C">
        <w:rPr>
          <w:rFonts w:hint="cs"/>
          <w:rtl/>
        </w:rPr>
        <w:t>الجماعية</w:t>
      </w:r>
      <w:r w:rsidRPr="0095081C">
        <w:rPr>
          <w:rtl/>
        </w:rPr>
        <w:t xml:space="preserve"> </w:t>
      </w:r>
      <w:r w:rsidRPr="0095081C">
        <w:rPr>
          <w:rFonts w:hint="cs"/>
          <w:rtl/>
        </w:rPr>
        <w:t>كأداة</w:t>
      </w:r>
      <w:r w:rsidRPr="0095081C">
        <w:rPr>
          <w:rtl/>
        </w:rPr>
        <w:t xml:space="preserve"> </w:t>
      </w:r>
      <w:r w:rsidRPr="0095081C">
        <w:rPr>
          <w:rFonts w:hint="cs"/>
          <w:rtl/>
        </w:rPr>
        <w:t>لتسوية</w:t>
      </w:r>
      <w:r w:rsidRPr="0095081C">
        <w:rPr>
          <w:rtl/>
        </w:rPr>
        <w:t xml:space="preserve"> </w:t>
      </w:r>
      <w:r w:rsidRPr="0095081C">
        <w:rPr>
          <w:rFonts w:hint="cs"/>
          <w:rtl/>
        </w:rPr>
        <w:t>النزاعات</w:t>
      </w:r>
      <w:r w:rsidRPr="0095081C">
        <w:rPr>
          <w:rtl/>
        </w:rPr>
        <w:t xml:space="preserve"> </w:t>
      </w:r>
      <w:r w:rsidRPr="0095081C">
        <w:rPr>
          <w:rFonts w:hint="cs"/>
          <w:rtl/>
        </w:rPr>
        <w:t>الجماعية على</w:t>
      </w:r>
      <w:r w:rsidRPr="0095081C">
        <w:rPr>
          <w:rtl/>
        </w:rPr>
        <w:t xml:space="preserve"> </w:t>
      </w:r>
      <w:r w:rsidRPr="0095081C">
        <w:rPr>
          <w:rFonts w:hint="cs"/>
          <w:rtl/>
        </w:rPr>
        <w:t>مستوى</w:t>
      </w:r>
      <w:r w:rsidRPr="0095081C">
        <w:rPr>
          <w:rtl/>
        </w:rPr>
        <w:t xml:space="preserve"> </w:t>
      </w:r>
      <w:r w:rsidR="001F4E64">
        <w:rPr>
          <w:rFonts w:hint="cs"/>
          <w:rtl/>
        </w:rPr>
        <w:t>المنشآت، وهي نزاعات</w:t>
      </w:r>
      <w:r w:rsidRPr="0095081C">
        <w:rPr>
          <w:rtl/>
        </w:rPr>
        <w:t xml:space="preserve"> </w:t>
      </w:r>
      <w:r w:rsidRPr="0095081C">
        <w:rPr>
          <w:rFonts w:hint="cs"/>
          <w:rtl/>
        </w:rPr>
        <w:t>يتعلق</w:t>
      </w:r>
      <w:r w:rsidRPr="0095081C">
        <w:rPr>
          <w:rtl/>
        </w:rPr>
        <w:t xml:space="preserve"> </w:t>
      </w:r>
      <w:r w:rsidRPr="0095081C">
        <w:rPr>
          <w:rFonts w:hint="cs"/>
          <w:rtl/>
        </w:rPr>
        <w:t>أغلبها</w:t>
      </w:r>
      <w:r w:rsidRPr="0095081C">
        <w:rPr>
          <w:rtl/>
        </w:rPr>
        <w:t xml:space="preserve"> </w:t>
      </w:r>
      <w:r w:rsidRPr="0095081C">
        <w:rPr>
          <w:rFonts w:hint="cs"/>
          <w:rtl/>
        </w:rPr>
        <w:t>بالأجور</w:t>
      </w:r>
      <w:r w:rsidRPr="0095081C">
        <w:rPr>
          <w:rtl/>
        </w:rPr>
        <w:t>.</w:t>
      </w:r>
      <w:r w:rsidRPr="002377CC">
        <w:rPr>
          <w:vertAlign w:val="superscript"/>
        </w:rPr>
        <w:footnoteReference w:id="166"/>
      </w:r>
      <w:r w:rsidRPr="0095081C">
        <w:rPr>
          <w:rtl/>
        </w:rPr>
        <w:t xml:space="preserve"> </w:t>
      </w:r>
      <w:r w:rsidRPr="0095081C">
        <w:rPr>
          <w:rFonts w:hint="cs"/>
          <w:rtl/>
        </w:rPr>
        <w:t>واستجابةً لطلب</w:t>
      </w:r>
      <w:r w:rsidRPr="0095081C">
        <w:rPr>
          <w:rtl/>
        </w:rPr>
        <w:t xml:space="preserve"> </w:t>
      </w:r>
      <w:r w:rsidRPr="0095081C">
        <w:rPr>
          <w:rFonts w:hint="cs"/>
          <w:rtl/>
        </w:rPr>
        <w:t>نقابات</w:t>
      </w:r>
      <w:r w:rsidRPr="0095081C">
        <w:rPr>
          <w:rtl/>
        </w:rPr>
        <w:t xml:space="preserve"> </w:t>
      </w:r>
      <w:r w:rsidRPr="0095081C">
        <w:rPr>
          <w:rFonts w:hint="cs"/>
          <w:rtl/>
        </w:rPr>
        <w:t>العمال،</w:t>
      </w:r>
      <w:r w:rsidRPr="0095081C">
        <w:rPr>
          <w:rtl/>
        </w:rPr>
        <w:t xml:space="preserve"> </w:t>
      </w:r>
      <w:r w:rsidRPr="0095081C">
        <w:rPr>
          <w:rFonts w:hint="cs"/>
          <w:rtl/>
          <w:lang w:bidi="ar-SY"/>
        </w:rPr>
        <w:t>يسّرت</w:t>
      </w:r>
      <w:r w:rsidRPr="0095081C">
        <w:rPr>
          <w:rtl/>
        </w:rPr>
        <w:t xml:space="preserve"> </w:t>
      </w:r>
      <w:r w:rsidRPr="0095081C">
        <w:rPr>
          <w:rFonts w:hint="cs"/>
          <w:rtl/>
        </w:rPr>
        <w:t>الوزارة</w:t>
      </w:r>
      <w:r w:rsidRPr="0095081C">
        <w:rPr>
          <w:rtl/>
        </w:rPr>
        <w:t xml:space="preserve"> </w:t>
      </w:r>
      <w:r w:rsidRPr="0095081C">
        <w:rPr>
          <w:rFonts w:hint="cs"/>
          <w:rtl/>
        </w:rPr>
        <w:t>الحوار</w:t>
      </w:r>
      <w:r w:rsidRPr="0095081C">
        <w:rPr>
          <w:rtl/>
        </w:rPr>
        <w:t xml:space="preserve"> </w:t>
      </w:r>
      <w:r w:rsidRPr="0095081C">
        <w:rPr>
          <w:rFonts w:hint="cs"/>
          <w:rtl/>
        </w:rPr>
        <w:t>لتسوية</w:t>
      </w:r>
      <w:r w:rsidRPr="0095081C">
        <w:rPr>
          <w:rtl/>
        </w:rPr>
        <w:t xml:space="preserve"> </w:t>
      </w:r>
      <w:r w:rsidRPr="0095081C">
        <w:rPr>
          <w:rFonts w:hint="cs"/>
          <w:rtl/>
        </w:rPr>
        <w:t>النزاعات،</w:t>
      </w:r>
      <w:r w:rsidRPr="0095081C">
        <w:rPr>
          <w:rtl/>
        </w:rPr>
        <w:t xml:space="preserve"> </w:t>
      </w:r>
      <w:r w:rsidRPr="0095081C">
        <w:rPr>
          <w:rFonts w:hint="cs"/>
          <w:rtl/>
        </w:rPr>
        <w:t>مما</w:t>
      </w:r>
      <w:r w:rsidRPr="0095081C">
        <w:rPr>
          <w:rtl/>
        </w:rPr>
        <w:t xml:space="preserve"> </w:t>
      </w:r>
      <w:r w:rsidRPr="0095081C">
        <w:rPr>
          <w:rFonts w:hint="cs"/>
          <w:rtl/>
        </w:rPr>
        <w:t>أسفر</w:t>
      </w:r>
      <w:r w:rsidRPr="0095081C">
        <w:rPr>
          <w:rtl/>
        </w:rPr>
        <w:t xml:space="preserve"> </w:t>
      </w:r>
      <w:r w:rsidRPr="0095081C">
        <w:rPr>
          <w:rFonts w:hint="cs"/>
          <w:rtl/>
        </w:rPr>
        <w:t>عن</w:t>
      </w:r>
      <w:r w:rsidRPr="0095081C">
        <w:rPr>
          <w:rtl/>
        </w:rPr>
        <w:t xml:space="preserve"> </w:t>
      </w:r>
      <w:r w:rsidRPr="0095081C">
        <w:rPr>
          <w:rFonts w:hint="cs"/>
          <w:rtl/>
        </w:rPr>
        <w:t>إبرام</w:t>
      </w:r>
      <w:r w:rsidRPr="0095081C">
        <w:rPr>
          <w:rtl/>
        </w:rPr>
        <w:t xml:space="preserve"> 14 </w:t>
      </w:r>
      <w:r w:rsidRPr="0095081C">
        <w:rPr>
          <w:rFonts w:hint="cs"/>
          <w:rtl/>
        </w:rPr>
        <w:t>اتفاقاً</w:t>
      </w:r>
      <w:r w:rsidRPr="0095081C">
        <w:rPr>
          <w:rtl/>
        </w:rPr>
        <w:t xml:space="preserve"> </w:t>
      </w:r>
      <w:r w:rsidRPr="0095081C">
        <w:rPr>
          <w:rFonts w:hint="cs"/>
          <w:rtl/>
        </w:rPr>
        <w:t>جماعياً</w:t>
      </w:r>
      <w:r w:rsidRPr="0095081C">
        <w:rPr>
          <w:rtl/>
        </w:rPr>
        <w:t xml:space="preserve"> (</w:t>
      </w:r>
      <w:r w:rsidRPr="0095081C">
        <w:rPr>
          <w:rFonts w:hint="cs"/>
          <w:rtl/>
        </w:rPr>
        <w:t>شمل</w:t>
      </w:r>
      <w:r w:rsidR="001F4E64">
        <w:rPr>
          <w:rFonts w:hint="cs"/>
          <w:rtl/>
        </w:rPr>
        <w:t>ت</w:t>
      </w:r>
      <w:r w:rsidRPr="0095081C">
        <w:rPr>
          <w:rtl/>
        </w:rPr>
        <w:t xml:space="preserve"> </w:t>
      </w:r>
      <w:r w:rsidRPr="0095081C">
        <w:rPr>
          <w:rFonts w:hint="cs"/>
          <w:rtl/>
        </w:rPr>
        <w:t>حوالي</w:t>
      </w:r>
      <w:r w:rsidRPr="0095081C">
        <w:rPr>
          <w:rtl/>
        </w:rPr>
        <w:t xml:space="preserve"> </w:t>
      </w:r>
      <w:r w:rsidR="001F4E64">
        <w:rPr>
          <w:rFonts w:hint="cs"/>
          <w:rtl/>
        </w:rPr>
        <w:t>700</w:t>
      </w:r>
      <w:r w:rsidR="001F4E64" w:rsidRPr="001F4E64">
        <w:rPr>
          <w:rFonts w:hint="cs"/>
          <w:sz w:val="16"/>
          <w:szCs w:val="16"/>
          <w:rtl/>
        </w:rPr>
        <w:t xml:space="preserve"> </w:t>
      </w:r>
      <w:r w:rsidR="001F4E64">
        <w:rPr>
          <w:rFonts w:hint="cs"/>
          <w:rtl/>
        </w:rPr>
        <w:t xml:space="preserve">3 </w:t>
      </w:r>
      <w:r w:rsidRPr="0095081C">
        <w:rPr>
          <w:rFonts w:hint="cs"/>
          <w:rtl/>
        </w:rPr>
        <w:t>عاملاً</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w:t>
      </w:r>
      <w:r w:rsidRPr="002377CC">
        <w:rPr>
          <w:vertAlign w:val="superscript"/>
        </w:rPr>
        <w:footnoteReference w:id="167"/>
      </w:r>
    </w:p>
    <w:p w14:paraId="780AEE10" w14:textId="77777777" w:rsidR="003866AB" w:rsidRDefault="003866AB">
      <w:pPr>
        <w:jc w:val="left"/>
        <w:rPr>
          <w:rFonts w:ascii="Overpass" w:eastAsia="Noto Sans SC Bold" w:hAnsi="Overpass"/>
          <w:b/>
          <w:bCs/>
          <w:color w:val="1E2DBE"/>
          <w:sz w:val="32"/>
          <w:szCs w:val="32"/>
          <w:rtl/>
          <w:lang w:val="en-US"/>
        </w:rPr>
      </w:pPr>
      <w:bookmarkStart w:id="61" w:name="_Toc133176710"/>
      <w:bookmarkStart w:id="62" w:name="_Toc133581641"/>
      <w:bookmarkStart w:id="63" w:name="_Toc133620193"/>
      <w:bookmarkStart w:id="64" w:name="_Toc135816977"/>
      <w:bookmarkStart w:id="65" w:name="_Toc135817247"/>
      <w:r>
        <w:rPr>
          <w:color w:val="1E2DBE"/>
          <w:rtl/>
        </w:rPr>
        <w:br w:type="page"/>
      </w:r>
    </w:p>
    <w:p w14:paraId="1F2E6A22" w14:textId="3FC15C9E" w:rsidR="00B23D00" w:rsidRPr="00B23D00" w:rsidRDefault="00B23D00" w:rsidP="00D647E8">
      <w:pPr>
        <w:pStyle w:val="ArILCReportH1"/>
        <w:rPr>
          <w:color w:val="1E2DBE"/>
          <w:rtl/>
        </w:rPr>
      </w:pPr>
      <w:r w:rsidRPr="0095081C">
        <w:rPr>
          <w:rFonts w:hint="cs"/>
          <w:color w:val="1E2DBE"/>
          <w:rtl/>
        </w:rPr>
        <w:t>الضمان</w:t>
      </w:r>
      <w:r w:rsidRPr="0095081C">
        <w:rPr>
          <w:color w:val="1E2DBE"/>
          <w:rtl/>
        </w:rPr>
        <w:t xml:space="preserve"> </w:t>
      </w:r>
      <w:r w:rsidRPr="0095081C">
        <w:rPr>
          <w:rFonts w:hint="cs"/>
          <w:color w:val="1E2DBE"/>
          <w:rtl/>
        </w:rPr>
        <w:t>الاجتماعي</w:t>
      </w:r>
      <w:r w:rsidRPr="0095081C">
        <w:rPr>
          <w:color w:val="1E2DBE"/>
          <w:rtl/>
        </w:rPr>
        <w:t xml:space="preserve"> </w:t>
      </w:r>
      <w:r w:rsidRPr="0095081C">
        <w:rPr>
          <w:rFonts w:hint="cs"/>
          <w:color w:val="1E2DBE"/>
          <w:rtl/>
        </w:rPr>
        <w:t>والحماية</w:t>
      </w:r>
      <w:r w:rsidRPr="0095081C">
        <w:rPr>
          <w:color w:val="1E2DBE"/>
          <w:rtl/>
        </w:rPr>
        <w:t xml:space="preserve"> </w:t>
      </w:r>
      <w:r w:rsidRPr="0095081C">
        <w:rPr>
          <w:rFonts w:hint="cs"/>
          <w:color w:val="1E2DBE"/>
          <w:rtl/>
        </w:rPr>
        <w:t>الاجتماعية</w:t>
      </w:r>
      <w:r w:rsidRPr="0095081C">
        <w:rPr>
          <w:color w:val="1E2DBE"/>
          <w:rtl/>
        </w:rPr>
        <w:t xml:space="preserve">: </w:t>
      </w:r>
      <w:r w:rsidR="001F4E64">
        <w:rPr>
          <w:rFonts w:hint="cs"/>
          <w:color w:val="1E2DBE"/>
          <w:rtl/>
        </w:rPr>
        <w:t>آمال في</w:t>
      </w:r>
      <w:r w:rsidRPr="0095081C">
        <w:rPr>
          <w:color w:val="1E2DBE"/>
          <w:rtl/>
        </w:rPr>
        <w:t xml:space="preserve"> </w:t>
      </w:r>
      <w:r w:rsidRPr="0095081C">
        <w:rPr>
          <w:rFonts w:hint="cs"/>
          <w:color w:val="1E2DBE"/>
          <w:rtl/>
        </w:rPr>
        <w:t>إحراز</w:t>
      </w:r>
      <w:r w:rsidRPr="0095081C">
        <w:rPr>
          <w:color w:val="1E2DBE"/>
          <w:rtl/>
        </w:rPr>
        <w:t xml:space="preserve"> </w:t>
      </w:r>
      <w:r w:rsidRPr="0095081C">
        <w:rPr>
          <w:rFonts w:hint="cs"/>
          <w:color w:val="1E2DBE"/>
          <w:rtl/>
        </w:rPr>
        <w:t>تقد</w:t>
      </w:r>
      <w:r w:rsidR="006F4D0E">
        <w:rPr>
          <w:rFonts w:hint="cs"/>
          <w:color w:val="1E2DBE"/>
          <w:rtl/>
        </w:rPr>
        <w:t>ّ</w:t>
      </w:r>
      <w:r w:rsidRPr="0095081C">
        <w:rPr>
          <w:rFonts w:hint="cs"/>
          <w:color w:val="1E2DBE"/>
          <w:rtl/>
        </w:rPr>
        <w:t>م</w:t>
      </w:r>
      <w:bookmarkEnd w:id="61"/>
      <w:bookmarkEnd w:id="62"/>
      <w:bookmarkEnd w:id="63"/>
      <w:bookmarkEnd w:id="64"/>
      <w:bookmarkEnd w:id="65"/>
    </w:p>
    <w:p w14:paraId="3DA45077" w14:textId="1339890F" w:rsidR="00B23D00" w:rsidRPr="0095081C" w:rsidRDefault="00B23D00" w:rsidP="00D647E8">
      <w:pPr>
        <w:pStyle w:val="ArILCParanumbold"/>
        <w:bidi/>
        <w:rPr>
          <w:rtl/>
        </w:rPr>
      </w:pPr>
      <w:bookmarkStart w:id="66" w:name="_Hlk134535956"/>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لا</w:t>
      </w:r>
      <w:r w:rsidRPr="0095081C">
        <w:rPr>
          <w:rtl/>
        </w:rPr>
        <w:t xml:space="preserve"> </w:t>
      </w:r>
      <w:r w:rsidRPr="0095081C">
        <w:rPr>
          <w:rFonts w:hint="cs"/>
          <w:rtl/>
        </w:rPr>
        <w:t>يتمتع</w:t>
      </w:r>
      <w:r w:rsidRPr="0095081C">
        <w:rPr>
          <w:rtl/>
        </w:rPr>
        <w:t xml:space="preserve"> </w:t>
      </w:r>
      <w:r w:rsidRPr="0095081C">
        <w:rPr>
          <w:rFonts w:hint="cs"/>
          <w:rtl/>
        </w:rPr>
        <w:t>بتغطية</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سوى</w:t>
      </w:r>
      <w:r w:rsidRPr="0095081C">
        <w:rPr>
          <w:rtl/>
        </w:rPr>
        <w:t xml:space="preserve"> </w:t>
      </w:r>
      <w:r w:rsidRPr="0095081C">
        <w:rPr>
          <w:rFonts w:hint="cs"/>
          <w:rtl/>
        </w:rPr>
        <w:t>العامل</w:t>
      </w:r>
      <w:r w:rsidR="00172573">
        <w:rPr>
          <w:rFonts w:hint="cs"/>
          <w:rtl/>
        </w:rPr>
        <w:t>ي</w:t>
      </w:r>
      <w:r w:rsidRPr="0095081C">
        <w:rPr>
          <w:rFonts w:hint="cs"/>
          <w:rtl/>
        </w:rPr>
        <w:t>ن</w:t>
      </w:r>
      <w:r w:rsidRPr="0095081C">
        <w:rPr>
          <w:rtl/>
        </w:rPr>
        <w:t xml:space="preserve"> </w:t>
      </w:r>
      <w:r w:rsidRPr="0095081C">
        <w:rPr>
          <w:rFonts w:hint="cs"/>
          <w:rtl/>
        </w:rPr>
        <w:t>في</w:t>
      </w:r>
      <w:r w:rsidRPr="0095081C">
        <w:rPr>
          <w:rtl/>
        </w:rPr>
        <w:t xml:space="preserve"> </w:t>
      </w:r>
      <w:r w:rsidRPr="0095081C">
        <w:rPr>
          <w:rFonts w:hint="cs"/>
          <w:rtl/>
        </w:rPr>
        <w:t>القطاع</w:t>
      </w:r>
      <w:r w:rsidRPr="0095081C">
        <w:rPr>
          <w:rtl/>
        </w:rPr>
        <w:t xml:space="preserve"> </w:t>
      </w:r>
      <w:r w:rsidRPr="0095081C">
        <w:rPr>
          <w:rFonts w:hint="cs"/>
          <w:rtl/>
        </w:rPr>
        <w:t>العام</w:t>
      </w:r>
      <w:r w:rsidRPr="0095081C">
        <w:rPr>
          <w:rtl/>
        </w:rPr>
        <w:t xml:space="preserve"> - </w:t>
      </w:r>
      <w:r w:rsidRPr="0095081C">
        <w:rPr>
          <w:rFonts w:hint="cs"/>
          <w:rtl/>
        </w:rPr>
        <w:t>موظفو</w:t>
      </w:r>
      <w:r w:rsidRPr="0095081C">
        <w:rPr>
          <w:rtl/>
        </w:rPr>
        <w:t xml:space="preserve"> </w:t>
      </w:r>
      <w:r w:rsidR="00172573">
        <w:rPr>
          <w:rFonts w:hint="cs"/>
          <w:rtl/>
        </w:rPr>
        <w:t>الخدمة المدنية</w:t>
      </w:r>
      <w:r w:rsidRPr="0095081C">
        <w:rPr>
          <w:rtl/>
        </w:rPr>
        <w:t xml:space="preserve"> </w:t>
      </w:r>
      <w:r w:rsidRPr="0095081C">
        <w:rPr>
          <w:rFonts w:hint="cs"/>
          <w:rtl/>
        </w:rPr>
        <w:t>وأفراد</w:t>
      </w:r>
      <w:r w:rsidRPr="0095081C">
        <w:rPr>
          <w:rtl/>
        </w:rPr>
        <w:t xml:space="preserve"> </w:t>
      </w:r>
      <w:r w:rsidRPr="0095081C">
        <w:rPr>
          <w:rFonts w:hint="cs"/>
          <w:rtl/>
        </w:rPr>
        <w:t>قوات</w:t>
      </w:r>
      <w:r w:rsidRPr="0095081C">
        <w:rPr>
          <w:rtl/>
        </w:rPr>
        <w:t xml:space="preserve"> </w:t>
      </w:r>
      <w:r w:rsidRPr="0095081C">
        <w:rPr>
          <w:rFonts w:hint="cs"/>
          <w:rtl/>
        </w:rPr>
        <w:t>الأمن</w:t>
      </w:r>
      <w:r w:rsidR="00B9404C">
        <w:rPr>
          <w:rFonts w:hint="cs"/>
          <w:rtl/>
        </w:rPr>
        <w:t xml:space="preserve"> </w:t>
      </w:r>
      <w:r w:rsidRPr="0095081C">
        <w:rPr>
          <w:rtl/>
        </w:rPr>
        <w:t xml:space="preserve">- </w:t>
      </w:r>
      <w:r w:rsidRPr="0095081C">
        <w:rPr>
          <w:rFonts w:hint="cs"/>
          <w:rtl/>
        </w:rPr>
        <w:t>وذلك</w:t>
      </w:r>
      <w:r w:rsidRPr="0095081C">
        <w:rPr>
          <w:rtl/>
        </w:rPr>
        <w:t xml:space="preserve"> </w:t>
      </w:r>
      <w:r w:rsidRPr="0095081C">
        <w:rPr>
          <w:rFonts w:hint="cs"/>
          <w:rtl/>
        </w:rPr>
        <w:t>لأنهم يدفعون</w:t>
      </w:r>
      <w:r w:rsidRPr="0095081C">
        <w:rPr>
          <w:rtl/>
        </w:rPr>
        <w:t xml:space="preserve"> </w:t>
      </w:r>
      <w:r w:rsidR="00172573">
        <w:rPr>
          <w:rFonts w:hint="cs"/>
          <w:rtl/>
        </w:rPr>
        <w:t>اشتراك</w:t>
      </w:r>
      <w:r w:rsidRPr="0095081C">
        <w:rPr>
          <w:rFonts w:hint="cs"/>
          <w:rtl/>
        </w:rPr>
        <w:t>ات</w:t>
      </w:r>
      <w:r w:rsidRPr="0095081C">
        <w:rPr>
          <w:rtl/>
        </w:rPr>
        <w:t xml:space="preserve"> </w:t>
      </w:r>
      <w:r w:rsidRPr="0095081C">
        <w:rPr>
          <w:rFonts w:hint="cs"/>
          <w:rtl/>
        </w:rPr>
        <w:t>إلزامية</w:t>
      </w:r>
      <w:r w:rsidRPr="0095081C">
        <w:rPr>
          <w:rtl/>
        </w:rPr>
        <w:t xml:space="preserve"> </w:t>
      </w:r>
      <w:r w:rsidRPr="0095081C">
        <w:rPr>
          <w:rFonts w:hint="cs"/>
          <w:rtl/>
        </w:rPr>
        <w:t>لهيئة</w:t>
      </w:r>
      <w:r w:rsidRPr="0095081C">
        <w:rPr>
          <w:rtl/>
        </w:rPr>
        <w:t xml:space="preserve"> </w:t>
      </w:r>
      <w:r w:rsidRPr="0095081C">
        <w:rPr>
          <w:rFonts w:hint="cs"/>
          <w:rtl/>
        </w:rPr>
        <w:t>ال</w:t>
      </w:r>
      <w:r w:rsidR="00172573">
        <w:rPr>
          <w:rFonts w:hint="cs"/>
          <w:rtl/>
        </w:rPr>
        <w:t>معاشات</w:t>
      </w:r>
      <w:r w:rsidRPr="0095081C">
        <w:rPr>
          <w:rtl/>
        </w:rPr>
        <w:t xml:space="preserve"> </w:t>
      </w:r>
      <w:r w:rsidRPr="0095081C">
        <w:rPr>
          <w:rFonts w:hint="cs"/>
          <w:rtl/>
        </w:rPr>
        <w:t>الفلسطينية</w:t>
      </w:r>
      <w:r w:rsidRPr="0095081C">
        <w:rPr>
          <w:rtl/>
        </w:rPr>
        <w:t>.</w:t>
      </w:r>
      <w:r w:rsidRPr="00B9404C">
        <w:rPr>
          <w:vertAlign w:val="superscript"/>
        </w:rPr>
        <w:footnoteReference w:id="168"/>
      </w:r>
      <w:r w:rsidRPr="0095081C">
        <w:rPr>
          <w:rtl/>
        </w:rPr>
        <w:t xml:space="preserve"> </w:t>
      </w:r>
      <w:r w:rsidRPr="0095081C">
        <w:rPr>
          <w:rFonts w:hint="cs"/>
          <w:rtl/>
        </w:rPr>
        <w:t>ويشكل</w:t>
      </w:r>
      <w:r w:rsidRPr="0095081C">
        <w:rPr>
          <w:rtl/>
        </w:rPr>
        <w:t xml:space="preserve"> </w:t>
      </w:r>
      <w:r w:rsidRPr="0095081C">
        <w:rPr>
          <w:rFonts w:hint="cs"/>
          <w:rtl/>
        </w:rPr>
        <w:t>هؤلاء</w:t>
      </w:r>
      <w:r w:rsidR="00172573">
        <w:rPr>
          <w:rFonts w:hint="cs"/>
          <w:rtl/>
        </w:rPr>
        <w:t xml:space="preserve"> العمال</w:t>
      </w:r>
      <w:r w:rsidRPr="0095081C">
        <w:rPr>
          <w:rtl/>
        </w:rPr>
        <w:t xml:space="preserve"> </w:t>
      </w:r>
      <w:r w:rsidRPr="0095081C">
        <w:rPr>
          <w:rFonts w:hint="cs"/>
          <w:rtl/>
        </w:rPr>
        <w:t>ما</w:t>
      </w:r>
      <w:r w:rsidRPr="0095081C">
        <w:rPr>
          <w:rtl/>
        </w:rPr>
        <w:t xml:space="preserve"> </w:t>
      </w:r>
      <w:r w:rsidRPr="0095081C">
        <w:rPr>
          <w:rFonts w:hint="cs"/>
          <w:rtl/>
        </w:rPr>
        <w:t>يقارب</w:t>
      </w:r>
      <w:r w:rsidRPr="0095081C">
        <w:rPr>
          <w:rtl/>
        </w:rPr>
        <w:t xml:space="preserve"> 21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من</w:t>
      </w:r>
      <w:r w:rsidRPr="0095081C">
        <w:rPr>
          <w:rtl/>
        </w:rPr>
        <w:t xml:space="preserve"> </w:t>
      </w:r>
      <w:r w:rsidR="00172573">
        <w:rPr>
          <w:rFonts w:hint="cs"/>
          <w:rtl/>
        </w:rPr>
        <w:t>مجموع</w:t>
      </w:r>
      <w:r w:rsidRPr="0095081C">
        <w:rPr>
          <w:rtl/>
        </w:rPr>
        <w:t xml:space="preserve"> </w:t>
      </w:r>
      <w:r w:rsidR="00172573" w:rsidRPr="0095081C">
        <w:rPr>
          <w:rFonts w:hint="cs"/>
          <w:rtl/>
        </w:rPr>
        <w:t xml:space="preserve">الفلسطينيين </w:t>
      </w:r>
      <w:r w:rsidRPr="0095081C">
        <w:rPr>
          <w:rFonts w:hint="cs"/>
          <w:rtl/>
        </w:rPr>
        <w:t>المستخدَمين</w:t>
      </w:r>
      <w:r w:rsidRPr="0095081C">
        <w:rPr>
          <w:rtl/>
        </w:rPr>
        <w:t>.</w:t>
      </w:r>
      <w:r w:rsidRPr="00B9404C">
        <w:rPr>
          <w:vertAlign w:val="superscript"/>
        </w:rPr>
        <w:footnoteReference w:id="169"/>
      </w:r>
      <w:r w:rsidRPr="0095081C">
        <w:rPr>
          <w:rtl/>
        </w:rPr>
        <w:t xml:space="preserve"> </w:t>
      </w:r>
      <w:r w:rsidRPr="0095081C">
        <w:rPr>
          <w:rFonts w:hint="cs"/>
          <w:rtl/>
        </w:rPr>
        <w:t>وأبرزت</w:t>
      </w:r>
      <w:r w:rsidRPr="0095081C">
        <w:rPr>
          <w:rtl/>
        </w:rPr>
        <w:t xml:space="preserve"> </w:t>
      </w:r>
      <w:r w:rsidRPr="0095081C">
        <w:rPr>
          <w:rFonts w:hint="cs"/>
          <w:rtl/>
        </w:rPr>
        <w:t>جائحة</w:t>
      </w:r>
      <w:r w:rsidRPr="0095081C">
        <w:rPr>
          <w:rtl/>
        </w:rPr>
        <w:t xml:space="preserve"> </w:t>
      </w:r>
      <w:r w:rsidRPr="0095081C">
        <w:rPr>
          <w:rFonts w:hint="cs"/>
          <w:rtl/>
        </w:rPr>
        <w:t>كوفيد</w:t>
      </w:r>
      <w:r w:rsidRPr="0095081C">
        <w:rPr>
          <w:rtl/>
        </w:rPr>
        <w:t xml:space="preserve">-19 </w:t>
      </w:r>
      <w:r w:rsidR="00172573">
        <w:rPr>
          <w:rFonts w:hint="cs"/>
          <w:rtl/>
        </w:rPr>
        <w:t>ال</w:t>
      </w:r>
      <w:r w:rsidRPr="0095081C">
        <w:rPr>
          <w:rFonts w:hint="cs"/>
          <w:rtl/>
        </w:rPr>
        <w:t>افتقار</w:t>
      </w:r>
      <w:r w:rsidRPr="0095081C">
        <w:rPr>
          <w:rtl/>
        </w:rPr>
        <w:t xml:space="preserve"> </w:t>
      </w:r>
      <w:r w:rsidR="00172573">
        <w:rPr>
          <w:rFonts w:hint="cs"/>
          <w:rtl/>
        </w:rPr>
        <w:t>إلى ا</w:t>
      </w:r>
      <w:r w:rsidRPr="0095081C">
        <w:rPr>
          <w:rFonts w:hint="cs"/>
          <w:rtl/>
        </w:rPr>
        <w:t>لضمان</w:t>
      </w:r>
      <w:r w:rsidRPr="0095081C">
        <w:rPr>
          <w:rtl/>
        </w:rPr>
        <w:t xml:space="preserve"> </w:t>
      </w:r>
      <w:r w:rsidRPr="0095081C">
        <w:rPr>
          <w:rFonts w:hint="cs"/>
          <w:rtl/>
        </w:rPr>
        <w:t>الاجتماعي</w:t>
      </w:r>
      <w:r w:rsidRPr="0095081C">
        <w:rPr>
          <w:rtl/>
        </w:rPr>
        <w:t xml:space="preserve"> </w:t>
      </w:r>
      <w:r w:rsidRPr="0095081C">
        <w:rPr>
          <w:rFonts w:hint="cs"/>
          <w:rtl/>
        </w:rPr>
        <w:t>المناسب</w:t>
      </w:r>
      <w:r w:rsidR="00172573">
        <w:rPr>
          <w:rFonts w:hint="cs"/>
          <w:rtl/>
        </w:rPr>
        <w:t xml:space="preserve">، </w:t>
      </w:r>
      <w:r w:rsidR="008F1CAC">
        <w:rPr>
          <w:rFonts w:hint="cs"/>
          <w:rtl/>
        </w:rPr>
        <w:t xml:space="preserve">في </w:t>
      </w:r>
      <w:r w:rsidR="008F1CAC" w:rsidRPr="0095081C">
        <w:rPr>
          <w:rFonts w:hint="cs"/>
          <w:rtl/>
        </w:rPr>
        <w:t>الأرض</w:t>
      </w:r>
      <w:r w:rsidR="008F1CAC" w:rsidRPr="0095081C">
        <w:rPr>
          <w:rtl/>
        </w:rPr>
        <w:t xml:space="preserve"> </w:t>
      </w:r>
      <w:r w:rsidR="008F1CAC" w:rsidRPr="0095081C">
        <w:rPr>
          <w:rFonts w:hint="cs"/>
          <w:rtl/>
        </w:rPr>
        <w:t>الفلسطينية</w:t>
      </w:r>
      <w:r w:rsidR="008F1CAC" w:rsidRPr="0095081C">
        <w:rPr>
          <w:rtl/>
        </w:rPr>
        <w:t xml:space="preserve"> </w:t>
      </w:r>
      <w:r w:rsidR="008F1CAC" w:rsidRPr="0095081C">
        <w:rPr>
          <w:rFonts w:hint="cs"/>
          <w:rtl/>
        </w:rPr>
        <w:t>المحتلة</w:t>
      </w:r>
      <w:r w:rsidRPr="0095081C">
        <w:rPr>
          <w:rtl/>
        </w:rPr>
        <w:t>.</w:t>
      </w:r>
      <w:r w:rsidRPr="00B9404C">
        <w:rPr>
          <w:vertAlign w:val="superscript"/>
        </w:rPr>
        <w:footnoteReference w:id="170"/>
      </w:r>
      <w:r w:rsidRPr="0095081C">
        <w:rPr>
          <w:rtl/>
        </w:rPr>
        <w:t xml:space="preserve"> </w:t>
      </w:r>
      <w:r w:rsidRPr="0095081C">
        <w:rPr>
          <w:rFonts w:hint="cs"/>
          <w:rtl/>
        </w:rPr>
        <w:t>ووفقا</w:t>
      </w:r>
      <w:r w:rsidR="008F1CAC">
        <w:rPr>
          <w:rFonts w:hint="cs"/>
          <w:rtl/>
        </w:rPr>
        <w:t>ً</w:t>
      </w:r>
      <w:r w:rsidRPr="0095081C">
        <w:rPr>
          <w:rtl/>
        </w:rPr>
        <w:t xml:space="preserve"> </w:t>
      </w:r>
      <w:r w:rsidRPr="0095081C">
        <w:rPr>
          <w:rFonts w:hint="cs"/>
          <w:rtl/>
        </w:rPr>
        <w:t>ل</w:t>
      </w:r>
      <w:r w:rsidR="008F1CAC">
        <w:rPr>
          <w:rFonts w:hint="cs"/>
          <w:rtl/>
        </w:rPr>
        <w:t>بيانا</w:t>
      </w:r>
      <w:r w:rsidRPr="0095081C">
        <w:rPr>
          <w:rFonts w:hint="cs"/>
          <w:rtl/>
        </w:rPr>
        <w:t>ت</w:t>
      </w:r>
      <w:r w:rsidRPr="0095081C">
        <w:rPr>
          <w:rtl/>
        </w:rPr>
        <w:t xml:space="preserve"> </w:t>
      </w:r>
      <w:r w:rsidRPr="0095081C">
        <w:rPr>
          <w:rFonts w:hint="cs"/>
          <w:rtl/>
        </w:rPr>
        <w:t>الجهاز</w:t>
      </w:r>
      <w:r w:rsidRPr="0095081C">
        <w:rPr>
          <w:rtl/>
        </w:rPr>
        <w:t xml:space="preserve"> </w:t>
      </w:r>
      <w:r w:rsidRPr="0095081C">
        <w:rPr>
          <w:rFonts w:hint="cs"/>
          <w:rtl/>
        </w:rPr>
        <w:t>المركزي</w:t>
      </w:r>
      <w:r w:rsidRPr="0095081C">
        <w:rPr>
          <w:rtl/>
        </w:rPr>
        <w:t xml:space="preserve"> </w:t>
      </w:r>
      <w:r w:rsidRPr="0095081C">
        <w:rPr>
          <w:rFonts w:hint="cs"/>
          <w:rtl/>
        </w:rPr>
        <w:t>للإحصاء</w:t>
      </w:r>
      <w:r w:rsidRPr="0095081C">
        <w:rPr>
          <w:rtl/>
        </w:rPr>
        <w:t xml:space="preserve"> </w:t>
      </w:r>
      <w:r w:rsidRPr="0095081C">
        <w:rPr>
          <w:rFonts w:hint="cs"/>
          <w:rtl/>
        </w:rPr>
        <w:t>الفلسطيني،</w:t>
      </w:r>
      <w:r w:rsidRPr="0095081C">
        <w:rPr>
          <w:rtl/>
        </w:rPr>
        <w:t xml:space="preserve"> </w:t>
      </w:r>
      <w:r w:rsidRPr="0095081C">
        <w:rPr>
          <w:rFonts w:hint="cs"/>
          <w:rtl/>
        </w:rPr>
        <w:t>ارتفعت</w:t>
      </w:r>
      <w:r w:rsidRPr="0095081C">
        <w:rPr>
          <w:rtl/>
        </w:rPr>
        <w:t xml:space="preserve"> </w:t>
      </w:r>
      <w:r w:rsidRPr="0095081C">
        <w:rPr>
          <w:rFonts w:hint="cs"/>
          <w:rtl/>
        </w:rPr>
        <w:t>نسبة</w:t>
      </w:r>
      <w:r w:rsidRPr="0095081C">
        <w:rPr>
          <w:rtl/>
        </w:rPr>
        <w:t xml:space="preserve"> </w:t>
      </w:r>
      <w:r w:rsidRPr="0095081C">
        <w:rPr>
          <w:rFonts w:hint="cs"/>
          <w:rtl/>
        </w:rPr>
        <w:t>العمال</w:t>
      </w:r>
      <w:r w:rsidRPr="0095081C">
        <w:rPr>
          <w:rtl/>
        </w:rPr>
        <w:t xml:space="preserve"> </w:t>
      </w:r>
      <w:r w:rsidRPr="0095081C">
        <w:rPr>
          <w:rFonts w:hint="cs"/>
          <w:rtl/>
        </w:rPr>
        <w:t>غير</w:t>
      </w:r>
      <w:r w:rsidRPr="0095081C">
        <w:rPr>
          <w:rtl/>
        </w:rPr>
        <w:t xml:space="preserve"> </w:t>
      </w:r>
      <w:r w:rsidR="008F1CAC">
        <w:rPr>
          <w:rFonts w:hint="cs"/>
          <w:rtl/>
        </w:rPr>
        <w:t>المكتتبين في</w:t>
      </w:r>
      <w:r w:rsidRPr="0095081C">
        <w:rPr>
          <w:rtl/>
        </w:rPr>
        <w:t xml:space="preserve"> </w:t>
      </w:r>
      <w:r w:rsidRPr="0095081C">
        <w:rPr>
          <w:rFonts w:hint="cs"/>
          <w:rtl/>
        </w:rPr>
        <w:t>أي</w:t>
      </w:r>
      <w:r w:rsidRPr="0095081C">
        <w:rPr>
          <w:rtl/>
        </w:rPr>
        <w:t xml:space="preserve"> </w:t>
      </w:r>
      <w:r w:rsidR="008F1CAC">
        <w:rPr>
          <w:rFonts w:hint="cs"/>
          <w:rtl/>
        </w:rPr>
        <w:t>نظام عام أو خاص</w:t>
      </w:r>
      <w:r w:rsidRPr="0095081C">
        <w:rPr>
          <w:rtl/>
        </w:rPr>
        <w:t xml:space="preserve"> </w:t>
      </w:r>
      <w:r w:rsidRPr="0095081C">
        <w:rPr>
          <w:rFonts w:hint="cs"/>
          <w:rtl/>
        </w:rPr>
        <w:t>للضمان</w:t>
      </w:r>
      <w:r w:rsidRPr="0095081C">
        <w:rPr>
          <w:rtl/>
        </w:rPr>
        <w:t xml:space="preserve"> </w:t>
      </w:r>
      <w:r w:rsidRPr="0095081C">
        <w:rPr>
          <w:rFonts w:hint="cs"/>
          <w:rtl/>
        </w:rPr>
        <w:t>الاجتماعي</w:t>
      </w:r>
      <w:r w:rsidRPr="0095081C">
        <w:rPr>
          <w:rtl/>
        </w:rPr>
        <w:t xml:space="preserve"> </w:t>
      </w:r>
      <w:r w:rsidRPr="0095081C">
        <w:rPr>
          <w:rFonts w:hint="cs"/>
          <w:rtl/>
        </w:rPr>
        <w:t>من</w:t>
      </w:r>
      <w:r w:rsidRPr="0095081C">
        <w:rPr>
          <w:rtl/>
        </w:rPr>
        <w:t xml:space="preserve"> 61.4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في</w:t>
      </w:r>
      <w:r w:rsidRPr="0095081C">
        <w:rPr>
          <w:rtl/>
        </w:rPr>
        <w:t xml:space="preserve"> 2021 </w:t>
      </w:r>
      <w:r w:rsidRPr="0095081C">
        <w:rPr>
          <w:rFonts w:hint="cs"/>
          <w:rtl/>
        </w:rPr>
        <w:t>إلى</w:t>
      </w:r>
      <w:r w:rsidRPr="0095081C">
        <w:rPr>
          <w:rtl/>
        </w:rPr>
        <w:t xml:space="preserve"> 63.1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w:t>
      </w:r>
      <w:r w:rsidRPr="00B9404C">
        <w:rPr>
          <w:vertAlign w:val="superscript"/>
        </w:rPr>
        <w:footnoteReference w:id="171"/>
      </w:r>
      <w:bookmarkEnd w:id="66"/>
    </w:p>
    <w:p w14:paraId="63AFA930" w14:textId="4C69A370" w:rsidR="00B23D00" w:rsidRPr="0095081C" w:rsidRDefault="00B23D00" w:rsidP="004122A0">
      <w:pPr>
        <w:pStyle w:val="ArILCParanumbold"/>
        <w:bidi/>
        <w:rPr>
          <w:rtl/>
        </w:rPr>
      </w:pPr>
      <w:r w:rsidRPr="0095081C">
        <w:rPr>
          <w:rFonts w:hint="cs"/>
          <w:rtl/>
        </w:rPr>
        <w:t>وعُلّق</w:t>
      </w:r>
      <w:r w:rsidRPr="0095081C">
        <w:rPr>
          <w:rtl/>
        </w:rPr>
        <w:t xml:space="preserve"> </w:t>
      </w:r>
      <w:r w:rsidRPr="0095081C">
        <w:rPr>
          <w:rFonts w:hint="cs"/>
          <w:rtl/>
        </w:rPr>
        <w:t>العمل</w:t>
      </w:r>
      <w:r w:rsidRPr="0095081C">
        <w:rPr>
          <w:rtl/>
        </w:rPr>
        <w:t xml:space="preserve"> </w:t>
      </w:r>
      <w:r w:rsidRPr="0095081C">
        <w:rPr>
          <w:rFonts w:hint="cs"/>
          <w:rtl/>
        </w:rPr>
        <w:t>بقانون</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لعام</w:t>
      </w:r>
      <w:r w:rsidRPr="0095081C">
        <w:rPr>
          <w:rtl/>
        </w:rPr>
        <w:t xml:space="preserve"> 2016 - </w:t>
      </w:r>
      <w:r w:rsidRPr="0095081C">
        <w:rPr>
          <w:rFonts w:hint="cs"/>
          <w:rtl/>
        </w:rPr>
        <w:t>الذي</w:t>
      </w:r>
      <w:r w:rsidRPr="0095081C">
        <w:rPr>
          <w:rtl/>
        </w:rPr>
        <w:t xml:space="preserve"> </w:t>
      </w:r>
      <w:r w:rsidRPr="0095081C">
        <w:rPr>
          <w:rFonts w:hint="cs"/>
          <w:rtl/>
        </w:rPr>
        <w:t>كان</w:t>
      </w:r>
      <w:r w:rsidRPr="0095081C">
        <w:rPr>
          <w:rtl/>
        </w:rPr>
        <w:t xml:space="preserve"> </w:t>
      </w:r>
      <w:r w:rsidRPr="0095081C">
        <w:rPr>
          <w:rFonts w:hint="cs"/>
          <w:rtl/>
        </w:rPr>
        <w:t>أساس</w:t>
      </w:r>
      <w:r w:rsidRPr="0095081C">
        <w:rPr>
          <w:rtl/>
        </w:rPr>
        <w:t xml:space="preserve"> </w:t>
      </w:r>
      <w:r w:rsidRPr="0095081C">
        <w:rPr>
          <w:rFonts w:hint="cs"/>
          <w:rtl/>
        </w:rPr>
        <w:t>إنشاء</w:t>
      </w:r>
      <w:r w:rsidRPr="0095081C">
        <w:rPr>
          <w:rtl/>
        </w:rPr>
        <w:t xml:space="preserve"> </w:t>
      </w:r>
      <w:r w:rsidRPr="0095081C">
        <w:rPr>
          <w:rFonts w:hint="cs"/>
          <w:rtl/>
        </w:rPr>
        <w:t>مؤسسة</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الفلسطينية</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2018 - </w:t>
      </w:r>
      <w:r w:rsidRPr="0095081C">
        <w:rPr>
          <w:rFonts w:hint="cs"/>
          <w:rtl/>
        </w:rPr>
        <w:t>بموجب</w:t>
      </w:r>
      <w:r w:rsidRPr="0095081C">
        <w:rPr>
          <w:rtl/>
        </w:rPr>
        <w:t xml:space="preserve"> </w:t>
      </w:r>
      <w:r w:rsidRPr="0095081C">
        <w:rPr>
          <w:rFonts w:hint="cs"/>
          <w:rtl/>
        </w:rPr>
        <w:t>مرسوم</w:t>
      </w:r>
      <w:r w:rsidRPr="0095081C">
        <w:rPr>
          <w:rtl/>
        </w:rPr>
        <w:t xml:space="preserve"> </w:t>
      </w:r>
      <w:r w:rsidRPr="0095081C">
        <w:rPr>
          <w:rFonts w:hint="cs"/>
          <w:rtl/>
        </w:rPr>
        <w:t>رئاسي صدر</w:t>
      </w:r>
      <w:r w:rsidRPr="0095081C">
        <w:rPr>
          <w:rtl/>
        </w:rPr>
        <w:t xml:space="preserve"> </w:t>
      </w:r>
      <w:r w:rsidRPr="0095081C">
        <w:rPr>
          <w:rFonts w:hint="cs"/>
          <w:rtl/>
        </w:rPr>
        <w:t>في</w:t>
      </w:r>
      <w:r w:rsidRPr="0095081C">
        <w:rPr>
          <w:rtl/>
        </w:rPr>
        <w:t xml:space="preserve"> </w:t>
      </w:r>
      <w:r w:rsidRPr="0095081C">
        <w:rPr>
          <w:rFonts w:hint="cs"/>
          <w:rtl/>
        </w:rPr>
        <w:t>أوائل</w:t>
      </w:r>
      <w:r w:rsidRPr="0095081C">
        <w:rPr>
          <w:rtl/>
        </w:rPr>
        <w:t xml:space="preserve"> </w:t>
      </w:r>
      <w:r w:rsidRPr="0095081C">
        <w:rPr>
          <w:rFonts w:hint="cs"/>
          <w:rtl/>
        </w:rPr>
        <w:t>عام</w:t>
      </w:r>
      <w:r w:rsidRPr="0095081C">
        <w:rPr>
          <w:rtl/>
        </w:rPr>
        <w:t xml:space="preserve"> 2019</w:t>
      </w:r>
      <w:r w:rsidRPr="0095081C">
        <w:rPr>
          <w:rFonts w:hint="cs"/>
          <w:rtl/>
        </w:rPr>
        <w:t>،</w:t>
      </w:r>
      <w:r w:rsidRPr="0095081C">
        <w:rPr>
          <w:rtl/>
        </w:rPr>
        <w:t xml:space="preserve"> </w:t>
      </w:r>
      <w:r w:rsidR="008F1CAC">
        <w:rPr>
          <w:rFonts w:hint="cs"/>
          <w:rtl/>
        </w:rPr>
        <w:t>ب</w:t>
      </w:r>
      <w:r w:rsidRPr="0095081C">
        <w:rPr>
          <w:rFonts w:hint="cs"/>
          <w:rtl/>
        </w:rPr>
        <w:t>عد</w:t>
      </w:r>
      <w:r w:rsidRPr="0095081C">
        <w:rPr>
          <w:rtl/>
        </w:rPr>
        <w:t xml:space="preserve"> </w:t>
      </w:r>
      <w:r w:rsidRPr="0095081C">
        <w:rPr>
          <w:rFonts w:hint="cs"/>
          <w:rtl/>
        </w:rPr>
        <w:t>اندلاع</w:t>
      </w:r>
      <w:r w:rsidRPr="0095081C">
        <w:rPr>
          <w:rtl/>
        </w:rPr>
        <w:t xml:space="preserve"> </w:t>
      </w:r>
      <w:r w:rsidRPr="0095081C">
        <w:rPr>
          <w:rFonts w:hint="cs"/>
          <w:rtl/>
        </w:rPr>
        <w:t>احتجاجات مناهضة</w:t>
      </w:r>
      <w:r w:rsidRPr="0095081C">
        <w:rPr>
          <w:rtl/>
        </w:rPr>
        <w:t xml:space="preserve"> </w:t>
      </w:r>
      <w:r w:rsidRPr="0095081C">
        <w:rPr>
          <w:rFonts w:hint="cs"/>
          <w:rtl/>
        </w:rPr>
        <w:t>له على نطاق واسع</w:t>
      </w:r>
      <w:r w:rsidRPr="0095081C">
        <w:rPr>
          <w:rtl/>
        </w:rPr>
        <w:t xml:space="preserve">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 xml:space="preserve">. </w:t>
      </w:r>
      <w:r w:rsidRPr="0095081C">
        <w:rPr>
          <w:rFonts w:hint="cs"/>
          <w:rtl/>
        </w:rPr>
        <w:t>واستؤنفت</w:t>
      </w:r>
      <w:r w:rsidRPr="0095081C">
        <w:rPr>
          <w:rtl/>
        </w:rPr>
        <w:t xml:space="preserve"> </w:t>
      </w:r>
      <w:r w:rsidRPr="0095081C">
        <w:rPr>
          <w:rFonts w:hint="cs"/>
          <w:rtl/>
        </w:rPr>
        <w:t>الجهود</w:t>
      </w:r>
      <w:r w:rsidRPr="0095081C">
        <w:rPr>
          <w:rtl/>
        </w:rPr>
        <w:t xml:space="preserve"> </w:t>
      </w:r>
      <w:r w:rsidRPr="0095081C">
        <w:rPr>
          <w:rFonts w:hint="cs"/>
          <w:rtl/>
        </w:rPr>
        <w:t>الرامية</w:t>
      </w:r>
      <w:r w:rsidRPr="0095081C">
        <w:rPr>
          <w:rtl/>
        </w:rPr>
        <w:t xml:space="preserve"> </w:t>
      </w:r>
      <w:r w:rsidRPr="0095081C">
        <w:rPr>
          <w:rFonts w:hint="cs"/>
          <w:rtl/>
        </w:rPr>
        <w:t>إلى</w:t>
      </w:r>
      <w:r w:rsidRPr="0095081C">
        <w:rPr>
          <w:rtl/>
        </w:rPr>
        <w:t xml:space="preserve"> </w:t>
      </w:r>
      <w:r w:rsidRPr="0095081C">
        <w:rPr>
          <w:rFonts w:hint="cs"/>
          <w:rtl/>
        </w:rPr>
        <w:t>إعادة</w:t>
      </w:r>
      <w:r w:rsidRPr="0095081C">
        <w:rPr>
          <w:rtl/>
        </w:rPr>
        <w:t xml:space="preserve"> </w:t>
      </w:r>
      <w:r w:rsidRPr="0095081C">
        <w:rPr>
          <w:rFonts w:hint="cs"/>
          <w:rtl/>
        </w:rPr>
        <w:t>فتح</w:t>
      </w:r>
      <w:r w:rsidRPr="0095081C">
        <w:rPr>
          <w:rtl/>
        </w:rPr>
        <w:t xml:space="preserve"> </w:t>
      </w:r>
      <w:r w:rsidRPr="0095081C">
        <w:rPr>
          <w:rFonts w:hint="cs"/>
          <w:rtl/>
        </w:rPr>
        <w:t>الحوار</w:t>
      </w:r>
      <w:r w:rsidRPr="0095081C">
        <w:rPr>
          <w:rtl/>
        </w:rPr>
        <w:t xml:space="preserve"> </w:t>
      </w:r>
      <w:r w:rsidRPr="0095081C">
        <w:rPr>
          <w:rFonts w:hint="cs"/>
          <w:rtl/>
        </w:rPr>
        <w:t>بين</w:t>
      </w:r>
      <w:r w:rsidRPr="0095081C">
        <w:rPr>
          <w:rtl/>
        </w:rPr>
        <w:t xml:space="preserve"> </w:t>
      </w:r>
      <w:r w:rsidRPr="0095081C">
        <w:rPr>
          <w:rFonts w:hint="cs"/>
          <w:rtl/>
        </w:rPr>
        <w:t>أصحاب</w:t>
      </w:r>
      <w:r w:rsidRPr="0095081C">
        <w:rPr>
          <w:rtl/>
        </w:rPr>
        <w:t xml:space="preserve"> </w:t>
      </w:r>
      <w:r w:rsidRPr="0095081C">
        <w:rPr>
          <w:rFonts w:hint="cs"/>
          <w:rtl/>
        </w:rPr>
        <w:t>المصلحة</w:t>
      </w:r>
      <w:r w:rsidRPr="0095081C">
        <w:rPr>
          <w:rtl/>
        </w:rPr>
        <w:t xml:space="preserve"> </w:t>
      </w:r>
      <w:r w:rsidRPr="0095081C">
        <w:rPr>
          <w:rFonts w:hint="cs"/>
          <w:rtl/>
        </w:rPr>
        <w:t>لاستعراض</w:t>
      </w:r>
      <w:r w:rsidRPr="0095081C">
        <w:rPr>
          <w:rtl/>
        </w:rPr>
        <w:t xml:space="preserve"> </w:t>
      </w:r>
      <w:r w:rsidRPr="0095081C">
        <w:rPr>
          <w:rFonts w:hint="cs"/>
          <w:rtl/>
        </w:rPr>
        <w:t>وتعديل</w:t>
      </w:r>
      <w:r w:rsidRPr="0095081C">
        <w:rPr>
          <w:rtl/>
        </w:rPr>
        <w:t xml:space="preserve"> </w:t>
      </w:r>
      <w:r w:rsidRPr="0095081C">
        <w:rPr>
          <w:rFonts w:hint="cs"/>
          <w:rtl/>
        </w:rPr>
        <w:t>قانون</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في</w:t>
      </w:r>
      <w:r w:rsidRPr="0095081C">
        <w:rPr>
          <w:rtl/>
        </w:rPr>
        <w:t xml:space="preserve"> </w:t>
      </w:r>
      <w:r w:rsidRPr="0095081C">
        <w:rPr>
          <w:rFonts w:hint="cs"/>
          <w:rtl/>
        </w:rPr>
        <w:t>منتصف</w:t>
      </w:r>
      <w:r w:rsidRPr="0095081C">
        <w:rPr>
          <w:rtl/>
        </w:rPr>
        <w:t xml:space="preserve"> </w:t>
      </w:r>
      <w:r w:rsidRPr="0095081C">
        <w:rPr>
          <w:rFonts w:hint="cs"/>
          <w:rtl/>
        </w:rPr>
        <w:t>عام</w:t>
      </w:r>
      <w:r w:rsidRPr="0095081C">
        <w:rPr>
          <w:rtl/>
        </w:rPr>
        <w:t xml:space="preserve"> 2021 </w:t>
      </w:r>
      <w:r w:rsidRPr="0095081C">
        <w:rPr>
          <w:rFonts w:hint="cs"/>
          <w:rtl/>
        </w:rPr>
        <w:t>بعد</w:t>
      </w:r>
      <w:r w:rsidRPr="0095081C">
        <w:rPr>
          <w:rtl/>
        </w:rPr>
        <w:t xml:space="preserve"> </w:t>
      </w:r>
      <w:r w:rsidRPr="0095081C">
        <w:rPr>
          <w:rFonts w:hint="cs"/>
          <w:rtl/>
        </w:rPr>
        <w:t>انعقاد</w:t>
      </w:r>
      <w:r w:rsidRPr="0095081C">
        <w:rPr>
          <w:rtl/>
        </w:rPr>
        <w:t xml:space="preserve"> </w:t>
      </w:r>
      <w:r w:rsidRPr="0095081C">
        <w:rPr>
          <w:rFonts w:hint="cs"/>
          <w:rtl/>
        </w:rPr>
        <w:t>المؤتمر</w:t>
      </w:r>
      <w:r w:rsidRPr="0095081C">
        <w:rPr>
          <w:rtl/>
        </w:rPr>
        <w:t xml:space="preserve"> </w:t>
      </w:r>
      <w:r w:rsidRPr="0095081C">
        <w:rPr>
          <w:rFonts w:hint="cs"/>
          <w:rtl/>
        </w:rPr>
        <w:t>الوطني</w:t>
      </w:r>
      <w:r w:rsidRPr="0095081C">
        <w:rPr>
          <w:rtl/>
        </w:rPr>
        <w:t xml:space="preserve"> </w:t>
      </w:r>
      <w:r w:rsidRPr="0095081C">
        <w:rPr>
          <w:rFonts w:hint="cs"/>
          <w:rtl/>
        </w:rPr>
        <w:t>الأول</w:t>
      </w:r>
      <w:r w:rsidRPr="0095081C">
        <w:rPr>
          <w:rtl/>
        </w:rPr>
        <w:t xml:space="preserve"> </w:t>
      </w:r>
      <w:r w:rsidRPr="0095081C">
        <w:rPr>
          <w:rFonts w:hint="cs"/>
          <w:rtl/>
        </w:rPr>
        <w:t>للحوار</w:t>
      </w:r>
      <w:r w:rsidRPr="0095081C">
        <w:rPr>
          <w:rtl/>
        </w:rPr>
        <w:t xml:space="preserve"> </w:t>
      </w:r>
      <w:r w:rsidRPr="0095081C">
        <w:rPr>
          <w:rFonts w:hint="cs"/>
          <w:rtl/>
        </w:rPr>
        <w:t>الاجتماعي</w:t>
      </w:r>
      <w:r w:rsidRPr="0095081C">
        <w:rPr>
          <w:rtl/>
        </w:rPr>
        <w:t xml:space="preserve"> </w:t>
      </w:r>
      <w:r w:rsidRPr="0095081C">
        <w:rPr>
          <w:rFonts w:hint="cs"/>
          <w:rtl/>
        </w:rPr>
        <w:t>في</w:t>
      </w:r>
      <w:r w:rsidRPr="0095081C">
        <w:rPr>
          <w:rtl/>
        </w:rPr>
        <w:t xml:space="preserve"> </w:t>
      </w:r>
      <w:r w:rsidRPr="0095081C">
        <w:rPr>
          <w:rFonts w:hint="cs"/>
          <w:rtl/>
        </w:rPr>
        <w:t>آذار</w:t>
      </w:r>
      <w:r w:rsidRPr="0095081C">
        <w:rPr>
          <w:rtl/>
        </w:rPr>
        <w:t>/</w:t>
      </w:r>
      <w:r w:rsidR="0018479C">
        <w:rPr>
          <w:rFonts w:hint="cs"/>
          <w:rtl/>
        </w:rPr>
        <w:t xml:space="preserve"> </w:t>
      </w:r>
      <w:r w:rsidRPr="0095081C">
        <w:rPr>
          <w:rFonts w:hint="cs"/>
          <w:rtl/>
        </w:rPr>
        <w:t>مارس</w:t>
      </w:r>
      <w:r w:rsidRPr="0095081C">
        <w:rPr>
          <w:rtl/>
        </w:rPr>
        <w:t xml:space="preserve"> 2021. </w:t>
      </w:r>
      <w:r w:rsidRPr="0095081C">
        <w:rPr>
          <w:rFonts w:hint="cs"/>
          <w:rtl/>
        </w:rPr>
        <w:t>واكتسبت</w:t>
      </w:r>
      <w:r w:rsidRPr="0095081C">
        <w:rPr>
          <w:rtl/>
        </w:rPr>
        <w:t xml:space="preserve"> </w:t>
      </w:r>
      <w:r w:rsidRPr="0095081C">
        <w:rPr>
          <w:rFonts w:hint="cs"/>
          <w:rtl/>
        </w:rPr>
        <w:t>هذه</w:t>
      </w:r>
      <w:r w:rsidRPr="0095081C">
        <w:rPr>
          <w:rtl/>
        </w:rPr>
        <w:t xml:space="preserve"> </w:t>
      </w:r>
      <w:r w:rsidRPr="0095081C">
        <w:rPr>
          <w:rFonts w:hint="cs"/>
          <w:rtl/>
        </w:rPr>
        <w:t>الجهود</w:t>
      </w:r>
      <w:r w:rsidRPr="0095081C">
        <w:rPr>
          <w:rtl/>
        </w:rPr>
        <w:t xml:space="preserve"> </w:t>
      </w:r>
      <w:r>
        <w:rPr>
          <w:rFonts w:hint="cs"/>
          <w:rtl/>
        </w:rPr>
        <w:t xml:space="preserve">زخماً </w:t>
      </w:r>
      <w:r w:rsidRPr="0095081C">
        <w:rPr>
          <w:rFonts w:hint="cs"/>
          <w:rtl/>
        </w:rPr>
        <w:t>طوال</w:t>
      </w:r>
      <w:r w:rsidRPr="0095081C">
        <w:rPr>
          <w:rtl/>
        </w:rPr>
        <w:t xml:space="preserve"> </w:t>
      </w:r>
      <w:r w:rsidRPr="0095081C">
        <w:rPr>
          <w:rFonts w:hint="cs"/>
          <w:rtl/>
        </w:rPr>
        <w:t>عام</w:t>
      </w:r>
      <w:r w:rsidRPr="0095081C">
        <w:rPr>
          <w:rtl/>
        </w:rPr>
        <w:t xml:space="preserve"> 2022 </w:t>
      </w:r>
      <w:r w:rsidRPr="0095081C">
        <w:rPr>
          <w:rFonts w:hint="cs"/>
          <w:rtl/>
        </w:rPr>
        <w:t>وأوائل</w:t>
      </w:r>
      <w:r w:rsidRPr="0095081C">
        <w:rPr>
          <w:rtl/>
        </w:rPr>
        <w:t xml:space="preserve"> </w:t>
      </w:r>
      <w:r w:rsidRPr="0095081C">
        <w:rPr>
          <w:rFonts w:hint="cs"/>
          <w:rtl/>
        </w:rPr>
        <w:t>عام</w:t>
      </w:r>
      <w:r w:rsidRPr="0095081C">
        <w:rPr>
          <w:rtl/>
        </w:rPr>
        <w:t xml:space="preserve"> 2023. </w:t>
      </w:r>
      <w:r w:rsidRPr="0095081C">
        <w:rPr>
          <w:rFonts w:hint="cs"/>
          <w:rtl/>
        </w:rPr>
        <w:t>و</w:t>
      </w:r>
      <w:r w:rsidR="008F1CAC">
        <w:rPr>
          <w:rFonts w:hint="cs"/>
          <w:rtl/>
        </w:rPr>
        <w:t>نظر</w:t>
      </w:r>
      <w:r w:rsidRPr="0095081C">
        <w:rPr>
          <w:rFonts w:hint="cs"/>
          <w:rtl/>
        </w:rPr>
        <w:t>ت</w:t>
      </w:r>
      <w:r w:rsidRPr="0095081C">
        <w:rPr>
          <w:rtl/>
        </w:rPr>
        <w:t xml:space="preserve"> </w:t>
      </w:r>
      <w:r w:rsidRPr="0095081C">
        <w:rPr>
          <w:rFonts w:hint="cs"/>
          <w:rtl/>
        </w:rPr>
        <w:t>لجنة</w:t>
      </w:r>
      <w:r w:rsidRPr="0095081C">
        <w:rPr>
          <w:rtl/>
        </w:rPr>
        <w:t xml:space="preserve"> </w:t>
      </w:r>
      <w:r w:rsidRPr="0095081C">
        <w:rPr>
          <w:rFonts w:hint="cs"/>
          <w:rtl/>
        </w:rPr>
        <w:t>صياغة</w:t>
      </w:r>
      <w:r w:rsidRPr="0095081C">
        <w:rPr>
          <w:rtl/>
        </w:rPr>
        <w:t xml:space="preserve"> </w:t>
      </w:r>
      <w:r w:rsidRPr="0095081C">
        <w:rPr>
          <w:rFonts w:hint="cs"/>
          <w:rtl/>
        </w:rPr>
        <w:t>ثلاثية</w:t>
      </w:r>
      <w:r w:rsidRPr="0095081C">
        <w:rPr>
          <w:rtl/>
        </w:rPr>
        <w:t xml:space="preserve"> </w:t>
      </w:r>
      <w:r w:rsidRPr="0095081C">
        <w:rPr>
          <w:rFonts w:hint="cs"/>
          <w:rtl/>
        </w:rPr>
        <w:t>مكلفة</w:t>
      </w:r>
      <w:r w:rsidRPr="0095081C">
        <w:rPr>
          <w:rtl/>
        </w:rPr>
        <w:t xml:space="preserve"> </w:t>
      </w:r>
      <w:r w:rsidRPr="0095081C">
        <w:rPr>
          <w:rFonts w:hint="cs"/>
          <w:rtl/>
        </w:rPr>
        <w:t>بإعادة</w:t>
      </w:r>
      <w:r w:rsidRPr="0095081C">
        <w:rPr>
          <w:rtl/>
        </w:rPr>
        <w:t xml:space="preserve"> </w:t>
      </w:r>
      <w:r w:rsidRPr="0095081C">
        <w:rPr>
          <w:rFonts w:hint="cs"/>
          <w:rtl/>
        </w:rPr>
        <w:t>صياغة</w:t>
      </w:r>
      <w:r w:rsidRPr="0095081C">
        <w:rPr>
          <w:rtl/>
        </w:rPr>
        <w:t xml:space="preserve"> </w:t>
      </w:r>
      <w:r w:rsidRPr="0095081C">
        <w:rPr>
          <w:rFonts w:hint="cs"/>
          <w:rtl/>
        </w:rPr>
        <w:t>القانون</w:t>
      </w:r>
      <w:r w:rsidRPr="0095081C">
        <w:rPr>
          <w:rtl/>
        </w:rPr>
        <w:t xml:space="preserve"> </w:t>
      </w:r>
      <w:r w:rsidRPr="0095081C">
        <w:rPr>
          <w:rFonts w:hint="cs"/>
          <w:rtl/>
        </w:rPr>
        <w:t>في</w:t>
      </w:r>
      <w:r w:rsidRPr="0095081C">
        <w:rPr>
          <w:rtl/>
        </w:rPr>
        <w:t xml:space="preserve"> </w:t>
      </w:r>
      <w:r w:rsidRPr="0095081C">
        <w:rPr>
          <w:rFonts w:hint="cs"/>
          <w:rtl/>
        </w:rPr>
        <w:t>مختلف</w:t>
      </w:r>
      <w:r w:rsidRPr="0095081C">
        <w:rPr>
          <w:rtl/>
        </w:rPr>
        <w:t xml:space="preserve"> </w:t>
      </w:r>
      <w:r w:rsidRPr="0095081C">
        <w:rPr>
          <w:rFonts w:hint="cs"/>
          <w:rtl/>
        </w:rPr>
        <w:t>الشواغل</w:t>
      </w:r>
      <w:r w:rsidRPr="0095081C">
        <w:rPr>
          <w:rtl/>
        </w:rPr>
        <w:t xml:space="preserve"> </w:t>
      </w:r>
      <w:r w:rsidRPr="0095081C">
        <w:rPr>
          <w:rFonts w:hint="cs"/>
          <w:rtl/>
        </w:rPr>
        <w:t>التي</w:t>
      </w:r>
      <w:r w:rsidRPr="0095081C">
        <w:rPr>
          <w:rtl/>
        </w:rPr>
        <w:t xml:space="preserve"> </w:t>
      </w:r>
      <w:r w:rsidRPr="0095081C">
        <w:rPr>
          <w:rFonts w:hint="cs"/>
          <w:rtl/>
        </w:rPr>
        <w:t>أدت</w:t>
      </w:r>
      <w:r w:rsidRPr="0095081C">
        <w:rPr>
          <w:rtl/>
        </w:rPr>
        <w:t xml:space="preserve"> </w:t>
      </w:r>
      <w:r w:rsidRPr="0095081C">
        <w:rPr>
          <w:rFonts w:hint="cs"/>
          <w:rtl/>
        </w:rPr>
        <w:t>إلى</w:t>
      </w:r>
      <w:r w:rsidRPr="0095081C">
        <w:rPr>
          <w:rtl/>
        </w:rPr>
        <w:t xml:space="preserve"> </w:t>
      </w:r>
      <w:r w:rsidRPr="0095081C">
        <w:rPr>
          <w:rFonts w:hint="cs"/>
          <w:rtl/>
        </w:rPr>
        <w:t>تعليق</w:t>
      </w:r>
      <w:r w:rsidRPr="0095081C">
        <w:rPr>
          <w:rtl/>
        </w:rPr>
        <w:t xml:space="preserve"> </w:t>
      </w:r>
      <w:r w:rsidRPr="0095081C">
        <w:rPr>
          <w:rFonts w:hint="cs"/>
          <w:rtl/>
        </w:rPr>
        <w:t>العمل</w:t>
      </w:r>
      <w:r w:rsidRPr="0095081C">
        <w:rPr>
          <w:rtl/>
        </w:rPr>
        <w:t xml:space="preserve"> </w:t>
      </w:r>
      <w:r w:rsidRPr="0095081C">
        <w:rPr>
          <w:rFonts w:hint="cs"/>
          <w:rtl/>
        </w:rPr>
        <w:t>به</w:t>
      </w:r>
      <w:r w:rsidRPr="0095081C">
        <w:rPr>
          <w:rtl/>
        </w:rPr>
        <w:t xml:space="preserve"> </w:t>
      </w:r>
      <w:r w:rsidRPr="0095081C">
        <w:rPr>
          <w:rFonts w:hint="cs"/>
          <w:rtl/>
        </w:rPr>
        <w:t>ودرست</w:t>
      </w:r>
      <w:r w:rsidRPr="0095081C">
        <w:rPr>
          <w:rtl/>
        </w:rPr>
        <w:t xml:space="preserve"> </w:t>
      </w:r>
      <w:r w:rsidRPr="0095081C">
        <w:rPr>
          <w:rFonts w:hint="cs"/>
          <w:rtl/>
        </w:rPr>
        <w:t>التعديلات</w:t>
      </w:r>
      <w:r w:rsidRPr="0095081C">
        <w:rPr>
          <w:rtl/>
        </w:rPr>
        <w:t xml:space="preserve"> </w:t>
      </w:r>
      <w:r w:rsidRPr="0095081C">
        <w:rPr>
          <w:rFonts w:hint="cs"/>
          <w:rtl/>
        </w:rPr>
        <w:t>المقترحة</w:t>
      </w:r>
      <w:r w:rsidRPr="0095081C">
        <w:rPr>
          <w:rtl/>
        </w:rPr>
        <w:t xml:space="preserve"> </w:t>
      </w:r>
      <w:r w:rsidRPr="0095081C">
        <w:rPr>
          <w:rFonts w:hint="cs"/>
          <w:rtl/>
        </w:rPr>
        <w:t>وحللت</w:t>
      </w:r>
      <w:r w:rsidRPr="0095081C">
        <w:rPr>
          <w:rtl/>
        </w:rPr>
        <w:t xml:space="preserve"> </w:t>
      </w:r>
      <w:r w:rsidRPr="0095081C">
        <w:rPr>
          <w:rFonts w:hint="cs"/>
          <w:rtl/>
        </w:rPr>
        <w:t>آثارها</w:t>
      </w:r>
      <w:r w:rsidRPr="0095081C">
        <w:rPr>
          <w:rtl/>
        </w:rPr>
        <w:t xml:space="preserve"> </w:t>
      </w:r>
      <w:r w:rsidRPr="0095081C">
        <w:rPr>
          <w:rFonts w:hint="cs"/>
          <w:rtl/>
        </w:rPr>
        <w:t>المالية</w:t>
      </w:r>
      <w:r w:rsidRPr="0095081C">
        <w:rPr>
          <w:rtl/>
        </w:rPr>
        <w:t xml:space="preserve"> </w:t>
      </w:r>
      <w:r w:rsidRPr="0095081C">
        <w:rPr>
          <w:rFonts w:hint="cs"/>
          <w:rtl/>
        </w:rPr>
        <w:t>واستكشفت</w:t>
      </w:r>
      <w:r w:rsidRPr="0095081C">
        <w:rPr>
          <w:rtl/>
        </w:rPr>
        <w:t xml:space="preserve"> </w:t>
      </w:r>
      <w:r w:rsidRPr="0095081C">
        <w:rPr>
          <w:rFonts w:hint="cs"/>
          <w:rtl/>
        </w:rPr>
        <w:t>الخيارات</w:t>
      </w:r>
      <w:r w:rsidRPr="0095081C">
        <w:rPr>
          <w:rtl/>
        </w:rPr>
        <w:t xml:space="preserve"> </w:t>
      </w:r>
      <w:r w:rsidR="008F1CAC">
        <w:rPr>
          <w:rFonts w:hint="cs"/>
          <w:rtl/>
        </w:rPr>
        <w:t>الكفيلة</w:t>
      </w:r>
      <w:r w:rsidRPr="0095081C">
        <w:rPr>
          <w:rtl/>
        </w:rPr>
        <w:t xml:space="preserve"> </w:t>
      </w:r>
      <w:r w:rsidR="008F1CAC">
        <w:rPr>
          <w:rFonts w:hint="cs"/>
          <w:rtl/>
        </w:rPr>
        <w:t>ب</w:t>
      </w:r>
      <w:r w:rsidRPr="0095081C">
        <w:rPr>
          <w:rFonts w:hint="cs"/>
          <w:rtl/>
        </w:rPr>
        <w:t>ضمان</w:t>
      </w:r>
      <w:r w:rsidRPr="0095081C">
        <w:rPr>
          <w:rtl/>
        </w:rPr>
        <w:t xml:space="preserve"> </w:t>
      </w:r>
      <w:r w:rsidR="008F1CAC">
        <w:rPr>
          <w:rFonts w:hint="cs"/>
          <w:rtl/>
        </w:rPr>
        <w:t>ال</w:t>
      </w:r>
      <w:r w:rsidRPr="0095081C">
        <w:rPr>
          <w:rFonts w:hint="cs"/>
          <w:rtl/>
        </w:rPr>
        <w:t>إدارة</w:t>
      </w:r>
      <w:r w:rsidRPr="0095081C">
        <w:rPr>
          <w:rtl/>
        </w:rPr>
        <w:t xml:space="preserve"> </w:t>
      </w:r>
      <w:r w:rsidR="008F1CAC" w:rsidRPr="0095081C">
        <w:rPr>
          <w:rFonts w:hint="cs"/>
          <w:rtl/>
        </w:rPr>
        <w:t>السديدة</w:t>
      </w:r>
      <w:r w:rsidR="008F1CAC" w:rsidRPr="0095081C">
        <w:rPr>
          <w:rtl/>
        </w:rPr>
        <w:t xml:space="preserve"> </w:t>
      </w:r>
      <w:r w:rsidR="008F1CAC">
        <w:rPr>
          <w:rFonts w:hint="cs"/>
          <w:rtl/>
        </w:rPr>
        <w:t>ل</w:t>
      </w:r>
      <w:r w:rsidRPr="0095081C">
        <w:rPr>
          <w:rFonts w:hint="cs"/>
          <w:rtl/>
        </w:rPr>
        <w:t>لنظام</w:t>
      </w:r>
      <w:r w:rsidRPr="0095081C">
        <w:rPr>
          <w:rtl/>
        </w:rPr>
        <w:t xml:space="preserve"> </w:t>
      </w:r>
      <w:r w:rsidRPr="0095081C">
        <w:rPr>
          <w:rFonts w:hint="cs"/>
          <w:rtl/>
        </w:rPr>
        <w:t>واستدامته</w:t>
      </w:r>
      <w:r w:rsidRPr="0095081C">
        <w:rPr>
          <w:rtl/>
        </w:rPr>
        <w:t xml:space="preserve">. </w:t>
      </w:r>
      <w:r w:rsidRPr="0095081C">
        <w:rPr>
          <w:rFonts w:hint="cs"/>
          <w:rtl/>
        </w:rPr>
        <w:t>و</w:t>
      </w:r>
      <w:r w:rsidR="008F1CAC">
        <w:rPr>
          <w:rFonts w:hint="cs"/>
          <w:rtl/>
        </w:rPr>
        <w:t>أثمرت</w:t>
      </w:r>
      <w:r w:rsidRPr="0095081C">
        <w:rPr>
          <w:rFonts w:hint="cs"/>
          <w:rtl/>
        </w:rPr>
        <w:t xml:space="preserve"> هذه</w:t>
      </w:r>
      <w:r w:rsidRPr="0095081C">
        <w:rPr>
          <w:rtl/>
        </w:rPr>
        <w:t xml:space="preserve"> </w:t>
      </w:r>
      <w:r w:rsidRPr="0095081C">
        <w:rPr>
          <w:rFonts w:hint="cs"/>
          <w:rtl/>
        </w:rPr>
        <w:t>العملية</w:t>
      </w:r>
      <w:r w:rsidRPr="0095081C">
        <w:rPr>
          <w:rtl/>
        </w:rPr>
        <w:t xml:space="preserve"> </w:t>
      </w:r>
      <w:r w:rsidRPr="0095081C">
        <w:rPr>
          <w:rFonts w:hint="cs"/>
          <w:rtl/>
        </w:rPr>
        <w:t>مشروع</w:t>
      </w:r>
      <w:r w:rsidRPr="0095081C">
        <w:rPr>
          <w:rtl/>
        </w:rPr>
        <w:t xml:space="preserve"> </w:t>
      </w:r>
      <w:r w:rsidRPr="0095081C">
        <w:rPr>
          <w:rFonts w:hint="cs"/>
          <w:rtl/>
        </w:rPr>
        <w:t>قانون</w:t>
      </w:r>
      <w:r w:rsidR="008F1CAC">
        <w:rPr>
          <w:rFonts w:hint="cs"/>
          <w:rtl/>
        </w:rPr>
        <w:t xml:space="preserve"> منقح</w:t>
      </w:r>
      <w:r w:rsidRPr="0095081C">
        <w:rPr>
          <w:rtl/>
        </w:rPr>
        <w:t xml:space="preserve"> </w:t>
      </w:r>
      <w:r w:rsidRPr="0095081C">
        <w:rPr>
          <w:rFonts w:hint="cs"/>
          <w:rtl/>
        </w:rPr>
        <w:t>في</w:t>
      </w:r>
      <w:r w:rsidRPr="0095081C">
        <w:rPr>
          <w:rtl/>
        </w:rPr>
        <w:t xml:space="preserve"> </w:t>
      </w:r>
      <w:r w:rsidRPr="0095081C">
        <w:rPr>
          <w:rFonts w:hint="cs"/>
          <w:rtl/>
        </w:rPr>
        <w:t>تشرين</w:t>
      </w:r>
      <w:r w:rsidRPr="0095081C">
        <w:rPr>
          <w:rtl/>
        </w:rPr>
        <w:t xml:space="preserve"> </w:t>
      </w:r>
      <w:r w:rsidRPr="0095081C">
        <w:rPr>
          <w:rFonts w:hint="cs"/>
          <w:rtl/>
        </w:rPr>
        <w:t>الأول</w:t>
      </w:r>
      <w:r w:rsidRPr="0095081C">
        <w:rPr>
          <w:rtl/>
        </w:rPr>
        <w:t>/</w:t>
      </w:r>
      <w:r w:rsidR="0018479C">
        <w:rPr>
          <w:rFonts w:hint="cs"/>
          <w:rtl/>
        </w:rPr>
        <w:t xml:space="preserve"> </w:t>
      </w:r>
      <w:r w:rsidRPr="0095081C">
        <w:rPr>
          <w:rFonts w:hint="cs"/>
          <w:rtl/>
        </w:rPr>
        <w:t>أكتوبر</w:t>
      </w:r>
      <w:r w:rsidRPr="0095081C">
        <w:rPr>
          <w:rtl/>
        </w:rPr>
        <w:t xml:space="preserve"> 2022</w:t>
      </w:r>
      <w:r w:rsidRPr="0095081C">
        <w:rPr>
          <w:rFonts w:hint="cs"/>
          <w:rtl/>
        </w:rPr>
        <w:t>،</w:t>
      </w:r>
      <w:r w:rsidRPr="0095081C">
        <w:rPr>
          <w:rtl/>
        </w:rPr>
        <w:t xml:space="preserve"> </w:t>
      </w:r>
      <w:r w:rsidRPr="0095081C">
        <w:rPr>
          <w:rFonts w:hint="cs"/>
          <w:rtl/>
        </w:rPr>
        <w:t>سيك</w:t>
      </w:r>
      <w:r w:rsidR="008F1CAC">
        <w:rPr>
          <w:rFonts w:hint="cs"/>
          <w:rtl/>
        </w:rPr>
        <w:t>ون</w:t>
      </w:r>
      <w:r w:rsidRPr="0095081C">
        <w:rPr>
          <w:rFonts w:hint="cs"/>
          <w:rtl/>
        </w:rPr>
        <w:t xml:space="preserve"> ركيزة</w:t>
      </w:r>
      <w:r w:rsidRPr="0095081C">
        <w:rPr>
          <w:rtl/>
        </w:rPr>
        <w:t xml:space="preserve"> </w:t>
      </w:r>
      <w:r w:rsidRPr="0095081C">
        <w:rPr>
          <w:rFonts w:hint="cs"/>
          <w:rtl/>
        </w:rPr>
        <w:t>لمواصلة</w:t>
      </w:r>
      <w:r w:rsidRPr="0095081C">
        <w:rPr>
          <w:rtl/>
        </w:rPr>
        <w:t xml:space="preserve"> </w:t>
      </w:r>
      <w:r w:rsidRPr="0095081C">
        <w:rPr>
          <w:rFonts w:hint="cs"/>
          <w:rtl/>
        </w:rPr>
        <w:t>المشاورات</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2023. </w:t>
      </w:r>
      <w:r w:rsidRPr="0095081C">
        <w:rPr>
          <w:rFonts w:hint="cs"/>
          <w:rtl/>
        </w:rPr>
        <w:t>وفي</w:t>
      </w:r>
      <w:r w:rsidRPr="0095081C">
        <w:rPr>
          <w:rtl/>
        </w:rPr>
        <w:t xml:space="preserve"> </w:t>
      </w:r>
      <w:r w:rsidRPr="0095081C">
        <w:rPr>
          <w:rFonts w:hint="cs"/>
          <w:rtl/>
        </w:rPr>
        <w:t>شباط</w:t>
      </w:r>
      <w:r w:rsidRPr="0095081C">
        <w:rPr>
          <w:rtl/>
        </w:rPr>
        <w:t>/</w:t>
      </w:r>
      <w:r w:rsidR="0018479C">
        <w:rPr>
          <w:rFonts w:hint="cs"/>
          <w:rtl/>
        </w:rPr>
        <w:t xml:space="preserve"> </w:t>
      </w:r>
      <w:r w:rsidRPr="0095081C">
        <w:rPr>
          <w:rFonts w:hint="cs"/>
          <w:rtl/>
        </w:rPr>
        <w:t>فبراير</w:t>
      </w:r>
      <w:r w:rsidRPr="0095081C">
        <w:rPr>
          <w:rtl/>
        </w:rPr>
        <w:t xml:space="preserve"> 2023</w:t>
      </w:r>
      <w:r w:rsidRPr="0095081C">
        <w:rPr>
          <w:rFonts w:hint="cs"/>
          <w:rtl/>
        </w:rPr>
        <w:t>،</w:t>
      </w:r>
      <w:r w:rsidRPr="0095081C">
        <w:rPr>
          <w:rtl/>
        </w:rPr>
        <w:t xml:space="preserve"> </w:t>
      </w:r>
      <w:r w:rsidRPr="0095081C">
        <w:rPr>
          <w:rFonts w:hint="cs"/>
          <w:rtl/>
        </w:rPr>
        <w:t>اتفقت</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w:t>
      </w:r>
      <w:r w:rsidRPr="0095081C">
        <w:rPr>
          <w:rFonts w:hint="cs"/>
          <w:rtl/>
        </w:rPr>
        <w:t>والشركاء</w:t>
      </w:r>
      <w:r w:rsidRPr="0095081C">
        <w:rPr>
          <w:rtl/>
        </w:rPr>
        <w:t xml:space="preserve"> </w:t>
      </w:r>
      <w:r w:rsidRPr="0095081C">
        <w:rPr>
          <w:rFonts w:hint="cs"/>
          <w:rtl/>
        </w:rPr>
        <w:t>الاجتماعيون</w:t>
      </w:r>
      <w:r w:rsidRPr="0095081C">
        <w:rPr>
          <w:rtl/>
        </w:rPr>
        <w:t xml:space="preserve"> </w:t>
      </w:r>
      <w:r w:rsidRPr="0095081C">
        <w:rPr>
          <w:rFonts w:hint="cs"/>
          <w:rtl/>
        </w:rPr>
        <w:t>على</w:t>
      </w:r>
      <w:r w:rsidRPr="0095081C">
        <w:rPr>
          <w:rtl/>
        </w:rPr>
        <w:t xml:space="preserve"> </w:t>
      </w:r>
      <w:r w:rsidRPr="0095081C">
        <w:rPr>
          <w:rFonts w:hint="cs"/>
          <w:rtl/>
        </w:rPr>
        <w:t>تكوين</w:t>
      </w:r>
      <w:r w:rsidRPr="0095081C">
        <w:rPr>
          <w:rtl/>
        </w:rPr>
        <w:t xml:space="preserve"> </w:t>
      </w:r>
      <w:r w:rsidRPr="0095081C">
        <w:rPr>
          <w:rFonts w:hint="cs"/>
          <w:rtl/>
        </w:rPr>
        <w:t>أفرقة</w:t>
      </w:r>
      <w:r w:rsidRPr="0095081C">
        <w:rPr>
          <w:rtl/>
        </w:rPr>
        <w:t xml:space="preserve"> </w:t>
      </w:r>
      <w:r w:rsidRPr="0095081C">
        <w:rPr>
          <w:rFonts w:hint="cs"/>
          <w:rtl/>
        </w:rPr>
        <w:t>تقنية</w:t>
      </w:r>
      <w:r w:rsidRPr="0095081C">
        <w:rPr>
          <w:rtl/>
        </w:rPr>
        <w:t xml:space="preserve"> </w:t>
      </w:r>
      <w:r>
        <w:rPr>
          <w:rFonts w:hint="cs"/>
          <w:rtl/>
        </w:rPr>
        <w:t>تضطلع ب</w:t>
      </w:r>
      <w:r w:rsidRPr="0095081C">
        <w:rPr>
          <w:rFonts w:hint="cs"/>
          <w:rtl/>
        </w:rPr>
        <w:t>تنسيق</w:t>
      </w:r>
      <w:r w:rsidRPr="0095081C">
        <w:rPr>
          <w:rtl/>
        </w:rPr>
        <w:t xml:space="preserve"> </w:t>
      </w:r>
      <w:r w:rsidRPr="0095081C">
        <w:rPr>
          <w:rFonts w:hint="cs"/>
          <w:rtl/>
        </w:rPr>
        <w:t>أنشطة</w:t>
      </w:r>
      <w:r w:rsidRPr="0095081C">
        <w:rPr>
          <w:rtl/>
        </w:rPr>
        <w:t xml:space="preserve"> </w:t>
      </w:r>
      <w:r w:rsidRPr="0095081C">
        <w:rPr>
          <w:rFonts w:hint="cs"/>
          <w:rtl/>
        </w:rPr>
        <w:t>التوعية</w:t>
      </w:r>
      <w:r w:rsidRPr="0095081C">
        <w:rPr>
          <w:rtl/>
        </w:rPr>
        <w:t xml:space="preserve"> </w:t>
      </w:r>
      <w:r w:rsidR="008F1CAC">
        <w:rPr>
          <w:rFonts w:hint="cs"/>
          <w:rtl/>
        </w:rPr>
        <w:t>بإعانات</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وتعزيز</w:t>
      </w:r>
      <w:r w:rsidRPr="0095081C">
        <w:rPr>
          <w:rtl/>
        </w:rPr>
        <w:t xml:space="preserve"> </w:t>
      </w:r>
      <w:r w:rsidRPr="0095081C">
        <w:rPr>
          <w:rFonts w:hint="cs"/>
          <w:rtl/>
        </w:rPr>
        <w:t>ثقة</w:t>
      </w:r>
      <w:r w:rsidRPr="0095081C">
        <w:rPr>
          <w:rtl/>
        </w:rPr>
        <w:t xml:space="preserve"> </w:t>
      </w:r>
      <w:r w:rsidRPr="0095081C">
        <w:rPr>
          <w:rFonts w:hint="cs"/>
          <w:rtl/>
        </w:rPr>
        <w:t>المواطنين</w:t>
      </w:r>
      <w:r w:rsidRPr="0095081C">
        <w:rPr>
          <w:rtl/>
        </w:rPr>
        <w:t xml:space="preserve"> </w:t>
      </w:r>
      <w:r w:rsidR="008F1CAC">
        <w:rPr>
          <w:rFonts w:hint="cs"/>
          <w:rtl/>
        </w:rPr>
        <w:t>ب</w:t>
      </w:r>
      <w:r w:rsidRPr="0095081C">
        <w:rPr>
          <w:rFonts w:hint="cs"/>
          <w:rtl/>
        </w:rPr>
        <w:t>القانون</w:t>
      </w:r>
      <w:r w:rsidRPr="0095081C">
        <w:rPr>
          <w:rtl/>
        </w:rPr>
        <w:t xml:space="preserve"> </w:t>
      </w:r>
      <w:r w:rsidRPr="0095081C">
        <w:rPr>
          <w:rFonts w:hint="cs"/>
          <w:rtl/>
        </w:rPr>
        <w:t>و</w:t>
      </w:r>
      <w:r w:rsidR="008F1CAC">
        <w:rPr>
          <w:rFonts w:hint="cs"/>
          <w:rtl/>
        </w:rPr>
        <w:t>ب</w:t>
      </w:r>
      <w:r w:rsidRPr="0095081C">
        <w:rPr>
          <w:rFonts w:hint="cs"/>
          <w:rtl/>
        </w:rPr>
        <w:t>هيكل</w:t>
      </w:r>
      <w:r w:rsidR="008F1CAC">
        <w:rPr>
          <w:rFonts w:hint="cs"/>
          <w:rtl/>
        </w:rPr>
        <w:t>يات</w:t>
      </w:r>
      <w:r w:rsidRPr="0095081C">
        <w:rPr>
          <w:rtl/>
        </w:rPr>
        <w:t xml:space="preserve"> </w:t>
      </w:r>
      <w:r w:rsidRPr="0095081C">
        <w:rPr>
          <w:rFonts w:hint="cs"/>
          <w:rtl/>
        </w:rPr>
        <w:t>إدارة</w:t>
      </w:r>
      <w:r w:rsidRPr="0095081C">
        <w:rPr>
          <w:rtl/>
        </w:rPr>
        <w:t xml:space="preserve"> </w:t>
      </w:r>
      <w:r w:rsidRPr="0095081C">
        <w:rPr>
          <w:rFonts w:hint="cs"/>
          <w:rtl/>
        </w:rPr>
        <w:t>مؤسسة</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الفلسطينية</w:t>
      </w:r>
      <w:r w:rsidRPr="0095081C">
        <w:rPr>
          <w:rtl/>
        </w:rPr>
        <w:t>.</w:t>
      </w:r>
    </w:p>
    <w:p w14:paraId="64FA8CF9" w14:textId="6CBBDE24" w:rsidR="00B23D00" w:rsidRPr="0095081C" w:rsidRDefault="00B23D00" w:rsidP="00D647E8">
      <w:pPr>
        <w:pStyle w:val="ArILCParanumbold"/>
        <w:bidi/>
        <w:rPr>
          <w:rtl/>
        </w:rPr>
      </w:pPr>
      <w:r w:rsidRPr="0095081C">
        <w:rPr>
          <w:rFonts w:hint="cs"/>
          <w:rtl/>
        </w:rPr>
        <w:t>وتعكس</w:t>
      </w:r>
      <w:r w:rsidRPr="0095081C">
        <w:rPr>
          <w:rtl/>
        </w:rPr>
        <w:t xml:space="preserve"> </w:t>
      </w:r>
      <w:r w:rsidRPr="0095081C">
        <w:rPr>
          <w:rFonts w:hint="cs"/>
          <w:rtl/>
        </w:rPr>
        <w:t>عملية</w:t>
      </w:r>
      <w:r w:rsidRPr="0095081C">
        <w:rPr>
          <w:rtl/>
        </w:rPr>
        <w:t xml:space="preserve"> </w:t>
      </w:r>
      <w:r w:rsidRPr="0095081C">
        <w:rPr>
          <w:rFonts w:hint="cs"/>
          <w:rtl/>
        </w:rPr>
        <w:t>الإصلاح</w:t>
      </w:r>
      <w:r w:rsidRPr="0095081C">
        <w:rPr>
          <w:rtl/>
        </w:rPr>
        <w:t xml:space="preserve"> </w:t>
      </w:r>
      <w:r w:rsidRPr="0095081C">
        <w:rPr>
          <w:rFonts w:hint="cs"/>
          <w:rtl/>
        </w:rPr>
        <w:t>هذه</w:t>
      </w:r>
      <w:r w:rsidRPr="0095081C">
        <w:rPr>
          <w:rtl/>
        </w:rPr>
        <w:t xml:space="preserve"> </w:t>
      </w:r>
      <w:r w:rsidRPr="0095081C">
        <w:rPr>
          <w:rFonts w:hint="cs"/>
          <w:rtl/>
        </w:rPr>
        <w:t>توافقاً</w:t>
      </w:r>
      <w:r w:rsidRPr="0095081C">
        <w:rPr>
          <w:rtl/>
        </w:rPr>
        <w:t xml:space="preserve"> </w:t>
      </w:r>
      <w:r w:rsidRPr="0095081C">
        <w:rPr>
          <w:rFonts w:hint="cs"/>
          <w:rtl/>
        </w:rPr>
        <w:t>ثلاثيا</w:t>
      </w:r>
      <w:r w:rsidR="00870CE7">
        <w:rPr>
          <w:rFonts w:hint="cs"/>
          <w:rtl/>
        </w:rPr>
        <w:t>ً</w:t>
      </w:r>
      <w:r w:rsidRPr="0095081C">
        <w:rPr>
          <w:rtl/>
        </w:rPr>
        <w:t xml:space="preserve"> </w:t>
      </w:r>
      <w:r w:rsidRPr="0095081C">
        <w:rPr>
          <w:rFonts w:hint="cs"/>
          <w:rtl/>
        </w:rPr>
        <w:t>بشأن</w:t>
      </w:r>
      <w:r w:rsidRPr="0095081C">
        <w:rPr>
          <w:rtl/>
        </w:rPr>
        <w:t xml:space="preserve"> </w:t>
      </w:r>
      <w:r w:rsidRPr="0095081C">
        <w:rPr>
          <w:rFonts w:hint="cs"/>
          <w:rtl/>
        </w:rPr>
        <w:t>إمكانية</w:t>
      </w:r>
      <w:r w:rsidRPr="0095081C">
        <w:rPr>
          <w:rtl/>
        </w:rPr>
        <w:t xml:space="preserve"> </w:t>
      </w:r>
      <w:r w:rsidRPr="0095081C">
        <w:rPr>
          <w:rFonts w:hint="cs"/>
          <w:rtl/>
        </w:rPr>
        <w:t>جعل</w:t>
      </w:r>
      <w:r w:rsidRPr="0095081C">
        <w:rPr>
          <w:rtl/>
        </w:rPr>
        <w:t xml:space="preserve"> </w:t>
      </w:r>
      <w:r w:rsidRPr="0095081C">
        <w:rPr>
          <w:rFonts w:hint="cs"/>
          <w:rtl/>
        </w:rPr>
        <w:t>القطاع</w:t>
      </w:r>
      <w:r w:rsidRPr="0095081C">
        <w:rPr>
          <w:rtl/>
        </w:rPr>
        <w:t xml:space="preserve"> </w:t>
      </w:r>
      <w:r w:rsidRPr="0095081C">
        <w:rPr>
          <w:rFonts w:hint="cs"/>
          <w:rtl/>
        </w:rPr>
        <w:t>الخاصّ</w:t>
      </w:r>
      <w:r w:rsidRPr="0095081C">
        <w:rPr>
          <w:rtl/>
        </w:rPr>
        <w:t xml:space="preserve"> </w:t>
      </w:r>
      <w:r>
        <w:rPr>
          <w:rFonts w:hint="cs"/>
          <w:rtl/>
        </w:rPr>
        <w:t xml:space="preserve">أكثر جاذبية </w:t>
      </w:r>
      <w:r w:rsidRPr="0095081C">
        <w:rPr>
          <w:rFonts w:hint="cs"/>
          <w:rtl/>
        </w:rPr>
        <w:t>للباحثين</w:t>
      </w:r>
      <w:r w:rsidRPr="0095081C">
        <w:rPr>
          <w:rtl/>
        </w:rPr>
        <w:t xml:space="preserve"> </w:t>
      </w:r>
      <w:r w:rsidRPr="0095081C">
        <w:rPr>
          <w:rFonts w:hint="cs"/>
          <w:rtl/>
        </w:rPr>
        <w:t>عن</w:t>
      </w:r>
      <w:r w:rsidRPr="0095081C">
        <w:rPr>
          <w:rtl/>
        </w:rPr>
        <w:t xml:space="preserve"> </w:t>
      </w:r>
      <w:r w:rsidRPr="0095081C">
        <w:rPr>
          <w:rFonts w:hint="cs"/>
          <w:rtl/>
        </w:rPr>
        <w:t>عمل،</w:t>
      </w:r>
      <w:r w:rsidRPr="0095081C">
        <w:rPr>
          <w:rtl/>
        </w:rPr>
        <w:t xml:space="preserve"> </w:t>
      </w:r>
      <w:r w:rsidRPr="0095081C">
        <w:rPr>
          <w:rFonts w:hint="cs"/>
          <w:rtl/>
        </w:rPr>
        <w:t>فضلا</w:t>
      </w:r>
      <w:r w:rsidR="00870CE7">
        <w:rPr>
          <w:rFonts w:hint="cs"/>
          <w:rtl/>
        </w:rPr>
        <w:t>ً</w:t>
      </w:r>
      <w:r w:rsidRPr="0095081C">
        <w:rPr>
          <w:rtl/>
        </w:rPr>
        <w:t xml:space="preserve"> </w:t>
      </w:r>
      <w:r w:rsidRPr="0095081C">
        <w:rPr>
          <w:rFonts w:hint="cs"/>
          <w:rtl/>
        </w:rPr>
        <w:t>عن</w:t>
      </w:r>
      <w:r w:rsidRPr="0095081C">
        <w:rPr>
          <w:rtl/>
        </w:rPr>
        <w:t xml:space="preserve"> </w:t>
      </w:r>
      <w:r w:rsidRPr="0095081C">
        <w:rPr>
          <w:rFonts w:hint="cs"/>
          <w:rtl/>
        </w:rPr>
        <w:t>طموحٍ</w:t>
      </w:r>
      <w:r w:rsidRPr="0095081C">
        <w:rPr>
          <w:rtl/>
        </w:rPr>
        <w:t xml:space="preserve"> </w:t>
      </w:r>
      <w:r w:rsidRPr="0095081C">
        <w:rPr>
          <w:rFonts w:hint="cs"/>
          <w:rtl/>
        </w:rPr>
        <w:t>لاسترجاع</w:t>
      </w:r>
      <w:r w:rsidRPr="0095081C">
        <w:rPr>
          <w:rtl/>
        </w:rPr>
        <w:t xml:space="preserve"> </w:t>
      </w:r>
      <w:r w:rsidRPr="0095081C">
        <w:rPr>
          <w:rFonts w:hint="cs"/>
          <w:rtl/>
        </w:rPr>
        <w:t>أموال</w:t>
      </w:r>
      <w:r w:rsidRPr="0095081C">
        <w:rPr>
          <w:rtl/>
        </w:rPr>
        <w:t xml:space="preserve"> </w:t>
      </w:r>
      <w:r w:rsidRPr="0095081C">
        <w:rPr>
          <w:rFonts w:hint="cs"/>
          <w:rtl/>
        </w:rPr>
        <w:t>معاشات</w:t>
      </w:r>
      <w:r w:rsidRPr="0095081C">
        <w:rPr>
          <w:rtl/>
        </w:rPr>
        <w:t xml:space="preserve"> </w:t>
      </w:r>
      <w:r w:rsidRPr="0095081C">
        <w:rPr>
          <w:rFonts w:hint="cs"/>
          <w:rtl/>
        </w:rPr>
        <w:t>التقاعد</w:t>
      </w:r>
      <w:r w:rsidRPr="0095081C">
        <w:rPr>
          <w:rtl/>
        </w:rPr>
        <w:t xml:space="preserve"> </w:t>
      </w:r>
      <w:r w:rsidRPr="0095081C">
        <w:rPr>
          <w:rFonts w:hint="cs"/>
          <w:rtl/>
        </w:rPr>
        <w:t>وغيرها</w:t>
      </w:r>
      <w:r w:rsidRPr="0095081C">
        <w:rPr>
          <w:rtl/>
        </w:rPr>
        <w:t xml:space="preserve"> </w:t>
      </w:r>
      <w:r w:rsidRPr="0095081C">
        <w:rPr>
          <w:rFonts w:hint="cs"/>
          <w:rtl/>
        </w:rPr>
        <w:t>من</w:t>
      </w:r>
      <w:r w:rsidRPr="0095081C">
        <w:rPr>
          <w:rtl/>
        </w:rPr>
        <w:t xml:space="preserve"> </w:t>
      </w:r>
      <w:r w:rsidRPr="0095081C">
        <w:rPr>
          <w:rFonts w:hint="cs"/>
          <w:rtl/>
        </w:rPr>
        <w:t>الاستحقاقات</w:t>
      </w:r>
      <w:r w:rsidRPr="0095081C">
        <w:rPr>
          <w:rtl/>
        </w:rPr>
        <w:t xml:space="preserve"> </w:t>
      </w:r>
      <w:r w:rsidRPr="0095081C">
        <w:rPr>
          <w:rFonts w:hint="cs"/>
          <w:rtl/>
        </w:rPr>
        <w:t>التي</w:t>
      </w:r>
      <w:r w:rsidRPr="0095081C">
        <w:rPr>
          <w:rtl/>
        </w:rPr>
        <w:t xml:space="preserve"> </w:t>
      </w:r>
      <w:r w:rsidRPr="0095081C">
        <w:rPr>
          <w:rFonts w:hint="cs"/>
          <w:rtl/>
        </w:rPr>
        <w:t>تراكمت</w:t>
      </w:r>
      <w:r w:rsidRPr="0095081C">
        <w:rPr>
          <w:rtl/>
        </w:rPr>
        <w:t xml:space="preserve"> </w:t>
      </w:r>
      <w:r w:rsidRPr="0095081C">
        <w:rPr>
          <w:rFonts w:hint="cs"/>
          <w:rtl/>
        </w:rPr>
        <w:t>على</w:t>
      </w:r>
      <w:r w:rsidRPr="0095081C">
        <w:rPr>
          <w:rtl/>
        </w:rPr>
        <w:t xml:space="preserve"> </w:t>
      </w:r>
      <w:r w:rsidRPr="0095081C">
        <w:rPr>
          <w:rFonts w:hint="cs"/>
          <w:rtl/>
        </w:rPr>
        <w:t>مدى</w:t>
      </w:r>
      <w:r w:rsidRPr="0095081C">
        <w:rPr>
          <w:rtl/>
        </w:rPr>
        <w:t xml:space="preserve"> </w:t>
      </w:r>
      <w:r w:rsidRPr="0095081C">
        <w:rPr>
          <w:rFonts w:hint="cs"/>
          <w:rtl/>
        </w:rPr>
        <w:t>عقود</w:t>
      </w:r>
      <w:r w:rsidRPr="0095081C">
        <w:rPr>
          <w:rtl/>
        </w:rPr>
        <w:t xml:space="preserve"> </w:t>
      </w:r>
      <w:r w:rsidRPr="0095081C">
        <w:rPr>
          <w:rFonts w:hint="cs"/>
          <w:rtl/>
        </w:rPr>
        <w:t>من</w:t>
      </w:r>
      <w:r w:rsidRPr="0095081C">
        <w:rPr>
          <w:rtl/>
        </w:rPr>
        <w:t xml:space="preserve"> </w:t>
      </w:r>
      <w:r w:rsidRPr="0095081C">
        <w:rPr>
          <w:rFonts w:hint="cs"/>
          <w:rtl/>
        </w:rPr>
        <w:t>عمل</w:t>
      </w:r>
      <w:r w:rsidRPr="0095081C">
        <w:rPr>
          <w:rtl/>
        </w:rPr>
        <w:t xml:space="preserve"> </w:t>
      </w:r>
      <w:r w:rsidRPr="0095081C">
        <w:rPr>
          <w:rFonts w:hint="cs"/>
          <w:rtl/>
        </w:rPr>
        <w:t>العمال</w:t>
      </w:r>
      <w:r w:rsidRPr="0095081C">
        <w:rPr>
          <w:rtl/>
        </w:rPr>
        <w:t xml:space="preserve"> </w:t>
      </w:r>
      <w:r w:rsidRPr="0095081C">
        <w:rPr>
          <w:rFonts w:hint="cs"/>
          <w:rtl/>
        </w:rPr>
        <w:t>الفلسطينيين</w:t>
      </w:r>
      <w:r w:rsidRPr="0095081C">
        <w:rPr>
          <w:rtl/>
        </w:rPr>
        <w:t xml:space="preserve"> </w:t>
      </w:r>
      <w:r w:rsidRPr="0095081C">
        <w:rPr>
          <w:rFonts w:hint="cs"/>
          <w:rtl/>
        </w:rPr>
        <w:t>في</w:t>
      </w:r>
      <w:r w:rsidRPr="0095081C">
        <w:rPr>
          <w:rtl/>
        </w:rPr>
        <w:t xml:space="preserve"> </w:t>
      </w:r>
      <w:r w:rsidRPr="0095081C">
        <w:rPr>
          <w:rFonts w:hint="cs"/>
          <w:rtl/>
        </w:rPr>
        <w:t>إسرائيل</w:t>
      </w:r>
      <w:r w:rsidRPr="0095081C">
        <w:rPr>
          <w:rtl/>
        </w:rPr>
        <w:t xml:space="preserve">. </w:t>
      </w:r>
      <w:r w:rsidRPr="0095081C">
        <w:rPr>
          <w:rFonts w:hint="cs"/>
          <w:rtl/>
        </w:rPr>
        <w:t>وأبلغ</w:t>
      </w:r>
      <w:r w:rsidRPr="0095081C">
        <w:rPr>
          <w:rtl/>
        </w:rPr>
        <w:t xml:space="preserve"> </w:t>
      </w:r>
      <w:r w:rsidRPr="0095081C">
        <w:rPr>
          <w:rFonts w:hint="cs"/>
          <w:rtl/>
        </w:rPr>
        <w:t>العديد</w:t>
      </w:r>
      <w:r w:rsidRPr="0095081C">
        <w:rPr>
          <w:rtl/>
        </w:rPr>
        <w:t xml:space="preserve"> </w:t>
      </w:r>
      <w:r w:rsidRPr="0095081C">
        <w:rPr>
          <w:rFonts w:hint="cs"/>
          <w:rtl/>
        </w:rPr>
        <w:t>من</w:t>
      </w:r>
      <w:r w:rsidRPr="0095081C">
        <w:rPr>
          <w:rtl/>
        </w:rPr>
        <w:t xml:space="preserve"> </w:t>
      </w:r>
      <w:r w:rsidRPr="0095081C">
        <w:rPr>
          <w:rFonts w:hint="cs"/>
          <w:rtl/>
        </w:rPr>
        <w:t>المحاورين</w:t>
      </w:r>
      <w:r w:rsidRPr="0095081C">
        <w:rPr>
          <w:rtl/>
        </w:rPr>
        <w:t xml:space="preserve"> </w:t>
      </w:r>
      <w:r w:rsidRPr="0095081C">
        <w:rPr>
          <w:rFonts w:hint="cs"/>
          <w:rtl/>
        </w:rPr>
        <w:t>البعثة</w:t>
      </w:r>
      <w:r w:rsidRPr="0095081C">
        <w:rPr>
          <w:rtl/>
        </w:rPr>
        <w:t xml:space="preserve"> </w:t>
      </w:r>
      <w:r w:rsidRPr="0095081C">
        <w:rPr>
          <w:rFonts w:hint="cs"/>
          <w:rtl/>
        </w:rPr>
        <w:t>أن</w:t>
      </w:r>
      <w:r w:rsidR="008F1CAC">
        <w:rPr>
          <w:rFonts w:hint="cs"/>
          <w:rtl/>
        </w:rPr>
        <w:t>ّ</w:t>
      </w:r>
      <w:r w:rsidRPr="0095081C">
        <w:rPr>
          <w:rFonts w:hint="cs"/>
          <w:rtl/>
        </w:rPr>
        <w:t xml:space="preserve"> العاملين</w:t>
      </w:r>
      <w:r w:rsidRPr="0095081C">
        <w:rPr>
          <w:rtl/>
        </w:rPr>
        <w:t xml:space="preserve"> </w:t>
      </w:r>
      <w:r w:rsidRPr="0095081C">
        <w:rPr>
          <w:rFonts w:hint="cs"/>
          <w:rtl/>
        </w:rPr>
        <w:t>في</w:t>
      </w:r>
      <w:r w:rsidRPr="0095081C">
        <w:rPr>
          <w:rtl/>
        </w:rPr>
        <w:t xml:space="preserve"> </w:t>
      </w:r>
      <w:r w:rsidRPr="0095081C">
        <w:rPr>
          <w:rFonts w:hint="cs"/>
          <w:rtl/>
        </w:rPr>
        <w:t>القطاع</w:t>
      </w:r>
      <w:r w:rsidRPr="0095081C">
        <w:rPr>
          <w:rtl/>
        </w:rPr>
        <w:t xml:space="preserve"> </w:t>
      </w:r>
      <w:r w:rsidRPr="0095081C">
        <w:rPr>
          <w:rFonts w:hint="cs"/>
          <w:rtl/>
        </w:rPr>
        <w:t>الخاص لن يعهدوا</w:t>
      </w:r>
      <w:r w:rsidRPr="0095081C">
        <w:rPr>
          <w:rtl/>
        </w:rPr>
        <w:t xml:space="preserve"> </w:t>
      </w:r>
      <w:r w:rsidR="008F1CAC">
        <w:rPr>
          <w:rFonts w:hint="cs"/>
          <w:rtl/>
        </w:rPr>
        <w:t>باشتراكا</w:t>
      </w:r>
      <w:r w:rsidRPr="0095081C">
        <w:rPr>
          <w:rFonts w:hint="cs"/>
          <w:rtl/>
        </w:rPr>
        <w:t>تهم</w:t>
      </w:r>
      <w:r w:rsidRPr="0095081C">
        <w:rPr>
          <w:rtl/>
        </w:rPr>
        <w:t xml:space="preserve"> </w:t>
      </w:r>
      <w:r w:rsidRPr="0095081C">
        <w:rPr>
          <w:rFonts w:hint="cs"/>
          <w:rtl/>
        </w:rPr>
        <w:t>إلى</w:t>
      </w:r>
      <w:r w:rsidRPr="0095081C">
        <w:rPr>
          <w:rtl/>
        </w:rPr>
        <w:t xml:space="preserve"> </w:t>
      </w:r>
      <w:r w:rsidRPr="0095081C">
        <w:rPr>
          <w:rFonts w:hint="cs"/>
          <w:rtl/>
        </w:rPr>
        <w:t>مؤسسة</w:t>
      </w:r>
      <w:r w:rsidRPr="0095081C">
        <w:rPr>
          <w:rtl/>
        </w:rPr>
        <w:t xml:space="preserve"> </w:t>
      </w:r>
      <w:r w:rsidRPr="0095081C">
        <w:rPr>
          <w:rFonts w:hint="cs"/>
          <w:rtl/>
        </w:rPr>
        <w:t>الضمان</w:t>
      </w:r>
      <w:r w:rsidRPr="0095081C">
        <w:rPr>
          <w:rtl/>
        </w:rPr>
        <w:t xml:space="preserve"> </w:t>
      </w:r>
      <w:r w:rsidRPr="0095081C">
        <w:rPr>
          <w:rFonts w:hint="cs"/>
          <w:rtl/>
        </w:rPr>
        <w:t>الاجتماعي</w:t>
      </w:r>
      <w:r w:rsidRPr="0095081C">
        <w:rPr>
          <w:rtl/>
        </w:rPr>
        <w:t xml:space="preserve"> </w:t>
      </w:r>
      <w:r w:rsidRPr="0095081C">
        <w:rPr>
          <w:rFonts w:hint="cs"/>
          <w:rtl/>
        </w:rPr>
        <w:t>الفلسطينية</w:t>
      </w:r>
      <w:r w:rsidRPr="0095081C">
        <w:rPr>
          <w:rtl/>
        </w:rPr>
        <w:t xml:space="preserve"> </w:t>
      </w:r>
      <w:r w:rsidRPr="0095081C">
        <w:rPr>
          <w:rFonts w:hint="cs"/>
          <w:rtl/>
        </w:rPr>
        <w:t>التي</w:t>
      </w:r>
      <w:r w:rsidRPr="0095081C">
        <w:rPr>
          <w:rtl/>
        </w:rPr>
        <w:t xml:space="preserve"> </w:t>
      </w:r>
      <w:r w:rsidRPr="0095081C">
        <w:rPr>
          <w:rFonts w:hint="cs"/>
          <w:rtl/>
        </w:rPr>
        <w:t>عادت</w:t>
      </w:r>
      <w:r w:rsidRPr="0095081C">
        <w:rPr>
          <w:rtl/>
        </w:rPr>
        <w:t xml:space="preserve"> </w:t>
      </w:r>
      <w:r w:rsidRPr="0095081C">
        <w:rPr>
          <w:rFonts w:hint="cs"/>
          <w:rtl/>
        </w:rPr>
        <w:t>إلى</w:t>
      </w:r>
      <w:r w:rsidRPr="0095081C">
        <w:rPr>
          <w:rtl/>
        </w:rPr>
        <w:t xml:space="preserve"> </w:t>
      </w:r>
      <w:r w:rsidRPr="0095081C">
        <w:rPr>
          <w:rFonts w:hint="cs"/>
          <w:rtl/>
        </w:rPr>
        <w:t>العمل</w:t>
      </w:r>
      <w:r w:rsidRPr="0095081C">
        <w:rPr>
          <w:rtl/>
        </w:rPr>
        <w:t xml:space="preserve"> </w:t>
      </w:r>
      <w:r w:rsidRPr="0095081C">
        <w:rPr>
          <w:rFonts w:hint="cs"/>
          <w:rtl/>
        </w:rPr>
        <w:t>ما لم توضع</w:t>
      </w:r>
      <w:r w:rsidRPr="0095081C">
        <w:rPr>
          <w:rtl/>
        </w:rPr>
        <w:t xml:space="preserve"> </w:t>
      </w:r>
      <w:r w:rsidRPr="0095081C">
        <w:rPr>
          <w:rFonts w:hint="cs"/>
          <w:rtl/>
        </w:rPr>
        <w:t>ضمانات</w:t>
      </w:r>
      <w:r w:rsidRPr="0095081C">
        <w:rPr>
          <w:rtl/>
        </w:rPr>
        <w:t xml:space="preserve"> </w:t>
      </w:r>
      <w:r w:rsidRPr="0095081C">
        <w:rPr>
          <w:rFonts w:hint="cs"/>
          <w:rtl/>
        </w:rPr>
        <w:t>صارمة،</w:t>
      </w:r>
      <w:r w:rsidRPr="0095081C">
        <w:rPr>
          <w:rtl/>
        </w:rPr>
        <w:t xml:space="preserve"> </w:t>
      </w:r>
      <w:r w:rsidRPr="0095081C">
        <w:rPr>
          <w:rFonts w:hint="cs"/>
          <w:rtl/>
        </w:rPr>
        <w:t>بما</w:t>
      </w:r>
      <w:r w:rsidRPr="0095081C">
        <w:rPr>
          <w:rtl/>
        </w:rPr>
        <w:t xml:space="preserve"> </w:t>
      </w:r>
      <w:r w:rsidRPr="0095081C">
        <w:rPr>
          <w:rFonts w:hint="cs"/>
          <w:rtl/>
        </w:rPr>
        <w:t>فيها الضمانات المتعلقة بالإدارة</w:t>
      </w:r>
      <w:r w:rsidRPr="0095081C">
        <w:rPr>
          <w:rtl/>
        </w:rPr>
        <w:t xml:space="preserve"> </w:t>
      </w:r>
      <w:r w:rsidRPr="0095081C">
        <w:rPr>
          <w:rFonts w:hint="cs"/>
          <w:rtl/>
        </w:rPr>
        <w:t>السليمة</w:t>
      </w:r>
      <w:r w:rsidRPr="0095081C">
        <w:rPr>
          <w:rtl/>
        </w:rPr>
        <w:t xml:space="preserve"> </w:t>
      </w:r>
      <w:r w:rsidRPr="0095081C">
        <w:rPr>
          <w:rFonts w:hint="cs"/>
          <w:rtl/>
        </w:rPr>
        <w:t>والإشراف</w:t>
      </w:r>
      <w:r w:rsidRPr="0095081C">
        <w:rPr>
          <w:rtl/>
        </w:rPr>
        <w:t xml:space="preserve"> </w:t>
      </w:r>
      <w:r w:rsidRPr="0095081C">
        <w:rPr>
          <w:rFonts w:hint="cs"/>
          <w:rtl/>
        </w:rPr>
        <w:t>الخارجي</w:t>
      </w:r>
      <w:r w:rsidRPr="0095081C">
        <w:rPr>
          <w:rtl/>
        </w:rPr>
        <w:t xml:space="preserve"> </w:t>
      </w:r>
      <w:r w:rsidRPr="0095081C">
        <w:rPr>
          <w:rFonts w:hint="cs"/>
          <w:rtl/>
        </w:rPr>
        <w:t>والضوابط</w:t>
      </w:r>
      <w:r w:rsidRPr="0095081C">
        <w:rPr>
          <w:rtl/>
        </w:rPr>
        <w:t xml:space="preserve"> </w:t>
      </w:r>
      <w:r w:rsidRPr="0095081C">
        <w:rPr>
          <w:rFonts w:hint="cs"/>
          <w:rtl/>
        </w:rPr>
        <w:t>الشفافة</w:t>
      </w:r>
      <w:r w:rsidRPr="0095081C">
        <w:rPr>
          <w:rtl/>
        </w:rPr>
        <w:t xml:space="preserve"> </w:t>
      </w:r>
      <w:r w:rsidRPr="0095081C">
        <w:rPr>
          <w:rFonts w:hint="cs"/>
          <w:rtl/>
        </w:rPr>
        <w:t>على</w:t>
      </w:r>
      <w:r w:rsidRPr="0095081C">
        <w:rPr>
          <w:rtl/>
        </w:rPr>
        <w:t xml:space="preserve"> </w:t>
      </w:r>
      <w:r w:rsidRPr="0095081C">
        <w:rPr>
          <w:rFonts w:hint="cs"/>
          <w:rtl/>
        </w:rPr>
        <w:t>استخدام</w:t>
      </w:r>
      <w:r w:rsidRPr="0095081C">
        <w:rPr>
          <w:rtl/>
        </w:rPr>
        <w:t xml:space="preserve"> </w:t>
      </w:r>
      <w:r w:rsidRPr="0095081C">
        <w:rPr>
          <w:rFonts w:hint="cs"/>
          <w:rtl/>
        </w:rPr>
        <w:t>الأموال</w:t>
      </w:r>
      <w:r w:rsidRPr="0095081C">
        <w:rPr>
          <w:rtl/>
        </w:rPr>
        <w:t xml:space="preserve">. </w:t>
      </w:r>
    </w:p>
    <w:p w14:paraId="7AFF13EE" w14:textId="623710AE" w:rsidR="00B23D00" w:rsidRPr="0095081C" w:rsidRDefault="00B23D00" w:rsidP="004122A0">
      <w:pPr>
        <w:pStyle w:val="ArILCParanumbold"/>
        <w:bidi/>
        <w:rPr>
          <w:rtl/>
        </w:rPr>
      </w:pPr>
      <w:r w:rsidRPr="0095081C">
        <w:rPr>
          <w:rFonts w:hint="cs"/>
          <w:rtl/>
        </w:rPr>
        <w:t>ولا</w:t>
      </w:r>
      <w:r w:rsidRPr="0095081C">
        <w:rPr>
          <w:rtl/>
        </w:rPr>
        <w:t xml:space="preserve"> </w:t>
      </w:r>
      <w:r w:rsidRPr="0095081C">
        <w:rPr>
          <w:rFonts w:hint="cs"/>
          <w:rtl/>
        </w:rPr>
        <w:t>تزال</w:t>
      </w:r>
      <w:r w:rsidRPr="0095081C">
        <w:rPr>
          <w:rtl/>
        </w:rPr>
        <w:t xml:space="preserve"> </w:t>
      </w:r>
      <w:r w:rsidRPr="0095081C">
        <w:rPr>
          <w:rFonts w:hint="cs"/>
          <w:rtl/>
        </w:rPr>
        <w:t>المساعدة</w:t>
      </w:r>
      <w:r w:rsidRPr="0095081C">
        <w:rPr>
          <w:rtl/>
        </w:rPr>
        <w:t xml:space="preserve"> </w:t>
      </w:r>
      <w:r w:rsidRPr="0095081C">
        <w:rPr>
          <w:rFonts w:hint="cs"/>
          <w:rtl/>
        </w:rPr>
        <w:t>الاجتماعية،</w:t>
      </w:r>
      <w:r w:rsidRPr="0095081C">
        <w:rPr>
          <w:rtl/>
        </w:rPr>
        <w:t xml:space="preserve"> </w:t>
      </w:r>
      <w:r w:rsidRPr="0095081C">
        <w:rPr>
          <w:rFonts w:hint="cs"/>
          <w:rtl/>
        </w:rPr>
        <w:t>وإن</w:t>
      </w:r>
      <w:r w:rsidRPr="0095081C">
        <w:rPr>
          <w:rtl/>
        </w:rPr>
        <w:t xml:space="preserve"> </w:t>
      </w:r>
      <w:r w:rsidRPr="0095081C">
        <w:rPr>
          <w:rFonts w:hint="cs"/>
          <w:rtl/>
          <w:lang w:bidi="ar-SY"/>
        </w:rPr>
        <w:t>كانت</w:t>
      </w:r>
      <w:r w:rsidRPr="0095081C">
        <w:rPr>
          <w:rtl/>
        </w:rPr>
        <w:t xml:space="preserve"> </w:t>
      </w:r>
      <w:r w:rsidRPr="0095081C">
        <w:rPr>
          <w:rFonts w:hint="cs"/>
          <w:rtl/>
        </w:rPr>
        <w:t>مجزأة</w:t>
      </w:r>
      <w:r w:rsidRPr="0095081C">
        <w:rPr>
          <w:rtl/>
        </w:rPr>
        <w:t xml:space="preserve"> </w:t>
      </w:r>
      <w:r w:rsidRPr="0095081C">
        <w:rPr>
          <w:rFonts w:hint="cs"/>
          <w:rtl/>
        </w:rPr>
        <w:t>وغير</w:t>
      </w:r>
      <w:r w:rsidRPr="0095081C">
        <w:rPr>
          <w:rtl/>
        </w:rPr>
        <w:t xml:space="preserve"> </w:t>
      </w:r>
      <w:r w:rsidRPr="0095081C">
        <w:rPr>
          <w:rFonts w:hint="cs"/>
          <w:rtl/>
        </w:rPr>
        <w:t>كافية،</w:t>
      </w:r>
      <w:r w:rsidRPr="0095081C">
        <w:rPr>
          <w:rtl/>
        </w:rPr>
        <w:t xml:space="preserve"> </w:t>
      </w:r>
      <w:r w:rsidRPr="0095081C">
        <w:rPr>
          <w:rFonts w:hint="cs"/>
          <w:rtl/>
        </w:rPr>
        <w:t>ركيزة</w:t>
      </w:r>
      <w:r w:rsidRPr="0095081C">
        <w:rPr>
          <w:rtl/>
        </w:rPr>
        <w:t xml:space="preserve"> </w:t>
      </w:r>
      <w:r w:rsidRPr="0095081C">
        <w:rPr>
          <w:rFonts w:hint="cs"/>
          <w:rtl/>
        </w:rPr>
        <w:t>أساسية</w:t>
      </w:r>
      <w:r w:rsidRPr="0095081C">
        <w:rPr>
          <w:rtl/>
        </w:rPr>
        <w:t xml:space="preserve"> </w:t>
      </w:r>
      <w:r w:rsidRPr="0095081C">
        <w:rPr>
          <w:rFonts w:hint="cs"/>
          <w:rtl/>
        </w:rPr>
        <w:t>من</w:t>
      </w:r>
      <w:r w:rsidRPr="0095081C">
        <w:rPr>
          <w:rtl/>
        </w:rPr>
        <w:t xml:space="preserve"> </w:t>
      </w:r>
      <w:r w:rsidRPr="0095081C">
        <w:rPr>
          <w:rFonts w:hint="cs"/>
          <w:rtl/>
        </w:rPr>
        <w:t>ركائز</w:t>
      </w:r>
      <w:r w:rsidRPr="0095081C">
        <w:rPr>
          <w:rtl/>
        </w:rPr>
        <w:t xml:space="preserve"> </w:t>
      </w:r>
      <w:r w:rsidRPr="0095081C">
        <w:rPr>
          <w:rFonts w:hint="cs"/>
          <w:rtl/>
        </w:rPr>
        <w:t>أرضية</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الفلسطينية</w:t>
      </w:r>
      <w:r w:rsidRPr="0095081C">
        <w:rPr>
          <w:rtl/>
        </w:rPr>
        <w:t xml:space="preserve">. </w:t>
      </w:r>
      <w:r w:rsidRPr="0095081C">
        <w:rPr>
          <w:rFonts w:hint="cs"/>
          <w:rtl/>
        </w:rPr>
        <w:t>وبرنامج</w:t>
      </w:r>
      <w:r w:rsidRPr="0095081C">
        <w:rPr>
          <w:rtl/>
        </w:rPr>
        <w:t xml:space="preserve"> </w:t>
      </w:r>
      <w:r w:rsidRPr="0095081C">
        <w:rPr>
          <w:rFonts w:hint="cs"/>
          <w:rtl/>
        </w:rPr>
        <w:t>التحويل</w:t>
      </w:r>
      <w:r w:rsidRPr="0095081C">
        <w:rPr>
          <w:rtl/>
        </w:rPr>
        <w:t xml:space="preserve"> </w:t>
      </w:r>
      <w:r w:rsidRPr="0095081C">
        <w:rPr>
          <w:rFonts w:hint="cs"/>
          <w:rtl/>
        </w:rPr>
        <w:t>النقدي</w:t>
      </w:r>
      <w:r w:rsidRPr="0095081C">
        <w:rPr>
          <w:rtl/>
        </w:rPr>
        <w:t xml:space="preserve"> </w:t>
      </w:r>
      <w:r w:rsidRPr="0095081C">
        <w:rPr>
          <w:rFonts w:hint="cs"/>
          <w:rtl/>
        </w:rPr>
        <w:t>الوطني</w:t>
      </w:r>
      <w:r w:rsidRPr="0095081C">
        <w:rPr>
          <w:rtl/>
        </w:rPr>
        <w:t xml:space="preserve"> </w:t>
      </w:r>
      <w:r w:rsidRPr="0095081C">
        <w:rPr>
          <w:rFonts w:hint="cs"/>
          <w:rtl/>
        </w:rPr>
        <w:t>الفلسطيني،</w:t>
      </w:r>
      <w:r w:rsidRPr="0095081C">
        <w:rPr>
          <w:rtl/>
        </w:rPr>
        <w:t xml:space="preserve"> </w:t>
      </w:r>
      <w:r w:rsidRPr="0095081C">
        <w:rPr>
          <w:rFonts w:hint="cs"/>
          <w:rtl/>
        </w:rPr>
        <w:t>الذي</w:t>
      </w:r>
      <w:r w:rsidRPr="0095081C">
        <w:rPr>
          <w:rtl/>
        </w:rPr>
        <w:t xml:space="preserve"> </w:t>
      </w:r>
      <w:r w:rsidRPr="0095081C">
        <w:rPr>
          <w:rFonts w:hint="cs"/>
          <w:rtl/>
        </w:rPr>
        <w:t>تديره</w:t>
      </w:r>
      <w:r w:rsidRPr="0095081C">
        <w:rPr>
          <w:rtl/>
        </w:rPr>
        <w:t xml:space="preserve"> </w:t>
      </w:r>
      <w:r w:rsidRPr="0095081C">
        <w:rPr>
          <w:rFonts w:hint="cs"/>
          <w:rtl/>
        </w:rPr>
        <w:t>وزارة</w:t>
      </w:r>
      <w:r w:rsidRPr="0095081C">
        <w:rPr>
          <w:rtl/>
        </w:rPr>
        <w:t xml:space="preserve"> </w:t>
      </w:r>
      <w:r w:rsidRPr="0095081C">
        <w:rPr>
          <w:rFonts w:hint="cs"/>
          <w:rtl/>
        </w:rPr>
        <w:t>التنمية</w:t>
      </w:r>
      <w:r w:rsidRPr="0095081C">
        <w:rPr>
          <w:rtl/>
        </w:rPr>
        <w:t xml:space="preserve"> </w:t>
      </w:r>
      <w:r w:rsidRPr="0095081C">
        <w:rPr>
          <w:rFonts w:hint="cs"/>
          <w:rtl/>
        </w:rPr>
        <w:t>الاجتماعية</w:t>
      </w:r>
      <w:r w:rsidRPr="0095081C">
        <w:rPr>
          <w:rtl/>
        </w:rPr>
        <w:t xml:space="preserve"> </w:t>
      </w:r>
      <w:r w:rsidRPr="0095081C">
        <w:rPr>
          <w:rFonts w:hint="cs"/>
          <w:rtl/>
        </w:rPr>
        <w:t>ويكل</w:t>
      </w:r>
      <w:r w:rsidR="008F1CAC">
        <w:rPr>
          <w:rFonts w:hint="cs"/>
          <w:rtl/>
        </w:rPr>
        <w:t>ّ</w:t>
      </w:r>
      <w:r w:rsidRPr="0095081C">
        <w:rPr>
          <w:rFonts w:hint="cs"/>
          <w:rtl/>
        </w:rPr>
        <w:t>ف</w:t>
      </w:r>
      <w:r w:rsidRPr="0095081C">
        <w:rPr>
          <w:rtl/>
        </w:rPr>
        <w:t xml:space="preserve"> </w:t>
      </w:r>
      <w:r w:rsidRPr="0095081C">
        <w:rPr>
          <w:rFonts w:hint="cs"/>
          <w:rtl/>
        </w:rPr>
        <w:t>نحو</w:t>
      </w:r>
      <w:r w:rsidRPr="0095081C">
        <w:rPr>
          <w:rtl/>
        </w:rPr>
        <w:t xml:space="preserve"> 100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سنويا</w:t>
      </w:r>
      <w:r w:rsidR="00870CE7">
        <w:rPr>
          <w:rFonts w:hint="cs"/>
          <w:rtl/>
        </w:rPr>
        <w:t>ً</w:t>
      </w:r>
      <w:r w:rsidRPr="0095081C">
        <w:rPr>
          <w:rFonts w:hint="cs"/>
          <w:rtl/>
        </w:rPr>
        <w:t>،</w:t>
      </w:r>
      <w:r w:rsidRPr="0095081C">
        <w:rPr>
          <w:rtl/>
        </w:rPr>
        <w:t xml:space="preserve"> </w:t>
      </w:r>
      <w:r w:rsidR="008F1CAC">
        <w:rPr>
          <w:rFonts w:hint="cs"/>
          <w:rtl/>
        </w:rPr>
        <w:t xml:space="preserve">هو </w:t>
      </w:r>
      <w:r w:rsidRPr="0095081C">
        <w:rPr>
          <w:rFonts w:hint="cs"/>
          <w:rtl/>
        </w:rPr>
        <w:t>برنامج</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الرئيسي</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وتستفيد</w:t>
      </w:r>
      <w:r w:rsidRPr="0095081C">
        <w:rPr>
          <w:rtl/>
        </w:rPr>
        <w:t xml:space="preserve"> </w:t>
      </w:r>
      <w:r w:rsidRPr="0095081C">
        <w:rPr>
          <w:rFonts w:hint="cs"/>
          <w:rtl/>
        </w:rPr>
        <w:t>من</w:t>
      </w:r>
      <w:r w:rsidRPr="0095081C">
        <w:rPr>
          <w:rtl/>
        </w:rPr>
        <w:t xml:space="preserve"> </w:t>
      </w:r>
      <w:r w:rsidRPr="0095081C">
        <w:rPr>
          <w:rFonts w:hint="cs"/>
          <w:rtl/>
        </w:rPr>
        <w:t>البرنامج</w:t>
      </w:r>
      <w:r w:rsidRPr="0095081C">
        <w:rPr>
          <w:rtl/>
        </w:rPr>
        <w:t xml:space="preserve"> </w:t>
      </w:r>
      <w:r w:rsidRPr="0095081C">
        <w:rPr>
          <w:rFonts w:hint="cs"/>
          <w:rtl/>
        </w:rPr>
        <w:t>الذي</w:t>
      </w:r>
      <w:r w:rsidRPr="0095081C">
        <w:rPr>
          <w:rtl/>
        </w:rPr>
        <w:t xml:space="preserve"> </w:t>
      </w:r>
      <w:r w:rsidRPr="0095081C">
        <w:rPr>
          <w:rFonts w:hint="cs"/>
          <w:rtl/>
        </w:rPr>
        <w:t>يموله</w:t>
      </w:r>
      <w:r w:rsidRPr="0095081C">
        <w:rPr>
          <w:rtl/>
        </w:rPr>
        <w:t xml:space="preserve"> </w:t>
      </w:r>
      <w:r w:rsidRPr="0095081C">
        <w:rPr>
          <w:rFonts w:hint="cs"/>
          <w:rtl/>
        </w:rPr>
        <w:t>الاتحاد</w:t>
      </w:r>
      <w:r w:rsidRPr="0095081C">
        <w:rPr>
          <w:rtl/>
        </w:rPr>
        <w:t xml:space="preserve"> </w:t>
      </w:r>
      <w:r w:rsidRPr="0095081C">
        <w:rPr>
          <w:rFonts w:hint="cs"/>
          <w:rtl/>
        </w:rPr>
        <w:t>الأوروبي</w:t>
      </w:r>
      <w:r w:rsidRPr="0095081C">
        <w:rPr>
          <w:rtl/>
        </w:rPr>
        <w:t xml:space="preserve"> (60 </w:t>
      </w:r>
      <w:r w:rsidRPr="0095081C">
        <w:rPr>
          <w:rFonts w:hint="cs"/>
          <w:rtl/>
        </w:rPr>
        <w:t>في</w:t>
      </w:r>
      <w:r w:rsidRPr="0095081C">
        <w:rPr>
          <w:rtl/>
        </w:rPr>
        <w:t xml:space="preserve"> </w:t>
      </w:r>
      <w:proofErr w:type="gramStart"/>
      <w:r w:rsidRPr="0095081C">
        <w:rPr>
          <w:rFonts w:hint="cs"/>
          <w:rtl/>
        </w:rPr>
        <w:t>المائة</w:t>
      </w:r>
      <w:proofErr w:type="gramEnd"/>
      <w:r w:rsidRPr="0095081C">
        <w:rPr>
          <w:rtl/>
        </w:rPr>
        <w:t xml:space="preserve">) </w:t>
      </w:r>
      <w:r w:rsidRPr="0095081C">
        <w:rPr>
          <w:rFonts w:hint="cs"/>
          <w:rtl/>
        </w:rPr>
        <w:t>والسلطة</w:t>
      </w:r>
      <w:r w:rsidRPr="0095081C">
        <w:rPr>
          <w:rtl/>
        </w:rPr>
        <w:t xml:space="preserve"> </w:t>
      </w:r>
      <w:r w:rsidRPr="0095081C">
        <w:rPr>
          <w:rFonts w:hint="cs"/>
          <w:rtl/>
        </w:rPr>
        <w:t>الفلسطينية</w:t>
      </w:r>
      <w:r w:rsidRPr="0095081C">
        <w:rPr>
          <w:rtl/>
        </w:rPr>
        <w:t xml:space="preserve"> (40 </w:t>
      </w:r>
      <w:r w:rsidRPr="0095081C">
        <w:rPr>
          <w:rFonts w:hint="cs"/>
          <w:rtl/>
        </w:rPr>
        <w:t>في</w:t>
      </w:r>
      <w:r w:rsidRPr="0095081C">
        <w:rPr>
          <w:rtl/>
        </w:rPr>
        <w:t xml:space="preserve"> </w:t>
      </w:r>
      <w:r w:rsidRPr="0095081C">
        <w:rPr>
          <w:rFonts w:hint="cs"/>
          <w:rtl/>
        </w:rPr>
        <w:t>المائة</w:t>
      </w:r>
      <w:r w:rsidRPr="0095081C">
        <w:rPr>
          <w:rtl/>
        </w:rPr>
        <w:t xml:space="preserve">) </w:t>
      </w:r>
      <w:r w:rsidRPr="0095081C">
        <w:rPr>
          <w:rFonts w:hint="cs"/>
          <w:rtl/>
        </w:rPr>
        <w:t>بدعم</w:t>
      </w:r>
      <w:r w:rsidRPr="0095081C">
        <w:rPr>
          <w:rtl/>
        </w:rPr>
        <w:t xml:space="preserve"> </w:t>
      </w:r>
      <w:r w:rsidRPr="0095081C">
        <w:rPr>
          <w:rFonts w:hint="cs"/>
          <w:rtl/>
        </w:rPr>
        <w:t>تقني</w:t>
      </w:r>
      <w:r w:rsidRPr="0095081C">
        <w:rPr>
          <w:rtl/>
        </w:rPr>
        <w:t xml:space="preserve"> </w:t>
      </w:r>
      <w:r w:rsidRPr="0095081C">
        <w:rPr>
          <w:rFonts w:hint="cs"/>
          <w:rtl/>
        </w:rPr>
        <w:t>من</w:t>
      </w:r>
      <w:r w:rsidRPr="0095081C">
        <w:rPr>
          <w:rtl/>
        </w:rPr>
        <w:t xml:space="preserve"> </w:t>
      </w:r>
      <w:r w:rsidRPr="0095081C">
        <w:rPr>
          <w:rFonts w:hint="cs"/>
          <w:rtl/>
        </w:rPr>
        <w:t>البنك</w:t>
      </w:r>
      <w:r w:rsidRPr="0095081C">
        <w:rPr>
          <w:rtl/>
        </w:rPr>
        <w:t xml:space="preserve"> </w:t>
      </w:r>
      <w:r w:rsidRPr="0095081C">
        <w:rPr>
          <w:rFonts w:hint="cs"/>
          <w:rtl/>
        </w:rPr>
        <w:t>الدولي،</w:t>
      </w:r>
      <w:r w:rsidRPr="0018479C">
        <w:rPr>
          <w:vertAlign w:val="superscript"/>
        </w:rPr>
        <w:footnoteReference w:id="172"/>
      </w:r>
      <w:r w:rsidRPr="0095081C">
        <w:rPr>
          <w:rtl/>
        </w:rPr>
        <w:t xml:space="preserve"> </w:t>
      </w:r>
      <w:r w:rsidRPr="0095081C">
        <w:rPr>
          <w:rFonts w:hint="cs"/>
          <w:rtl/>
        </w:rPr>
        <w:t>حوالي</w:t>
      </w:r>
      <w:r w:rsidRPr="0095081C">
        <w:rPr>
          <w:rtl/>
        </w:rPr>
        <w:t xml:space="preserve"> 000</w:t>
      </w:r>
      <w:r w:rsidRPr="00F05450">
        <w:rPr>
          <w:sz w:val="16"/>
          <w:szCs w:val="16"/>
          <w:rtl/>
        </w:rPr>
        <w:t xml:space="preserve"> </w:t>
      </w:r>
      <w:r w:rsidRPr="0095081C">
        <w:rPr>
          <w:rtl/>
        </w:rPr>
        <w:t xml:space="preserve">119 </w:t>
      </w:r>
      <w:r w:rsidRPr="0095081C">
        <w:rPr>
          <w:rFonts w:hint="cs"/>
          <w:rtl/>
        </w:rPr>
        <w:t>أسرة</w:t>
      </w:r>
      <w:r w:rsidRPr="0095081C">
        <w:rPr>
          <w:rtl/>
        </w:rPr>
        <w:t xml:space="preserve"> </w:t>
      </w:r>
      <w:r w:rsidRPr="0095081C">
        <w:rPr>
          <w:rFonts w:hint="cs"/>
          <w:rtl/>
        </w:rPr>
        <w:t>معيشية</w:t>
      </w:r>
      <w:r w:rsidRPr="0095081C">
        <w:rPr>
          <w:rtl/>
        </w:rPr>
        <w:t xml:space="preserve"> (</w:t>
      </w:r>
      <w:r>
        <w:rPr>
          <w:rFonts w:hint="cs"/>
          <w:rtl/>
        </w:rPr>
        <w:t xml:space="preserve">توجد </w:t>
      </w:r>
      <w:r w:rsidRPr="0095081C">
        <w:rPr>
          <w:rFonts w:hint="cs"/>
          <w:rtl/>
        </w:rPr>
        <w:t>حوالي</w:t>
      </w:r>
      <w:r w:rsidRPr="0095081C">
        <w:rPr>
          <w:rtl/>
        </w:rPr>
        <w:t xml:space="preserve"> 000</w:t>
      </w:r>
      <w:r w:rsidRPr="00F05450">
        <w:rPr>
          <w:sz w:val="16"/>
          <w:szCs w:val="16"/>
          <w:rtl/>
        </w:rPr>
        <w:t xml:space="preserve"> </w:t>
      </w:r>
      <w:r w:rsidRPr="0095081C">
        <w:rPr>
          <w:rtl/>
        </w:rPr>
        <w:t xml:space="preserve">75 </w:t>
      </w:r>
      <w:r>
        <w:rPr>
          <w:rFonts w:hint="cs"/>
          <w:rtl/>
        </w:rPr>
        <w:t xml:space="preserve">منها </w:t>
      </w:r>
      <w:r w:rsidRPr="0095081C">
        <w:rPr>
          <w:rFonts w:hint="cs"/>
          <w:rtl/>
        </w:rPr>
        <w:t>في</w:t>
      </w:r>
      <w:r w:rsidRPr="0095081C">
        <w:rPr>
          <w:rtl/>
        </w:rPr>
        <w:t xml:space="preserve"> </w:t>
      </w:r>
      <w:r w:rsidRPr="0095081C">
        <w:rPr>
          <w:rFonts w:hint="cs"/>
          <w:rtl/>
        </w:rPr>
        <w:t>غزة</w:t>
      </w:r>
      <w:r w:rsidRPr="0095081C">
        <w:rPr>
          <w:rtl/>
        </w:rPr>
        <w:t xml:space="preserve"> </w:t>
      </w:r>
      <w:r w:rsidRPr="0095081C">
        <w:rPr>
          <w:rFonts w:hint="cs"/>
          <w:rtl/>
        </w:rPr>
        <w:t>و</w:t>
      </w:r>
      <w:r w:rsidRPr="0095081C">
        <w:rPr>
          <w:rtl/>
        </w:rPr>
        <w:t>000</w:t>
      </w:r>
      <w:r w:rsidRPr="00F05450">
        <w:rPr>
          <w:sz w:val="16"/>
          <w:szCs w:val="16"/>
          <w:rtl/>
        </w:rPr>
        <w:t xml:space="preserve"> </w:t>
      </w:r>
      <w:r w:rsidRPr="0095081C">
        <w:rPr>
          <w:rtl/>
        </w:rPr>
        <w:t xml:space="preserve">44 </w:t>
      </w:r>
      <w:r w:rsidRPr="0095081C">
        <w:rPr>
          <w:rFonts w:hint="cs"/>
          <w:rtl/>
        </w:rPr>
        <w:t>في</w:t>
      </w:r>
      <w:r w:rsidRPr="0095081C">
        <w:rPr>
          <w:rtl/>
        </w:rPr>
        <w:t xml:space="preserve"> </w:t>
      </w:r>
      <w:r w:rsidRPr="0095081C">
        <w:rPr>
          <w:rFonts w:hint="cs"/>
          <w:rtl/>
        </w:rPr>
        <w:t>الضفة</w:t>
      </w:r>
      <w:r w:rsidRPr="0095081C">
        <w:rPr>
          <w:rtl/>
        </w:rPr>
        <w:t xml:space="preserve"> </w:t>
      </w:r>
      <w:r w:rsidRPr="0095081C">
        <w:rPr>
          <w:rFonts w:hint="cs"/>
          <w:rtl/>
        </w:rPr>
        <w:t>الغربية</w:t>
      </w:r>
      <w:r w:rsidRPr="0095081C">
        <w:rPr>
          <w:rtl/>
        </w:rPr>
        <w:t xml:space="preserve">). </w:t>
      </w:r>
      <w:r w:rsidRPr="0095081C">
        <w:rPr>
          <w:rFonts w:hint="cs"/>
          <w:rtl/>
        </w:rPr>
        <w:t>ولكن</w:t>
      </w:r>
      <w:r w:rsidRPr="0095081C">
        <w:rPr>
          <w:rtl/>
        </w:rPr>
        <w:t xml:space="preserve"> </w:t>
      </w:r>
      <w:r w:rsidRPr="0095081C">
        <w:rPr>
          <w:rFonts w:hint="cs"/>
          <w:rtl/>
        </w:rPr>
        <w:t>منذ</w:t>
      </w:r>
      <w:r w:rsidRPr="0095081C">
        <w:rPr>
          <w:rtl/>
        </w:rPr>
        <w:t xml:space="preserve"> </w:t>
      </w:r>
      <w:r w:rsidRPr="0095081C">
        <w:rPr>
          <w:rFonts w:hint="cs"/>
          <w:rtl/>
        </w:rPr>
        <w:t>أوائل</w:t>
      </w:r>
      <w:r w:rsidRPr="0095081C">
        <w:rPr>
          <w:rtl/>
        </w:rPr>
        <w:t xml:space="preserve"> </w:t>
      </w:r>
      <w:r w:rsidRPr="0095081C">
        <w:rPr>
          <w:rFonts w:hint="cs"/>
          <w:rtl/>
        </w:rPr>
        <w:t>عام</w:t>
      </w:r>
      <w:r w:rsidRPr="0095081C">
        <w:rPr>
          <w:rtl/>
        </w:rPr>
        <w:t xml:space="preserve"> 2021</w:t>
      </w:r>
      <w:r w:rsidRPr="0095081C">
        <w:rPr>
          <w:rFonts w:hint="cs"/>
          <w:rtl/>
        </w:rPr>
        <w:t>،</w:t>
      </w:r>
      <w:r w:rsidRPr="0095081C">
        <w:rPr>
          <w:rtl/>
        </w:rPr>
        <w:t xml:space="preserve"> </w:t>
      </w:r>
      <w:r w:rsidRPr="0095081C">
        <w:rPr>
          <w:rFonts w:hint="cs"/>
          <w:rtl/>
        </w:rPr>
        <w:t>وبسبب</w:t>
      </w:r>
      <w:r w:rsidRPr="0095081C">
        <w:rPr>
          <w:rtl/>
        </w:rPr>
        <w:t xml:space="preserve"> </w:t>
      </w:r>
      <w:r w:rsidRPr="0095081C">
        <w:rPr>
          <w:rFonts w:hint="cs"/>
          <w:rtl/>
        </w:rPr>
        <w:t>الأزمة</w:t>
      </w:r>
      <w:r w:rsidRPr="0095081C">
        <w:rPr>
          <w:rtl/>
        </w:rPr>
        <w:t xml:space="preserve"> </w:t>
      </w:r>
      <w:r w:rsidRPr="0095081C">
        <w:rPr>
          <w:rFonts w:hint="cs"/>
          <w:rtl/>
        </w:rPr>
        <w:t>المالية</w:t>
      </w:r>
      <w:r w:rsidRPr="0095081C">
        <w:rPr>
          <w:rtl/>
        </w:rPr>
        <w:t xml:space="preserve"> </w:t>
      </w:r>
      <w:r w:rsidRPr="0095081C">
        <w:rPr>
          <w:rFonts w:hint="cs"/>
          <w:rtl/>
        </w:rPr>
        <w:t>والتأخير</w:t>
      </w:r>
      <w:r w:rsidRPr="0095081C">
        <w:rPr>
          <w:rtl/>
        </w:rPr>
        <w:t xml:space="preserve"> </w:t>
      </w:r>
      <w:r w:rsidRPr="0095081C">
        <w:rPr>
          <w:rFonts w:hint="cs"/>
          <w:rtl/>
        </w:rPr>
        <w:t>في</w:t>
      </w:r>
      <w:r w:rsidRPr="0095081C">
        <w:rPr>
          <w:rtl/>
        </w:rPr>
        <w:t xml:space="preserve"> </w:t>
      </w:r>
      <w:r w:rsidRPr="0095081C">
        <w:rPr>
          <w:rFonts w:hint="cs"/>
          <w:rtl/>
        </w:rPr>
        <w:t>تلقي</w:t>
      </w:r>
      <w:r w:rsidRPr="0095081C">
        <w:rPr>
          <w:rtl/>
        </w:rPr>
        <w:t xml:space="preserve"> </w:t>
      </w:r>
      <w:r w:rsidRPr="0095081C">
        <w:rPr>
          <w:rFonts w:hint="cs"/>
          <w:rtl/>
        </w:rPr>
        <w:t>مساهمات</w:t>
      </w:r>
      <w:r w:rsidRPr="0095081C">
        <w:rPr>
          <w:rtl/>
        </w:rPr>
        <w:t xml:space="preserve"> </w:t>
      </w:r>
      <w:r w:rsidRPr="0095081C">
        <w:rPr>
          <w:rFonts w:hint="cs"/>
          <w:rtl/>
        </w:rPr>
        <w:t>الجهات المانحة،</w:t>
      </w:r>
      <w:r w:rsidRPr="0095081C">
        <w:rPr>
          <w:rtl/>
        </w:rPr>
        <w:t xml:space="preserve"> </w:t>
      </w:r>
      <w:r w:rsidRPr="0095081C">
        <w:rPr>
          <w:rFonts w:hint="cs"/>
          <w:rtl/>
        </w:rPr>
        <w:t>لم</w:t>
      </w:r>
      <w:r w:rsidRPr="0095081C">
        <w:rPr>
          <w:rtl/>
        </w:rPr>
        <w:t xml:space="preserve"> </w:t>
      </w:r>
      <w:r w:rsidRPr="0095081C">
        <w:rPr>
          <w:rFonts w:hint="cs"/>
          <w:rtl/>
        </w:rPr>
        <w:t>يصرف</w:t>
      </w:r>
      <w:r w:rsidRPr="0095081C">
        <w:rPr>
          <w:rtl/>
        </w:rPr>
        <w:t xml:space="preserve"> </w:t>
      </w:r>
      <w:r w:rsidRPr="0095081C">
        <w:rPr>
          <w:rFonts w:hint="cs"/>
          <w:rtl/>
        </w:rPr>
        <w:t>البرنامج</w:t>
      </w:r>
      <w:r w:rsidRPr="0095081C">
        <w:rPr>
          <w:rtl/>
        </w:rPr>
        <w:t xml:space="preserve"> </w:t>
      </w:r>
      <w:r w:rsidRPr="0095081C">
        <w:rPr>
          <w:rFonts w:hint="cs"/>
          <w:rtl/>
        </w:rPr>
        <w:t>سوى</w:t>
      </w:r>
      <w:r w:rsidRPr="0095081C">
        <w:rPr>
          <w:rtl/>
        </w:rPr>
        <w:t xml:space="preserve"> </w:t>
      </w:r>
      <w:r w:rsidRPr="0095081C">
        <w:rPr>
          <w:rFonts w:hint="cs"/>
          <w:rtl/>
        </w:rPr>
        <w:t>جزء</w:t>
      </w:r>
      <w:r w:rsidRPr="0095081C">
        <w:rPr>
          <w:rtl/>
        </w:rPr>
        <w:t xml:space="preserve"> </w:t>
      </w:r>
      <w:r w:rsidRPr="0095081C">
        <w:rPr>
          <w:rFonts w:hint="cs"/>
          <w:rtl/>
        </w:rPr>
        <w:t>فقط</w:t>
      </w:r>
      <w:r w:rsidRPr="0095081C">
        <w:rPr>
          <w:rtl/>
        </w:rPr>
        <w:t xml:space="preserve"> </w:t>
      </w:r>
      <w:r w:rsidRPr="0095081C">
        <w:rPr>
          <w:rFonts w:hint="cs"/>
          <w:rtl/>
        </w:rPr>
        <w:t>من</w:t>
      </w:r>
      <w:r w:rsidRPr="0095081C">
        <w:rPr>
          <w:rtl/>
        </w:rPr>
        <w:t xml:space="preserve"> </w:t>
      </w:r>
      <w:r w:rsidRPr="0095081C">
        <w:rPr>
          <w:rFonts w:hint="cs"/>
          <w:rtl/>
        </w:rPr>
        <w:t>الدفعات</w:t>
      </w:r>
      <w:r w:rsidRPr="0095081C">
        <w:rPr>
          <w:rtl/>
        </w:rPr>
        <w:t xml:space="preserve"> </w:t>
      </w:r>
      <w:r w:rsidRPr="0095081C">
        <w:rPr>
          <w:rFonts w:hint="cs"/>
          <w:rtl/>
        </w:rPr>
        <w:t>المقررة</w:t>
      </w:r>
      <w:r w:rsidRPr="0095081C">
        <w:rPr>
          <w:rtl/>
        </w:rPr>
        <w:t>.</w:t>
      </w:r>
      <w:r w:rsidRPr="0018479C">
        <w:rPr>
          <w:vertAlign w:val="superscript"/>
        </w:rPr>
        <w:footnoteReference w:id="173"/>
      </w:r>
      <w:r w:rsidRPr="0095081C">
        <w:rPr>
          <w:rtl/>
        </w:rPr>
        <w:t xml:space="preserve"> </w:t>
      </w:r>
      <w:r w:rsidRPr="0095081C">
        <w:rPr>
          <w:rFonts w:hint="cs"/>
          <w:rtl/>
        </w:rPr>
        <w:t>و</w:t>
      </w:r>
      <w:r w:rsidR="006405DB">
        <w:rPr>
          <w:rFonts w:hint="cs"/>
          <w:rtl/>
          <w:lang w:bidi="ar-JO"/>
        </w:rPr>
        <w:t>في موازاة ذلك</w:t>
      </w:r>
      <w:r w:rsidRPr="0095081C">
        <w:rPr>
          <w:rFonts w:hint="cs"/>
          <w:rtl/>
        </w:rPr>
        <w:t>،</w:t>
      </w:r>
      <w:r w:rsidRPr="0095081C">
        <w:rPr>
          <w:rtl/>
        </w:rPr>
        <w:t xml:space="preserve"> </w:t>
      </w:r>
      <w:r w:rsidRPr="0095081C">
        <w:rPr>
          <w:rFonts w:hint="cs"/>
          <w:rtl/>
        </w:rPr>
        <w:t>تُقدِّم</w:t>
      </w:r>
      <w:r w:rsidRPr="0095081C">
        <w:rPr>
          <w:rtl/>
        </w:rPr>
        <w:t xml:space="preserve"> </w:t>
      </w:r>
      <w:r w:rsidRPr="0095081C">
        <w:rPr>
          <w:rFonts w:hint="cs"/>
          <w:rtl/>
        </w:rPr>
        <w:t>عدة</w:t>
      </w:r>
      <w:r w:rsidRPr="0095081C">
        <w:rPr>
          <w:rtl/>
        </w:rPr>
        <w:t xml:space="preserve"> </w:t>
      </w:r>
      <w:r w:rsidRPr="0095081C">
        <w:rPr>
          <w:rFonts w:hint="cs"/>
          <w:rtl/>
        </w:rPr>
        <w:t>مؤسسات</w:t>
      </w:r>
      <w:r w:rsidRPr="0095081C">
        <w:rPr>
          <w:rtl/>
        </w:rPr>
        <w:t xml:space="preserve"> </w:t>
      </w:r>
      <w:r w:rsidRPr="0095081C">
        <w:rPr>
          <w:rFonts w:hint="cs"/>
          <w:rtl/>
        </w:rPr>
        <w:t>دولية</w:t>
      </w:r>
      <w:r w:rsidRPr="0095081C">
        <w:rPr>
          <w:rtl/>
        </w:rPr>
        <w:t xml:space="preserve"> </w:t>
      </w:r>
      <w:r w:rsidRPr="0095081C">
        <w:rPr>
          <w:rFonts w:hint="cs"/>
          <w:rtl/>
          <w:lang w:bidi="ar-SY"/>
        </w:rPr>
        <w:t>ومنظمات</w:t>
      </w:r>
      <w:r w:rsidRPr="0095081C">
        <w:rPr>
          <w:rtl/>
        </w:rPr>
        <w:t xml:space="preserve"> </w:t>
      </w:r>
      <w:r w:rsidRPr="0095081C">
        <w:rPr>
          <w:rFonts w:hint="cs"/>
          <w:rtl/>
        </w:rPr>
        <w:t>غير</w:t>
      </w:r>
      <w:r w:rsidRPr="0095081C">
        <w:rPr>
          <w:rtl/>
        </w:rPr>
        <w:t xml:space="preserve"> </w:t>
      </w:r>
      <w:r w:rsidRPr="0095081C">
        <w:rPr>
          <w:rFonts w:hint="cs"/>
          <w:rtl/>
        </w:rPr>
        <w:t>حكومية</w:t>
      </w:r>
      <w:r w:rsidRPr="0095081C">
        <w:rPr>
          <w:rtl/>
        </w:rPr>
        <w:t xml:space="preserve"> </w:t>
      </w:r>
      <w:r w:rsidRPr="0095081C">
        <w:rPr>
          <w:rFonts w:hint="cs"/>
          <w:rtl/>
        </w:rPr>
        <w:t>وجهات</w:t>
      </w:r>
      <w:r w:rsidRPr="0095081C">
        <w:rPr>
          <w:rtl/>
        </w:rPr>
        <w:t xml:space="preserve"> </w:t>
      </w:r>
      <w:r w:rsidRPr="0095081C">
        <w:rPr>
          <w:rFonts w:hint="cs"/>
          <w:rtl/>
        </w:rPr>
        <w:t>مانحة</w:t>
      </w:r>
      <w:r w:rsidRPr="0095081C">
        <w:rPr>
          <w:rtl/>
        </w:rPr>
        <w:t xml:space="preserve"> </w:t>
      </w:r>
      <w:r w:rsidRPr="0095081C">
        <w:rPr>
          <w:rFonts w:hint="cs"/>
          <w:rtl/>
        </w:rPr>
        <w:t>مجموعة</w:t>
      </w:r>
      <w:r w:rsidRPr="0095081C">
        <w:rPr>
          <w:rtl/>
        </w:rPr>
        <w:t xml:space="preserve"> </w:t>
      </w:r>
      <w:r w:rsidRPr="0095081C">
        <w:rPr>
          <w:rFonts w:hint="cs"/>
          <w:rtl/>
        </w:rPr>
        <w:t>واسعة</w:t>
      </w:r>
      <w:r w:rsidRPr="0095081C">
        <w:rPr>
          <w:rtl/>
        </w:rPr>
        <w:t xml:space="preserve"> </w:t>
      </w:r>
      <w:r w:rsidRPr="0095081C">
        <w:rPr>
          <w:rFonts w:hint="cs"/>
          <w:rtl/>
        </w:rPr>
        <w:t>من</w:t>
      </w:r>
      <w:r w:rsidRPr="0095081C">
        <w:rPr>
          <w:rtl/>
        </w:rPr>
        <w:t xml:space="preserve"> </w:t>
      </w:r>
      <w:r w:rsidRPr="0095081C">
        <w:rPr>
          <w:rFonts w:hint="cs"/>
          <w:rtl/>
        </w:rPr>
        <w:t>برامج</w:t>
      </w:r>
      <w:r w:rsidRPr="0095081C">
        <w:rPr>
          <w:rtl/>
        </w:rPr>
        <w:t xml:space="preserve"> </w:t>
      </w:r>
      <w:r w:rsidRPr="0095081C">
        <w:rPr>
          <w:rFonts w:hint="cs"/>
          <w:rtl/>
        </w:rPr>
        <w:t>المساعدة</w:t>
      </w:r>
      <w:r w:rsidRPr="0095081C">
        <w:rPr>
          <w:rtl/>
        </w:rPr>
        <w:t xml:space="preserve"> </w:t>
      </w:r>
      <w:r w:rsidRPr="0095081C">
        <w:rPr>
          <w:rFonts w:hint="cs"/>
          <w:rtl/>
        </w:rPr>
        <w:t>الاجتماعية</w:t>
      </w:r>
      <w:r w:rsidRPr="0095081C">
        <w:rPr>
          <w:rtl/>
        </w:rPr>
        <w:t>.</w:t>
      </w:r>
      <w:r w:rsidRPr="0018479C">
        <w:rPr>
          <w:vertAlign w:val="superscript"/>
        </w:rPr>
        <w:footnoteReference w:id="174"/>
      </w:r>
    </w:p>
    <w:p w14:paraId="1B8ECE19" w14:textId="66A7DE0B" w:rsidR="00B23D00" w:rsidRPr="00B23D00" w:rsidRDefault="00B23D00" w:rsidP="00D647E8">
      <w:pPr>
        <w:pStyle w:val="ArILCParanumbold"/>
        <w:bidi/>
        <w:rPr>
          <w:rtl/>
        </w:rPr>
      </w:pPr>
      <w:r w:rsidRPr="0095081C">
        <w:rPr>
          <w:rFonts w:hint="cs"/>
          <w:rtl/>
        </w:rPr>
        <w:t>ولتعزيز</w:t>
      </w:r>
      <w:r w:rsidRPr="0095081C">
        <w:rPr>
          <w:rtl/>
        </w:rPr>
        <w:t xml:space="preserve"> </w:t>
      </w:r>
      <w:r w:rsidRPr="0095081C">
        <w:rPr>
          <w:rFonts w:hint="cs"/>
          <w:rtl/>
        </w:rPr>
        <w:t>الاتساق</w:t>
      </w:r>
      <w:r w:rsidRPr="0095081C">
        <w:rPr>
          <w:rtl/>
        </w:rPr>
        <w:t xml:space="preserve"> </w:t>
      </w:r>
      <w:r w:rsidRPr="0095081C">
        <w:rPr>
          <w:rFonts w:hint="cs"/>
          <w:rtl/>
        </w:rPr>
        <w:t>والتنسيق</w:t>
      </w:r>
      <w:r w:rsidRPr="0095081C">
        <w:rPr>
          <w:rtl/>
        </w:rPr>
        <w:t xml:space="preserve"> </w:t>
      </w:r>
      <w:r w:rsidRPr="0095081C">
        <w:rPr>
          <w:rFonts w:hint="cs"/>
          <w:rtl/>
        </w:rPr>
        <w:t>بين</w:t>
      </w:r>
      <w:r w:rsidRPr="0095081C">
        <w:rPr>
          <w:rtl/>
        </w:rPr>
        <w:t xml:space="preserve"> </w:t>
      </w:r>
      <w:r w:rsidRPr="0095081C">
        <w:rPr>
          <w:rFonts w:hint="cs"/>
          <w:rtl/>
        </w:rPr>
        <w:t>برامج</w:t>
      </w:r>
      <w:r w:rsidRPr="0095081C">
        <w:rPr>
          <w:rtl/>
        </w:rPr>
        <w:t xml:space="preserve"> </w:t>
      </w:r>
      <w:r w:rsidRPr="0095081C">
        <w:rPr>
          <w:rFonts w:hint="cs"/>
          <w:rtl/>
        </w:rPr>
        <w:t>الحماية</w:t>
      </w:r>
      <w:r w:rsidRPr="0095081C">
        <w:rPr>
          <w:rtl/>
        </w:rPr>
        <w:t xml:space="preserve"> </w:t>
      </w:r>
      <w:r w:rsidRPr="0095081C">
        <w:rPr>
          <w:rFonts w:hint="cs"/>
          <w:rtl/>
          <w:lang w:bidi="ar-SY"/>
        </w:rPr>
        <w:t>الاجتماعية</w:t>
      </w:r>
      <w:r w:rsidRPr="0095081C">
        <w:rPr>
          <w:rtl/>
        </w:rPr>
        <w:t xml:space="preserve"> </w:t>
      </w:r>
      <w:r w:rsidRPr="0095081C">
        <w:rPr>
          <w:rFonts w:hint="cs"/>
          <w:rtl/>
        </w:rPr>
        <w:t>الإنسانية</w:t>
      </w:r>
      <w:r w:rsidRPr="0095081C">
        <w:rPr>
          <w:rtl/>
        </w:rPr>
        <w:t xml:space="preserve"> </w:t>
      </w:r>
      <w:r w:rsidRPr="0095081C">
        <w:rPr>
          <w:rFonts w:hint="cs"/>
          <w:rtl/>
        </w:rPr>
        <w:t>والإنمائية</w:t>
      </w:r>
      <w:r w:rsidRPr="0095081C">
        <w:rPr>
          <w:rtl/>
        </w:rPr>
        <w:t xml:space="preserve"> </w:t>
      </w:r>
      <w:r w:rsidRPr="0095081C">
        <w:rPr>
          <w:rFonts w:hint="cs"/>
          <w:rtl/>
        </w:rPr>
        <w:t>والحكومية</w:t>
      </w:r>
      <w:r w:rsidRPr="0095081C">
        <w:rPr>
          <w:rtl/>
        </w:rPr>
        <w:t xml:space="preserve"> </w:t>
      </w:r>
      <w:r w:rsidRPr="0095081C">
        <w:rPr>
          <w:rFonts w:hint="cs"/>
          <w:rtl/>
        </w:rPr>
        <w:t>المتعددة،</w:t>
      </w:r>
      <w:r w:rsidRPr="0095081C">
        <w:rPr>
          <w:rtl/>
        </w:rPr>
        <w:t xml:space="preserve"> </w:t>
      </w:r>
      <w:proofErr w:type="gramStart"/>
      <w:r w:rsidR="006405DB">
        <w:rPr>
          <w:rFonts w:hint="cs"/>
          <w:rtl/>
        </w:rPr>
        <w:t>أنشى</w:t>
      </w:r>
      <w:proofErr w:type="gramEnd"/>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 </w:t>
      </w:r>
      <w:r w:rsidRPr="0095081C">
        <w:rPr>
          <w:rFonts w:hint="cs"/>
          <w:rtl/>
        </w:rPr>
        <w:t>فريق</w:t>
      </w:r>
      <w:r w:rsidRPr="0095081C">
        <w:rPr>
          <w:rtl/>
        </w:rPr>
        <w:t xml:space="preserve"> </w:t>
      </w:r>
      <w:r w:rsidRPr="0095081C">
        <w:rPr>
          <w:rFonts w:hint="cs"/>
          <w:rtl/>
        </w:rPr>
        <w:t>عامل</w:t>
      </w:r>
      <w:r w:rsidRPr="0095081C">
        <w:rPr>
          <w:rtl/>
        </w:rPr>
        <w:t xml:space="preserve"> </w:t>
      </w:r>
      <w:r w:rsidRPr="0095081C">
        <w:rPr>
          <w:rFonts w:hint="cs"/>
          <w:rtl/>
        </w:rPr>
        <w:t>مواضيعي</w:t>
      </w:r>
      <w:r w:rsidRPr="0095081C">
        <w:rPr>
          <w:rtl/>
        </w:rPr>
        <w:t xml:space="preserve"> </w:t>
      </w:r>
      <w:r w:rsidRPr="0095081C">
        <w:rPr>
          <w:rFonts w:hint="cs"/>
          <w:rtl/>
        </w:rPr>
        <w:t>معني</w:t>
      </w:r>
      <w:r w:rsidRPr="0095081C">
        <w:rPr>
          <w:rtl/>
        </w:rPr>
        <w:t xml:space="preserve"> </w:t>
      </w:r>
      <w:r w:rsidRPr="0095081C">
        <w:rPr>
          <w:rFonts w:hint="cs"/>
          <w:rtl/>
        </w:rPr>
        <w:t>بالمساعدات</w:t>
      </w:r>
      <w:r w:rsidRPr="0095081C">
        <w:rPr>
          <w:rtl/>
        </w:rPr>
        <w:t xml:space="preserve"> </w:t>
      </w:r>
      <w:r w:rsidRPr="0095081C">
        <w:rPr>
          <w:rFonts w:hint="cs"/>
          <w:rtl/>
        </w:rPr>
        <w:t>النقدية</w:t>
      </w:r>
      <w:r w:rsidRPr="0095081C">
        <w:rPr>
          <w:rtl/>
        </w:rPr>
        <w:t xml:space="preserve"> </w:t>
      </w:r>
      <w:r w:rsidRPr="0095081C">
        <w:rPr>
          <w:rFonts w:hint="cs"/>
          <w:rtl/>
        </w:rPr>
        <w:t>والقسائم</w:t>
      </w:r>
      <w:r w:rsidRPr="0095081C">
        <w:rPr>
          <w:rtl/>
        </w:rPr>
        <w:t xml:space="preserve"> </w:t>
      </w:r>
      <w:r w:rsidRPr="0095081C">
        <w:rPr>
          <w:rFonts w:hint="cs"/>
          <w:rtl/>
        </w:rPr>
        <w:t>في</w:t>
      </w:r>
      <w:r w:rsidRPr="0095081C">
        <w:rPr>
          <w:rtl/>
        </w:rPr>
        <w:t xml:space="preserve"> </w:t>
      </w:r>
      <w:r w:rsidRPr="0095081C">
        <w:rPr>
          <w:rFonts w:hint="cs"/>
          <w:rtl/>
        </w:rPr>
        <w:t>مجال</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وهو</w:t>
      </w:r>
      <w:r w:rsidRPr="0095081C">
        <w:rPr>
          <w:rtl/>
        </w:rPr>
        <w:t xml:space="preserve"> </w:t>
      </w:r>
      <w:r w:rsidRPr="0095081C">
        <w:rPr>
          <w:rFonts w:hint="cs"/>
          <w:rtl/>
        </w:rPr>
        <w:t>بصدد</w:t>
      </w:r>
      <w:r w:rsidRPr="0095081C">
        <w:rPr>
          <w:rtl/>
        </w:rPr>
        <w:t xml:space="preserve"> </w:t>
      </w:r>
      <w:r w:rsidRPr="0095081C">
        <w:rPr>
          <w:rFonts w:hint="cs"/>
          <w:rtl/>
        </w:rPr>
        <w:t>إعداد</w:t>
      </w:r>
      <w:r w:rsidRPr="0095081C">
        <w:rPr>
          <w:rtl/>
        </w:rPr>
        <w:t xml:space="preserve"> </w:t>
      </w:r>
      <w:r w:rsidRPr="0095081C">
        <w:rPr>
          <w:rFonts w:hint="cs"/>
          <w:rtl/>
        </w:rPr>
        <w:t>خريطة</w:t>
      </w:r>
      <w:r w:rsidRPr="0095081C">
        <w:rPr>
          <w:rtl/>
        </w:rPr>
        <w:t xml:space="preserve"> </w:t>
      </w:r>
      <w:r w:rsidRPr="0095081C">
        <w:rPr>
          <w:rFonts w:hint="cs"/>
          <w:rtl/>
        </w:rPr>
        <w:t>طريق</w:t>
      </w:r>
      <w:r w:rsidRPr="0095081C">
        <w:rPr>
          <w:rtl/>
        </w:rPr>
        <w:t xml:space="preserve"> </w:t>
      </w:r>
      <w:r w:rsidRPr="0095081C">
        <w:rPr>
          <w:rFonts w:hint="cs"/>
          <w:rtl/>
        </w:rPr>
        <w:t>لتحسين</w:t>
      </w:r>
      <w:r w:rsidRPr="0095081C">
        <w:rPr>
          <w:rtl/>
        </w:rPr>
        <w:t xml:space="preserve"> </w:t>
      </w:r>
      <w:r w:rsidRPr="0095081C">
        <w:rPr>
          <w:rFonts w:hint="cs"/>
          <w:rtl/>
        </w:rPr>
        <w:t>مواءمة</w:t>
      </w:r>
      <w:r w:rsidRPr="0095081C">
        <w:rPr>
          <w:rtl/>
        </w:rPr>
        <w:t xml:space="preserve"> </w:t>
      </w:r>
      <w:r w:rsidRPr="0095081C">
        <w:rPr>
          <w:rFonts w:hint="cs"/>
          <w:rtl/>
        </w:rPr>
        <w:t>نظام</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مع</w:t>
      </w:r>
      <w:r w:rsidRPr="0095081C">
        <w:rPr>
          <w:rtl/>
        </w:rPr>
        <w:t xml:space="preserve"> </w:t>
      </w:r>
      <w:r w:rsidRPr="0095081C">
        <w:rPr>
          <w:rFonts w:hint="cs"/>
          <w:rtl/>
        </w:rPr>
        <w:t>الاحتياجات</w:t>
      </w:r>
      <w:r w:rsidRPr="0095081C">
        <w:rPr>
          <w:rtl/>
        </w:rPr>
        <w:t xml:space="preserve"> </w:t>
      </w:r>
      <w:r w:rsidRPr="0095081C">
        <w:rPr>
          <w:rFonts w:hint="cs"/>
          <w:rtl/>
        </w:rPr>
        <w:t>الناشئة</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علاوة</w:t>
      </w:r>
      <w:r w:rsidRPr="0095081C">
        <w:rPr>
          <w:rtl/>
        </w:rPr>
        <w:t xml:space="preserve"> </w:t>
      </w:r>
      <w:r w:rsidRPr="0095081C">
        <w:rPr>
          <w:rFonts w:hint="cs"/>
          <w:rtl/>
        </w:rPr>
        <w:t>على</w:t>
      </w:r>
      <w:r w:rsidRPr="0095081C">
        <w:rPr>
          <w:rtl/>
        </w:rPr>
        <w:t xml:space="preserve"> </w:t>
      </w:r>
      <w:r w:rsidRPr="0095081C">
        <w:rPr>
          <w:rFonts w:hint="cs"/>
          <w:rtl/>
        </w:rPr>
        <w:t>ذلك،</w:t>
      </w:r>
      <w:r w:rsidRPr="0095081C">
        <w:rPr>
          <w:rtl/>
        </w:rPr>
        <w:t xml:space="preserve"> </w:t>
      </w:r>
      <w:r w:rsidRPr="0095081C">
        <w:rPr>
          <w:rFonts w:hint="cs"/>
          <w:rtl/>
        </w:rPr>
        <w:t>واستنادا</w:t>
      </w:r>
      <w:r w:rsidR="006405DB">
        <w:rPr>
          <w:rFonts w:hint="cs"/>
          <w:rtl/>
        </w:rPr>
        <w:t>ً</w:t>
      </w:r>
      <w:r w:rsidRPr="0095081C">
        <w:rPr>
          <w:rtl/>
        </w:rPr>
        <w:t xml:space="preserve"> </w:t>
      </w:r>
      <w:r w:rsidRPr="0095081C">
        <w:rPr>
          <w:rFonts w:hint="cs"/>
          <w:rtl/>
        </w:rPr>
        <w:t>إلى</w:t>
      </w:r>
      <w:r w:rsidRPr="0095081C">
        <w:rPr>
          <w:rtl/>
        </w:rPr>
        <w:t xml:space="preserve"> </w:t>
      </w:r>
      <w:r w:rsidRPr="0095081C">
        <w:rPr>
          <w:rFonts w:hint="cs"/>
          <w:rtl/>
        </w:rPr>
        <w:t>تقييم</w:t>
      </w:r>
      <w:r w:rsidRPr="0095081C">
        <w:rPr>
          <w:rtl/>
        </w:rPr>
        <w:t xml:space="preserve"> </w:t>
      </w:r>
      <w:r w:rsidRPr="0095081C">
        <w:rPr>
          <w:rFonts w:hint="cs"/>
          <w:rtl/>
        </w:rPr>
        <w:t>أرضية</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2021</w:t>
      </w:r>
      <w:r w:rsidRPr="0095081C">
        <w:rPr>
          <w:rFonts w:hint="cs"/>
          <w:rtl/>
        </w:rPr>
        <w:t>،</w:t>
      </w:r>
      <w:r w:rsidRPr="0018479C">
        <w:rPr>
          <w:vertAlign w:val="superscript"/>
        </w:rPr>
        <w:footnoteReference w:id="175"/>
      </w:r>
      <w:r w:rsidRPr="0095081C">
        <w:rPr>
          <w:rtl/>
        </w:rPr>
        <w:t xml:space="preserve"> </w:t>
      </w:r>
      <w:r w:rsidRPr="0095081C">
        <w:rPr>
          <w:rFonts w:hint="cs"/>
          <w:rtl/>
        </w:rPr>
        <w:t>ما</w:t>
      </w:r>
      <w:r w:rsidRPr="0095081C">
        <w:rPr>
          <w:rtl/>
        </w:rPr>
        <w:t xml:space="preserve"> </w:t>
      </w:r>
      <w:r w:rsidRPr="0095081C">
        <w:rPr>
          <w:rFonts w:hint="cs"/>
          <w:rtl/>
        </w:rPr>
        <w:t>فتئت</w:t>
      </w:r>
      <w:r w:rsidRPr="0095081C">
        <w:rPr>
          <w:rtl/>
        </w:rPr>
        <w:t xml:space="preserve"> </w:t>
      </w:r>
      <w:r w:rsidRPr="0095081C">
        <w:rPr>
          <w:rFonts w:hint="cs"/>
          <w:rtl/>
        </w:rPr>
        <w:t>وزارة</w:t>
      </w:r>
      <w:r w:rsidRPr="0095081C">
        <w:rPr>
          <w:rtl/>
        </w:rPr>
        <w:t xml:space="preserve"> </w:t>
      </w:r>
      <w:r w:rsidRPr="0095081C">
        <w:rPr>
          <w:rFonts w:hint="cs"/>
          <w:rtl/>
        </w:rPr>
        <w:t>التنمية</w:t>
      </w:r>
      <w:r w:rsidRPr="0095081C">
        <w:rPr>
          <w:rtl/>
        </w:rPr>
        <w:t xml:space="preserve"> </w:t>
      </w:r>
      <w:r w:rsidRPr="0095081C">
        <w:rPr>
          <w:rFonts w:hint="cs"/>
          <w:rtl/>
        </w:rPr>
        <w:t>الاجتماعية</w:t>
      </w:r>
      <w:r w:rsidRPr="0095081C">
        <w:rPr>
          <w:rtl/>
        </w:rPr>
        <w:t xml:space="preserve"> </w:t>
      </w:r>
      <w:r w:rsidRPr="0095081C">
        <w:rPr>
          <w:rFonts w:hint="cs"/>
          <w:rtl/>
        </w:rPr>
        <w:t>تدرس</w:t>
      </w:r>
      <w:r w:rsidRPr="0095081C">
        <w:rPr>
          <w:rtl/>
        </w:rPr>
        <w:t xml:space="preserve"> </w:t>
      </w:r>
      <w:r w:rsidRPr="0095081C">
        <w:rPr>
          <w:rFonts w:hint="cs"/>
          <w:rtl/>
        </w:rPr>
        <w:t>مدى</w:t>
      </w:r>
      <w:r w:rsidRPr="0095081C">
        <w:rPr>
          <w:rtl/>
        </w:rPr>
        <w:t xml:space="preserve"> </w:t>
      </w:r>
      <w:r w:rsidRPr="0095081C">
        <w:rPr>
          <w:rFonts w:hint="cs"/>
          <w:rtl/>
        </w:rPr>
        <w:t>إمكانية</w:t>
      </w:r>
      <w:r w:rsidRPr="0095081C">
        <w:rPr>
          <w:rtl/>
        </w:rPr>
        <w:t xml:space="preserve"> </w:t>
      </w:r>
      <w:r w:rsidRPr="0095081C">
        <w:rPr>
          <w:rFonts w:hint="cs"/>
          <w:rtl/>
        </w:rPr>
        <w:t>منح</w:t>
      </w:r>
      <w:r w:rsidRPr="0095081C">
        <w:rPr>
          <w:rtl/>
        </w:rPr>
        <w:t xml:space="preserve"> </w:t>
      </w:r>
      <w:r w:rsidR="006405DB">
        <w:rPr>
          <w:rFonts w:hint="cs"/>
          <w:rtl/>
        </w:rPr>
        <w:t>علاوات</w:t>
      </w:r>
      <w:r w:rsidRPr="0095081C">
        <w:rPr>
          <w:rtl/>
        </w:rPr>
        <w:t xml:space="preserve"> </w:t>
      </w:r>
      <w:r w:rsidRPr="0095081C">
        <w:rPr>
          <w:rFonts w:hint="cs"/>
          <w:rtl/>
        </w:rPr>
        <w:t>اجتماعية</w:t>
      </w:r>
      <w:r w:rsidRPr="0095081C">
        <w:rPr>
          <w:rtl/>
        </w:rPr>
        <w:t xml:space="preserve"> </w:t>
      </w:r>
      <w:r w:rsidRPr="0095081C">
        <w:rPr>
          <w:rFonts w:hint="cs"/>
          <w:rtl/>
        </w:rPr>
        <w:t>للأشخاص</w:t>
      </w:r>
      <w:r w:rsidRPr="0095081C">
        <w:rPr>
          <w:rtl/>
        </w:rPr>
        <w:t xml:space="preserve"> </w:t>
      </w:r>
      <w:r w:rsidRPr="0095081C">
        <w:rPr>
          <w:rFonts w:hint="cs"/>
          <w:rtl/>
        </w:rPr>
        <w:t>ذوي</w:t>
      </w:r>
      <w:r w:rsidRPr="0095081C">
        <w:rPr>
          <w:rtl/>
        </w:rPr>
        <w:t xml:space="preserve"> </w:t>
      </w:r>
      <w:r w:rsidRPr="0095081C">
        <w:rPr>
          <w:rFonts w:hint="cs"/>
          <w:rtl/>
        </w:rPr>
        <w:t>الإعاقة</w:t>
      </w:r>
      <w:r w:rsidRPr="0095081C">
        <w:rPr>
          <w:rtl/>
        </w:rPr>
        <w:t xml:space="preserve"> </w:t>
      </w:r>
      <w:r w:rsidRPr="0095081C">
        <w:rPr>
          <w:rFonts w:hint="cs"/>
          <w:rtl/>
        </w:rPr>
        <w:t>وللمسنين</w:t>
      </w:r>
      <w:r w:rsidRPr="0095081C">
        <w:rPr>
          <w:rtl/>
        </w:rPr>
        <w:t xml:space="preserve"> (</w:t>
      </w:r>
      <w:r w:rsidRPr="0095081C">
        <w:rPr>
          <w:rFonts w:hint="cs"/>
          <w:rtl/>
        </w:rPr>
        <w:t>تمشيا</w:t>
      </w:r>
      <w:r w:rsidR="00870CE7">
        <w:rPr>
          <w:rFonts w:hint="cs"/>
          <w:rtl/>
        </w:rPr>
        <w:t>ً</w:t>
      </w:r>
      <w:r w:rsidRPr="0095081C">
        <w:rPr>
          <w:rtl/>
        </w:rPr>
        <w:t xml:space="preserve"> </w:t>
      </w:r>
      <w:r w:rsidRPr="0095081C">
        <w:rPr>
          <w:rFonts w:hint="cs"/>
          <w:rtl/>
        </w:rPr>
        <w:t>مع</w:t>
      </w:r>
      <w:r w:rsidRPr="0095081C">
        <w:rPr>
          <w:rtl/>
        </w:rPr>
        <w:t xml:space="preserve"> </w:t>
      </w:r>
      <w:r w:rsidRPr="0095081C">
        <w:rPr>
          <w:rFonts w:hint="cs"/>
          <w:rtl/>
        </w:rPr>
        <w:t>الخطة</w:t>
      </w:r>
      <w:r w:rsidRPr="0095081C">
        <w:rPr>
          <w:rtl/>
        </w:rPr>
        <w:t xml:space="preserve"> </w:t>
      </w:r>
      <w:r w:rsidRPr="0095081C">
        <w:rPr>
          <w:rFonts w:hint="cs"/>
          <w:rtl/>
        </w:rPr>
        <w:t>الاستراتيجية</w:t>
      </w:r>
      <w:r w:rsidRPr="0095081C">
        <w:rPr>
          <w:rtl/>
        </w:rPr>
        <w:t xml:space="preserve"> </w:t>
      </w:r>
      <w:r w:rsidRPr="0095081C">
        <w:rPr>
          <w:rFonts w:hint="cs"/>
          <w:rtl/>
        </w:rPr>
        <w:t>الوطنية</w:t>
      </w:r>
      <w:r w:rsidRPr="0095081C">
        <w:rPr>
          <w:rtl/>
        </w:rPr>
        <w:t xml:space="preserve"> </w:t>
      </w:r>
      <w:r w:rsidRPr="0095081C">
        <w:rPr>
          <w:rFonts w:hint="cs"/>
          <w:rtl/>
        </w:rPr>
        <w:t>لكبار</w:t>
      </w:r>
      <w:r w:rsidRPr="0095081C">
        <w:rPr>
          <w:rtl/>
        </w:rPr>
        <w:t xml:space="preserve"> </w:t>
      </w:r>
      <w:r w:rsidRPr="0095081C">
        <w:rPr>
          <w:rFonts w:hint="cs"/>
          <w:rtl/>
        </w:rPr>
        <w:t>السن،</w:t>
      </w:r>
      <w:r w:rsidRPr="0095081C">
        <w:rPr>
          <w:rtl/>
        </w:rPr>
        <w:t xml:space="preserve"> 2021-2026). </w:t>
      </w:r>
      <w:r w:rsidRPr="0095081C">
        <w:rPr>
          <w:rFonts w:hint="cs"/>
          <w:rtl/>
        </w:rPr>
        <w:t>وتستند</w:t>
      </w:r>
      <w:r w:rsidRPr="0095081C">
        <w:rPr>
          <w:rtl/>
        </w:rPr>
        <w:t xml:space="preserve"> </w:t>
      </w:r>
      <w:r w:rsidRPr="0095081C">
        <w:rPr>
          <w:rFonts w:hint="cs"/>
          <w:rtl/>
        </w:rPr>
        <w:t>هذه</w:t>
      </w:r>
      <w:r w:rsidRPr="0095081C">
        <w:rPr>
          <w:rtl/>
        </w:rPr>
        <w:t xml:space="preserve"> </w:t>
      </w:r>
      <w:r w:rsidRPr="0095081C">
        <w:rPr>
          <w:rFonts w:hint="cs"/>
          <w:rtl/>
        </w:rPr>
        <w:t>المبادرة</w:t>
      </w:r>
      <w:r w:rsidRPr="0095081C">
        <w:rPr>
          <w:rtl/>
        </w:rPr>
        <w:t xml:space="preserve"> </w:t>
      </w:r>
      <w:r w:rsidRPr="0095081C">
        <w:rPr>
          <w:rFonts w:hint="cs"/>
          <w:rtl/>
        </w:rPr>
        <w:t>إلى</w:t>
      </w:r>
      <w:r w:rsidRPr="0095081C">
        <w:rPr>
          <w:rtl/>
        </w:rPr>
        <w:t xml:space="preserve"> </w:t>
      </w:r>
      <w:r w:rsidRPr="0095081C">
        <w:rPr>
          <w:rFonts w:hint="cs"/>
          <w:rtl/>
        </w:rPr>
        <w:t>السجل</w:t>
      </w:r>
      <w:r w:rsidRPr="0095081C">
        <w:rPr>
          <w:rtl/>
        </w:rPr>
        <w:t xml:space="preserve"> </w:t>
      </w:r>
      <w:r w:rsidRPr="0095081C">
        <w:rPr>
          <w:rFonts w:hint="cs"/>
          <w:rtl/>
        </w:rPr>
        <w:t>الاجتماعي</w:t>
      </w:r>
      <w:r w:rsidRPr="0095081C">
        <w:rPr>
          <w:rtl/>
        </w:rPr>
        <w:t xml:space="preserve"> </w:t>
      </w:r>
      <w:r w:rsidRPr="0095081C">
        <w:rPr>
          <w:rFonts w:hint="cs"/>
          <w:rtl/>
        </w:rPr>
        <w:t>الوطني</w:t>
      </w:r>
      <w:r w:rsidRPr="0095081C">
        <w:rPr>
          <w:rtl/>
        </w:rPr>
        <w:t xml:space="preserve"> </w:t>
      </w:r>
      <w:r w:rsidRPr="0095081C">
        <w:rPr>
          <w:rFonts w:hint="cs"/>
          <w:rtl/>
        </w:rPr>
        <w:t>للوزارة</w:t>
      </w:r>
      <w:r w:rsidR="006405DB">
        <w:rPr>
          <w:rFonts w:hint="cs"/>
          <w:rtl/>
        </w:rPr>
        <w:t>،</w:t>
      </w:r>
      <w:r w:rsidRPr="0095081C">
        <w:rPr>
          <w:rtl/>
        </w:rPr>
        <w:t xml:space="preserve"> </w:t>
      </w:r>
      <w:r w:rsidRPr="0095081C">
        <w:rPr>
          <w:rFonts w:hint="cs"/>
          <w:rtl/>
        </w:rPr>
        <w:t>الذي</w:t>
      </w:r>
      <w:r w:rsidRPr="0095081C">
        <w:rPr>
          <w:rtl/>
        </w:rPr>
        <w:t xml:space="preserve"> </w:t>
      </w:r>
      <w:r w:rsidRPr="0095081C">
        <w:rPr>
          <w:rFonts w:hint="cs"/>
          <w:rtl/>
        </w:rPr>
        <w:t>يحدد</w:t>
      </w:r>
      <w:r w:rsidRPr="0095081C">
        <w:rPr>
          <w:rtl/>
        </w:rPr>
        <w:t xml:space="preserve"> </w:t>
      </w:r>
      <w:r w:rsidRPr="0095081C">
        <w:rPr>
          <w:rFonts w:hint="cs"/>
          <w:rtl/>
        </w:rPr>
        <w:t>الأشخاص</w:t>
      </w:r>
      <w:r w:rsidRPr="0095081C">
        <w:rPr>
          <w:rtl/>
        </w:rPr>
        <w:t xml:space="preserve"> </w:t>
      </w:r>
      <w:r w:rsidRPr="0095081C">
        <w:rPr>
          <w:rFonts w:hint="cs"/>
          <w:rtl/>
        </w:rPr>
        <w:t>المستضعفين</w:t>
      </w:r>
      <w:r w:rsidRPr="0095081C">
        <w:rPr>
          <w:rtl/>
        </w:rPr>
        <w:t xml:space="preserve">. </w:t>
      </w:r>
      <w:r w:rsidRPr="0095081C">
        <w:rPr>
          <w:rFonts w:hint="cs"/>
          <w:rtl/>
        </w:rPr>
        <w:t>ومع</w:t>
      </w:r>
      <w:r w:rsidRPr="0095081C">
        <w:rPr>
          <w:rtl/>
        </w:rPr>
        <w:t xml:space="preserve"> </w:t>
      </w:r>
      <w:r w:rsidRPr="0095081C">
        <w:rPr>
          <w:rFonts w:hint="cs"/>
          <w:rtl/>
        </w:rPr>
        <w:t>ارتفاع</w:t>
      </w:r>
      <w:r w:rsidRPr="0095081C">
        <w:rPr>
          <w:rtl/>
        </w:rPr>
        <w:t xml:space="preserve"> </w:t>
      </w:r>
      <w:r w:rsidRPr="0095081C">
        <w:rPr>
          <w:rFonts w:hint="cs"/>
          <w:rtl/>
        </w:rPr>
        <w:t xml:space="preserve">أسعار </w:t>
      </w:r>
      <w:r w:rsidR="006405DB">
        <w:rPr>
          <w:rFonts w:hint="cs"/>
          <w:rtl/>
        </w:rPr>
        <w:t>الا</w:t>
      </w:r>
      <w:r w:rsidRPr="0095081C">
        <w:rPr>
          <w:rFonts w:hint="cs"/>
          <w:rtl/>
        </w:rPr>
        <w:t>ستهل</w:t>
      </w:r>
      <w:r w:rsidR="006405DB">
        <w:rPr>
          <w:rFonts w:hint="cs"/>
          <w:rtl/>
        </w:rPr>
        <w:t>ا</w:t>
      </w:r>
      <w:r w:rsidRPr="0095081C">
        <w:rPr>
          <w:rFonts w:hint="cs"/>
          <w:rtl/>
        </w:rPr>
        <w:t>ك</w:t>
      </w:r>
      <w:r w:rsidRPr="0095081C">
        <w:rPr>
          <w:rtl/>
        </w:rPr>
        <w:t xml:space="preserve"> </w:t>
      </w:r>
      <w:r w:rsidR="006405DB">
        <w:rPr>
          <w:rFonts w:hint="cs"/>
          <w:rtl/>
        </w:rPr>
        <w:t>والإنتاج</w:t>
      </w:r>
      <w:r w:rsidRPr="0095081C">
        <w:rPr>
          <w:rFonts w:hint="cs"/>
          <w:rtl/>
        </w:rPr>
        <w:t>،</w:t>
      </w:r>
      <w:r w:rsidRPr="0095081C">
        <w:rPr>
          <w:rtl/>
        </w:rPr>
        <w:t xml:space="preserve"> </w:t>
      </w:r>
      <w:r w:rsidRPr="0095081C">
        <w:rPr>
          <w:rFonts w:hint="cs"/>
          <w:rtl/>
        </w:rPr>
        <w:t>من</w:t>
      </w:r>
      <w:r w:rsidRPr="0095081C">
        <w:rPr>
          <w:rtl/>
        </w:rPr>
        <w:t xml:space="preserve"> </w:t>
      </w:r>
      <w:r w:rsidRPr="0095081C">
        <w:rPr>
          <w:rFonts w:hint="cs"/>
          <w:rtl/>
        </w:rPr>
        <w:t>المرجح</w:t>
      </w:r>
      <w:r w:rsidRPr="0095081C">
        <w:rPr>
          <w:rtl/>
        </w:rPr>
        <w:t xml:space="preserve"> </w:t>
      </w:r>
      <w:r w:rsidRPr="0095081C">
        <w:rPr>
          <w:rFonts w:hint="cs"/>
          <w:rtl/>
        </w:rPr>
        <w:t>أن</w:t>
      </w:r>
      <w:r w:rsidRPr="0095081C">
        <w:rPr>
          <w:rtl/>
        </w:rPr>
        <w:t xml:space="preserve"> </w:t>
      </w:r>
      <w:r w:rsidRPr="0095081C">
        <w:rPr>
          <w:rFonts w:hint="cs"/>
          <w:rtl/>
        </w:rPr>
        <w:t>يزداد</w:t>
      </w:r>
      <w:r w:rsidRPr="0095081C">
        <w:rPr>
          <w:rtl/>
        </w:rPr>
        <w:t xml:space="preserve"> </w:t>
      </w:r>
      <w:r w:rsidRPr="0095081C">
        <w:rPr>
          <w:rFonts w:hint="cs"/>
          <w:rtl/>
        </w:rPr>
        <w:t>الضغط</w:t>
      </w:r>
      <w:r w:rsidRPr="0095081C">
        <w:rPr>
          <w:rtl/>
        </w:rPr>
        <w:t xml:space="preserve"> </w:t>
      </w:r>
      <w:r w:rsidRPr="0095081C">
        <w:rPr>
          <w:rFonts w:hint="cs"/>
          <w:rtl/>
        </w:rPr>
        <w:t>على</w:t>
      </w:r>
      <w:r w:rsidRPr="0095081C">
        <w:rPr>
          <w:rtl/>
        </w:rPr>
        <w:t xml:space="preserve"> </w:t>
      </w:r>
      <w:r w:rsidRPr="0095081C">
        <w:rPr>
          <w:rFonts w:hint="cs"/>
          <w:rtl/>
        </w:rPr>
        <w:t>الفقراء</w:t>
      </w:r>
      <w:r w:rsidRPr="0095081C">
        <w:rPr>
          <w:rtl/>
        </w:rPr>
        <w:t xml:space="preserve"> </w:t>
      </w:r>
      <w:r w:rsidRPr="0095081C">
        <w:rPr>
          <w:rFonts w:hint="cs"/>
          <w:rtl/>
        </w:rPr>
        <w:t>والأكثر</w:t>
      </w:r>
      <w:r w:rsidRPr="0095081C">
        <w:rPr>
          <w:rtl/>
        </w:rPr>
        <w:t xml:space="preserve"> </w:t>
      </w:r>
      <w:r w:rsidRPr="0095081C">
        <w:rPr>
          <w:rFonts w:hint="cs"/>
          <w:rtl/>
        </w:rPr>
        <w:t>استضعافاً،</w:t>
      </w:r>
      <w:r w:rsidRPr="0095081C">
        <w:rPr>
          <w:rtl/>
        </w:rPr>
        <w:t xml:space="preserve"> </w:t>
      </w:r>
      <w:r w:rsidRPr="0095081C">
        <w:rPr>
          <w:rFonts w:hint="cs"/>
          <w:rtl/>
        </w:rPr>
        <w:t>فضلا</w:t>
      </w:r>
      <w:r w:rsidR="00870CE7">
        <w:rPr>
          <w:rFonts w:hint="cs"/>
          <w:rtl/>
        </w:rPr>
        <w:t>ً</w:t>
      </w:r>
      <w:r w:rsidRPr="0095081C">
        <w:rPr>
          <w:rtl/>
        </w:rPr>
        <w:t xml:space="preserve"> </w:t>
      </w:r>
      <w:r w:rsidRPr="0095081C">
        <w:rPr>
          <w:rFonts w:hint="cs"/>
          <w:rtl/>
        </w:rPr>
        <w:t>عن زيادة</w:t>
      </w:r>
      <w:r>
        <w:rPr>
          <w:rFonts w:hint="cs"/>
          <w:rtl/>
        </w:rPr>
        <w:t xml:space="preserve"> </w:t>
      </w:r>
      <w:r w:rsidRPr="0095081C">
        <w:rPr>
          <w:rFonts w:hint="cs"/>
          <w:rtl/>
        </w:rPr>
        <w:t>الاعتماد</w:t>
      </w:r>
      <w:r w:rsidRPr="0095081C">
        <w:rPr>
          <w:rtl/>
        </w:rPr>
        <w:t xml:space="preserve"> </w:t>
      </w:r>
      <w:r w:rsidRPr="0095081C">
        <w:rPr>
          <w:rFonts w:hint="cs"/>
          <w:rtl/>
        </w:rPr>
        <w:t>على</w:t>
      </w:r>
      <w:r w:rsidRPr="0095081C">
        <w:rPr>
          <w:rtl/>
        </w:rPr>
        <w:t xml:space="preserve"> </w:t>
      </w:r>
      <w:r w:rsidRPr="0095081C">
        <w:rPr>
          <w:rFonts w:hint="cs"/>
          <w:rtl/>
        </w:rPr>
        <w:t>برامج</w:t>
      </w:r>
      <w:r w:rsidRPr="0095081C">
        <w:rPr>
          <w:rtl/>
        </w:rPr>
        <w:t xml:space="preserve"> </w:t>
      </w:r>
      <w:r w:rsidRPr="0095081C">
        <w:rPr>
          <w:rFonts w:hint="cs"/>
          <w:rtl/>
        </w:rPr>
        <w:t>الحماية</w:t>
      </w:r>
      <w:r w:rsidRPr="0095081C">
        <w:rPr>
          <w:rtl/>
        </w:rPr>
        <w:t xml:space="preserve"> </w:t>
      </w:r>
      <w:r w:rsidRPr="0095081C">
        <w:rPr>
          <w:rFonts w:hint="cs"/>
          <w:rtl/>
        </w:rPr>
        <w:t>الاجتماعية</w:t>
      </w:r>
      <w:r w:rsidRPr="0095081C">
        <w:rPr>
          <w:rtl/>
        </w:rPr>
        <w:t xml:space="preserve"> </w:t>
      </w:r>
      <w:r w:rsidRPr="0095081C">
        <w:rPr>
          <w:rFonts w:hint="cs"/>
          <w:rtl/>
        </w:rPr>
        <w:t>المماثلة</w:t>
      </w:r>
      <w:r w:rsidRPr="0095081C">
        <w:rPr>
          <w:rtl/>
        </w:rPr>
        <w:t>.</w:t>
      </w:r>
    </w:p>
    <w:p w14:paraId="33D16B26" w14:textId="3DE3F477" w:rsidR="00B23D00" w:rsidRPr="00B23D00" w:rsidRDefault="00B23D00" w:rsidP="00D647E8">
      <w:pPr>
        <w:pStyle w:val="ArILCReportH1"/>
        <w:rPr>
          <w:color w:val="1E2DBE"/>
          <w:rtl/>
        </w:rPr>
      </w:pPr>
      <w:bookmarkStart w:id="67" w:name="_Toc133176711"/>
      <w:bookmarkStart w:id="68" w:name="_Toc133581642"/>
      <w:bookmarkStart w:id="69" w:name="_Toc133620194"/>
      <w:bookmarkStart w:id="70" w:name="_Toc135816978"/>
      <w:bookmarkStart w:id="71" w:name="_Toc135817248"/>
      <w:r w:rsidRPr="0095081C">
        <w:rPr>
          <w:rFonts w:hint="cs"/>
          <w:color w:val="1E2DBE"/>
          <w:rtl/>
        </w:rPr>
        <w:t>تعزيز</w:t>
      </w:r>
      <w:r w:rsidRPr="0095081C">
        <w:rPr>
          <w:color w:val="1E2DBE"/>
          <w:rtl/>
        </w:rPr>
        <w:t xml:space="preserve"> </w:t>
      </w:r>
      <w:r w:rsidRPr="0095081C">
        <w:rPr>
          <w:rFonts w:hint="cs"/>
          <w:color w:val="1E2DBE"/>
          <w:rtl/>
        </w:rPr>
        <w:t>العمالة</w:t>
      </w:r>
      <w:r w:rsidRPr="0095081C">
        <w:rPr>
          <w:color w:val="1E2DBE"/>
          <w:rtl/>
        </w:rPr>
        <w:t xml:space="preserve"> </w:t>
      </w:r>
      <w:r w:rsidRPr="0095081C">
        <w:rPr>
          <w:rFonts w:hint="cs"/>
          <w:color w:val="1E2DBE"/>
          <w:rtl/>
        </w:rPr>
        <w:t>والمهارات</w:t>
      </w:r>
      <w:r w:rsidRPr="0095081C">
        <w:rPr>
          <w:color w:val="1E2DBE"/>
          <w:rtl/>
        </w:rPr>
        <w:t xml:space="preserve"> </w:t>
      </w:r>
      <w:r w:rsidRPr="0095081C">
        <w:rPr>
          <w:rFonts w:hint="cs"/>
          <w:color w:val="1E2DBE"/>
          <w:rtl/>
        </w:rPr>
        <w:t>وروح</w:t>
      </w:r>
      <w:r w:rsidRPr="0095081C">
        <w:rPr>
          <w:color w:val="1E2DBE"/>
          <w:rtl/>
        </w:rPr>
        <w:t xml:space="preserve"> </w:t>
      </w:r>
      <w:r w:rsidRPr="0095081C">
        <w:rPr>
          <w:rFonts w:hint="cs"/>
          <w:color w:val="1E2DBE"/>
          <w:rtl/>
        </w:rPr>
        <w:t>تنظيم</w:t>
      </w:r>
      <w:r w:rsidRPr="0095081C">
        <w:rPr>
          <w:color w:val="1E2DBE"/>
          <w:rtl/>
        </w:rPr>
        <w:t xml:space="preserve"> </w:t>
      </w:r>
      <w:r w:rsidRPr="0095081C">
        <w:rPr>
          <w:rFonts w:hint="cs"/>
          <w:color w:val="1E2DBE"/>
          <w:rtl/>
        </w:rPr>
        <w:t>المشاريع</w:t>
      </w:r>
      <w:bookmarkEnd w:id="67"/>
      <w:bookmarkEnd w:id="68"/>
      <w:bookmarkEnd w:id="69"/>
      <w:bookmarkEnd w:id="70"/>
      <w:bookmarkEnd w:id="71"/>
    </w:p>
    <w:p w14:paraId="081F3567" w14:textId="4B744479" w:rsidR="00B23D00" w:rsidRPr="0095081C" w:rsidRDefault="00B23D00" w:rsidP="00D647E8">
      <w:pPr>
        <w:pStyle w:val="ArILCParanumbold"/>
        <w:bidi/>
        <w:rPr>
          <w:rtl/>
        </w:rPr>
      </w:pPr>
      <w:r w:rsidRPr="0095081C">
        <w:rPr>
          <w:rFonts w:hint="cs"/>
          <w:rtl/>
        </w:rPr>
        <w:t>تهدف</w:t>
      </w:r>
      <w:r w:rsidRPr="0095081C">
        <w:rPr>
          <w:rtl/>
        </w:rPr>
        <w:t xml:space="preserve"> </w:t>
      </w:r>
      <w:r w:rsidRPr="0095081C">
        <w:rPr>
          <w:rFonts w:hint="cs"/>
          <w:rtl/>
        </w:rPr>
        <w:t>الاستراتيجية</w:t>
      </w:r>
      <w:r w:rsidRPr="0095081C">
        <w:rPr>
          <w:rtl/>
        </w:rPr>
        <w:t xml:space="preserve"> </w:t>
      </w:r>
      <w:r w:rsidRPr="0095081C">
        <w:rPr>
          <w:rFonts w:hint="cs"/>
          <w:rtl/>
        </w:rPr>
        <w:t>الوطنية</w:t>
      </w:r>
      <w:r w:rsidRPr="0095081C">
        <w:rPr>
          <w:rtl/>
        </w:rPr>
        <w:t xml:space="preserve"> </w:t>
      </w:r>
      <w:r w:rsidRPr="0095081C">
        <w:rPr>
          <w:rFonts w:hint="cs"/>
          <w:rtl/>
        </w:rPr>
        <w:t>للتشغيل</w:t>
      </w:r>
      <w:r w:rsidRPr="0095081C">
        <w:rPr>
          <w:rtl/>
        </w:rPr>
        <w:t xml:space="preserve"> (2021-2025) </w:t>
      </w:r>
      <w:r w:rsidRPr="0095081C">
        <w:rPr>
          <w:rFonts w:hint="cs"/>
          <w:rtl/>
        </w:rPr>
        <w:t>إلى</w:t>
      </w:r>
      <w:r w:rsidRPr="0095081C">
        <w:rPr>
          <w:rtl/>
        </w:rPr>
        <w:t xml:space="preserve"> </w:t>
      </w:r>
      <w:r w:rsidRPr="0095081C">
        <w:rPr>
          <w:rFonts w:hint="cs"/>
          <w:rtl/>
        </w:rPr>
        <w:t>تنسيق</w:t>
      </w:r>
      <w:r w:rsidRPr="0095081C">
        <w:rPr>
          <w:rtl/>
        </w:rPr>
        <w:t xml:space="preserve"> </w:t>
      </w:r>
      <w:r w:rsidRPr="0095081C">
        <w:rPr>
          <w:rFonts w:hint="cs"/>
          <w:rtl/>
        </w:rPr>
        <w:t>وتعزيز</w:t>
      </w:r>
      <w:r w:rsidRPr="0095081C">
        <w:rPr>
          <w:rtl/>
        </w:rPr>
        <w:t xml:space="preserve"> </w:t>
      </w:r>
      <w:r>
        <w:rPr>
          <w:rFonts w:hint="cs"/>
          <w:rtl/>
        </w:rPr>
        <w:t>ال</w:t>
      </w:r>
      <w:r w:rsidRPr="0095081C">
        <w:rPr>
          <w:rFonts w:hint="cs"/>
          <w:rtl/>
        </w:rPr>
        <w:t>تدخلات</w:t>
      </w:r>
      <w:r w:rsidRPr="0095081C">
        <w:rPr>
          <w:rtl/>
        </w:rPr>
        <w:t xml:space="preserve"> </w:t>
      </w:r>
      <w:r>
        <w:rPr>
          <w:rFonts w:hint="cs"/>
          <w:rtl/>
        </w:rPr>
        <w:t xml:space="preserve">في </w:t>
      </w:r>
      <w:r w:rsidRPr="0095081C">
        <w:rPr>
          <w:rFonts w:hint="cs"/>
          <w:rtl/>
        </w:rPr>
        <w:t>العمالة</w:t>
      </w:r>
      <w:r w:rsidRPr="0095081C">
        <w:rPr>
          <w:rtl/>
        </w:rPr>
        <w:t xml:space="preserve"> </w:t>
      </w:r>
      <w:r w:rsidRPr="0095081C">
        <w:rPr>
          <w:rFonts w:hint="cs"/>
          <w:rtl/>
        </w:rPr>
        <w:t>وسوق</w:t>
      </w:r>
      <w:r w:rsidRPr="0095081C">
        <w:rPr>
          <w:rtl/>
        </w:rPr>
        <w:t xml:space="preserve"> </w:t>
      </w:r>
      <w:r w:rsidRPr="0095081C">
        <w:rPr>
          <w:rFonts w:hint="cs"/>
          <w:rtl/>
        </w:rPr>
        <w:t>العمل</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وفي</w:t>
      </w:r>
      <w:r w:rsidRPr="0095081C">
        <w:rPr>
          <w:rtl/>
        </w:rPr>
        <w:t xml:space="preserve"> </w:t>
      </w:r>
      <w:r w:rsidRPr="0095081C">
        <w:rPr>
          <w:rFonts w:hint="cs"/>
          <w:rtl/>
        </w:rPr>
        <w:t>شباط</w:t>
      </w:r>
      <w:r w:rsidRPr="0095081C">
        <w:rPr>
          <w:rtl/>
        </w:rPr>
        <w:t>/</w:t>
      </w:r>
      <w:r w:rsidR="00D3133D">
        <w:rPr>
          <w:rFonts w:hint="cs"/>
          <w:rtl/>
        </w:rPr>
        <w:t xml:space="preserve"> </w:t>
      </w:r>
      <w:r w:rsidRPr="0095081C">
        <w:rPr>
          <w:rFonts w:hint="cs"/>
          <w:rtl/>
        </w:rPr>
        <w:t>فبراير</w:t>
      </w:r>
      <w:r w:rsidRPr="0095081C">
        <w:rPr>
          <w:rtl/>
        </w:rPr>
        <w:t xml:space="preserve"> 2023</w:t>
      </w:r>
      <w:r w:rsidRPr="0095081C">
        <w:rPr>
          <w:rFonts w:hint="cs"/>
          <w:rtl/>
        </w:rPr>
        <w:t>،</w:t>
      </w:r>
      <w:r w:rsidRPr="0095081C">
        <w:rPr>
          <w:rtl/>
        </w:rPr>
        <w:t xml:space="preserve"> </w:t>
      </w:r>
      <w:r w:rsidRPr="0095081C">
        <w:rPr>
          <w:rFonts w:hint="cs"/>
          <w:rtl/>
        </w:rPr>
        <w:t>عقدت</w:t>
      </w:r>
      <w:r w:rsidRPr="0095081C">
        <w:rPr>
          <w:rtl/>
        </w:rPr>
        <w:t xml:space="preserve"> </w:t>
      </w:r>
      <w:r w:rsidRPr="0095081C">
        <w:rPr>
          <w:rFonts w:hint="cs"/>
          <w:rtl/>
        </w:rPr>
        <w:t>السلطة</w:t>
      </w:r>
      <w:r w:rsidRPr="0095081C">
        <w:rPr>
          <w:rtl/>
        </w:rPr>
        <w:t xml:space="preserve"> </w:t>
      </w:r>
      <w:r w:rsidRPr="0095081C">
        <w:rPr>
          <w:rFonts w:hint="cs"/>
          <w:rtl/>
        </w:rPr>
        <w:t>الفلسطينية</w:t>
      </w:r>
      <w:r w:rsidRPr="0095081C">
        <w:rPr>
          <w:rtl/>
        </w:rPr>
        <w:t xml:space="preserve"> </w:t>
      </w:r>
      <w:r w:rsidRPr="0095081C">
        <w:rPr>
          <w:rFonts w:hint="cs"/>
          <w:rtl/>
        </w:rPr>
        <w:t>اجتماعا</w:t>
      </w:r>
      <w:r w:rsidR="000B188A">
        <w:rPr>
          <w:rFonts w:hint="cs"/>
          <w:rtl/>
        </w:rPr>
        <w:t>ً</w:t>
      </w:r>
      <w:r w:rsidRPr="0095081C">
        <w:rPr>
          <w:rtl/>
        </w:rPr>
        <w:t xml:space="preserve"> </w:t>
      </w:r>
      <w:r w:rsidRPr="0095081C">
        <w:rPr>
          <w:rFonts w:hint="cs"/>
          <w:rtl/>
        </w:rPr>
        <w:t>في</w:t>
      </w:r>
      <w:r w:rsidRPr="0095081C">
        <w:rPr>
          <w:rtl/>
        </w:rPr>
        <w:t xml:space="preserve"> </w:t>
      </w:r>
      <w:r w:rsidRPr="0095081C">
        <w:rPr>
          <w:rFonts w:hint="cs"/>
          <w:rtl/>
        </w:rPr>
        <w:t>عم</w:t>
      </w:r>
      <w:r w:rsidR="000B188A">
        <w:rPr>
          <w:rFonts w:hint="cs"/>
          <w:rtl/>
        </w:rPr>
        <w:t>ّ</w:t>
      </w:r>
      <w:r w:rsidRPr="0095081C">
        <w:rPr>
          <w:rFonts w:hint="cs"/>
          <w:rtl/>
        </w:rPr>
        <w:t>ان</w:t>
      </w:r>
      <w:r w:rsidR="000B188A">
        <w:rPr>
          <w:rFonts w:hint="cs"/>
          <w:rtl/>
        </w:rPr>
        <w:t>،</w:t>
      </w:r>
      <w:r w:rsidRPr="0095081C">
        <w:rPr>
          <w:rFonts w:hint="cs"/>
          <w:rtl/>
        </w:rPr>
        <w:t xml:space="preserve"> الأردن،</w:t>
      </w:r>
      <w:r w:rsidRPr="0095081C">
        <w:rPr>
          <w:rtl/>
        </w:rPr>
        <w:t xml:space="preserve"> </w:t>
      </w:r>
      <w:r w:rsidRPr="0095081C">
        <w:rPr>
          <w:rFonts w:hint="cs"/>
          <w:rtl/>
        </w:rPr>
        <w:t>ناقش</w:t>
      </w:r>
      <w:r w:rsidRPr="0095081C">
        <w:rPr>
          <w:rtl/>
        </w:rPr>
        <w:t xml:space="preserve"> </w:t>
      </w:r>
      <w:r w:rsidRPr="0095081C">
        <w:rPr>
          <w:rFonts w:hint="cs"/>
          <w:rtl/>
        </w:rPr>
        <w:t>فيه</w:t>
      </w:r>
      <w:r w:rsidRPr="0095081C">
        <w:rPr>
          <w:rtl/>
        </w:rPr>
        <w:t xml:space="preserve"> </w:t>
      </w:r>
      <w:r w:rsidRPr="0095081C">
        <w:rPr>
          <w:rFonts w:hint="cs"/>
          <w:rtl/>
        </w:rPr>
        <w:t>شركاء</w:t>
      </w:r>
      <w:r w:rsidRPr="0095081C">
        <w:rPr>
          <w:rtl/>
        </w:rPr>
        <w:t xml:space="preserve"> </w:t>
      </w:r>
      <w:r w:rsidRPr="0095081C">
        <w:rPr>
          <w:rFonts w:hint="cs"/>
          <w:rtl/>
        </w:rPr>
        <w:t>التنمية</w:t>
      </w:r>
      <w:r w:rsidRPr="0095081C">
        <w:rPr>
          <w:rtl/>
        </w:rPr>
        <w:t xml:space="preserve"> </w:t>
      </w:r>
      <w:r w:rsidRPr="0095081C">
        <w:rPr>
          <w:rFonts w:hint="cs"/>
          <w:rtl/>
        </w:rPr>
        <w:t>سبل</w:t>
      </w:r>
      <w:r w:rsidRPr="0095081C">
        <w:rPr>
          <w:rtl/>
        </w:rPr>
        <w:t xml:space="preserve"> </w:t>
      </w:r>
      <w:r w:rsidRPr="0095081C">
        <w:rPr>
          <w:rFonts w:hint="cs"/>
          <w:rtl/>
        </w:rPr>
        <w:t>دعم</w:t>
      </w:r>
      <w:r w:rsidRPr="0095081C">
        <w:rPr>
          <w:rtl/>
        </w:rPr>
        <w:t xml:space="preserve"> </w:t>
      </w:r>
      <w:r w:rsidRPr="0095081C">
        <w:rPr>
          <w:rFonts w:hint="cs"/>
          <w:rtl/>
        </w:rPr>
        <w:t>تنفيذ</w:t>
      </w:r>
      <w:r w:rsidRPr="0095081C">
        <w:rPr>
          <w:rtl/>
        </w:rPr>
        <w:t xml:space="preserve"> </w:t>
      </w:r>
      <w:r w:rsidRPr="0095081C">
        <w:rPr>
          <w:rFonts w:hint="cs"/>
          <w:rtl/>
        </w:rPr>
        <w:t>الاستراتيجية</w:t>
      </w:r>
      <w:r w:rsidRPr="0095081C">
        <w:rPr>
          <w:rtl/>
        </w:rPr>
        <w:t>.</w:t>
      </w:r>
      <w:r w:rsidRPr="0018479C">
        <w:rPr>
          <w:vertAlign w:val="superscript"/>
        </w:rPr>
        <w:footnoteReference w:id="176"/>
      </w:r>
      <w:r w:rsidRPr="0095081C">
        <w:rPr>
          <w:rtl/>
        </w:rPr>
        <w:t xml:space="preserve"> </w:t>
      </w:r>
      <w:r w:rsidRPr="0095081C">
        <w:rPr>
          <w:rFonts w:hint="cs"/>
          <w:rtl/>
        </w:rPr>
        <w:t>ومثّل</w:t>
      </w:r>
      <w:r w:rsidRPr="0095081C">
        <w:rPr>
          <w:rtl/>
        </w:rPr>
        <w:t xml:space="preserve"> </w:t>
      </w:r>
      <w:r w:rsidRPr="0095081C">
        <w:rPr>
          <w:rFonts w:hint="cs"/>
          <w:rtl/>
        </w:rPr>
        <w:t>الاجتماع</w:t>
      </w:r>
      <w:r w:rsidRPr="0095081C">
        <w:rPr>
          <w:rtl/>
        </w:rPr>
        <w:t xml:space="preserve"> </w:t>
      </w:r>
      <w:r w:rsidRPr="0095081C">
        <w:rPr>
          <w:rFonts w:hint="cs"/>
          <w:rtl/>
        </w:rPr>
        <w:t>فرصة</w:t>
      </w:r>
      <w:r w:rsidRPr="0095081C">
        <w:rPr>
          <w:rtl/>
        </w:rPr>
        <w:t xml:space="preserve"> </w:t>
      </w:r>
      <w:r w:rsidRPr="0095081C">
        <w:rPr>
          <w:rFonts w:hint="cs"/>
          <w:rtl/>
        </w:rPr>
        <w:t>لعرض</w:t>
      </w:r>
      <w:r w:rsidRPr="0095081C">
        <w:rPr>
          <w:rtl/>
        </w:rPr>
        <w:t xml:space="preserve"> </w:t>
      </w:r>
      <w:r w:rsidRPr="0095081C">
        <w:rPr>
          <w:rFonts w:hint="cs"/>
          <w:rtl/>
        </w:rPr>
        <w:t>الاحتياجات</w:t>
      </w:r>
      <w:r w:rsidRPr="0095081C">
        <w:rPr>
          <w:rtl/>
        </w:rPr>
        <w:t xml:space="preserve"> </w:t>
      </w:r>
      <w:r w:rsidRPr="0095081C">
        <w:rPr>
          <w:rFonts w:hint="cs"/>
          <w:rtl/>
        </w:rPr>
        <w:t>التي</w:t>
      </w:r>
      <w:r w:rsidRPr="0095081C">
        <w:rPr>
          <w:rtl/>
        </w:rPr>
        <w:t xml:space="preserve"> </w:t>
      </w:r>
      <w:r w:rsidRPr="0095081C">
        <w:rPr>
          <w:rFonts w:hint="cs"/>
          <w:rtl/>
        </w:rPr>
        <w:t>حددتها</w:t>
      </w:r>
      <w:r w:rsidRPr="0095081C">
        <w:rPr>
          <w:rtl/>
        </w:rPr>
        <w:t xml:space="preserve"> </w:t>
      </w:r>
      <w:r w:rsidRPr="0095081C">
        <w:rPr>
          <w:rFonts w:hint="cs"/>
          <w:rtl/>
        </w:rPr>
        <w:t>الاستراتيجية</w:t>
      </w:r>
      <w:r w:rsidRPr="0095081C">
        <w:rPr>
          <w:rtl/>
        </w:rPr>
        <w:t xml:space="preserve"> </w:t>
      </w:r>
      <w:r w:rsidRPr="0095081C">
        <w:rPr>
          <w:rFonts w:hint="cs"/>
          <w:rtl/>
        </w:rPr>
        <w:t>ولمواءمة</w:t>
      </w:r>
      <w:r w:rsidRPr="0095081C">
        <w:rPr>
          <w:rtl/>
        </w:rPr>
        <w:t xml:space="preserve"> </w:t>
      </w:r>
      <w:r w:rsidRPr="0095081C">
        <w:rPr>
          <w:rFonts w:hint="cs"/>
          <w:rtl/>
        </w:rPr>
        <w:t>التدخلات</w:t>
      </w:r>
      <w:r w:rsidRPr="0095081C">
        <w:rPr>
          <w:rtl/>
        </w:rPr>
        <w:t xml:space="preserve"> </w:t>
      </w:r>
      <w:r w:rsidRPr="0095081C">
        <w:rPr>
          <w:rFonts w:hint="cs"/>
          <w:rtl/>
        </w:rPr>
        <w:t>ولمناقشة</w:t>
      </w:r>
      <w:r w:rsidRPr="0095081C">
        <w:rPr>
          <w:rtl/>
        </w:rPr>
        <w:t xml:space="preserve"> </w:t>
      </w:r>
      <w:r w:rsidRPr="0095081C">
        <w:rPr>
          <w:rFonts w:hint="cs"/>
          <w:rtl/>
        </w:rPr>
        <w:t>الثغرات</w:t>
      </w:r>
      <w:r w:rsidRPr="0095081C">
        <w:rPr>
          <w:rtl/>
        </w:rPr>
        <w:t xml:space="preserve"> </w:t>
      </w:r>
      <w:r w:rsidRPr="0095081C">
        <w:rPr>
          <w:rFonts w:hint="cs"/>
          <w:rtl/>
        </w:rPr>
        <w:t>في</w:t>
      </w:r>
      <w:r w:rsidRPr="0095081C">
        <w:rPr>
          <w:rtl/>
        </w:rPr>
        <w:t xml:space="preserve"> </w:t>
      </w:r>
      <w:r w:rsidRPr="0095081C">
        <w:rPr>
          <w:rFonts w:hint="cs"/>
          <w:rtl/>
        </w:rPr>
        <w:t>التمويل</w:t>
      </w:r>
      <w:r w:rsidRPr="0095081C">
        <w:rPr>
          <w:rtl/>
        </w:rPr>
        <w:t xml:space="preserve"> </w:t>
      </w:r>
      <w:r w:rsidRPr="0095081C">
        <w:rPr>
          <w:rFonts w:hint="cs"/>
          <w:rtl/>
        </w:rPr>
        <w:t>ولزيادة</w:t>
      </w:r>
      <w:r w:rsidRPr="0095081C">
        <w:rPr>
          <w:rtl/>
        </w:rPr>
        <w:t xml:space="preserve"> </w:t>
      </w:r>
      <w:r w:rsidRPr="0095081C">
        <w:rPr>
          <w:rFonts w:hint="cs"/>
          <w:rtl/>
        </w:rPr>
        <w:t>دعم</w:t>
      </w:r>
      <w:r w:rsidRPr="0095081C">
        <w:rPr>
          <w:rtl/>
        </w:rPr>
        <w:t xml:space="preserve"> </w:t>
      </w:r>
      <w:r w:rsidRPr="0095081C">
        <w:rPr>
          <w:rFonts w:hint="cs"/>
          <w:rtl/>
        </w:rPr>
        <w:t>عمليات</w:t>
      </w:r>
      <w:r w:rsidRPr="0095081C">
        <w:rPr>
          <w:rtl/>
        </w:rPr>
        <w:t xml:space="preserve"> </w:t>
      </w:r>
      <w:r w:rsidRPr="0095081C">
        <w:rPr>
          <w:rFonts w:hint="cs"/>
          <w:rtl/>
        </w:rPr>
        <w:t>التنفيذ</w:t>
      </w:r>
      <w:r w:rsidRPr="0095081C">
        <w:rPr>
          <w:rtl/>
        </w:rPr>
        <w:t xml:space="preserve">. </w:t>
      </w:r>
      <w:r w:rsidRPr="0095081C">
        <w:rPr>
          <w:rFonts w:hint="cs"/>
          <w:rtl/>
        </w:rPr>
        <w:t>وجرى</w:t>
      </w:r>
      <w:r w:rsidRPr="0095081C">
        <w:rPr>
          <w:rtl/>
        </w:rPr>
        <w:t xml:space="preserve"> </w:t>
      </w:r>
      <w:r w:rsidRPr="0095081C">
        <w:rPr>
          <w:rFonts w:hint="cs"/>
          <w:rtl/>
        </w:rPr>
        <w:t>إبرام</w:t>
      </w:r>
      <w:r w:rsidRPr="0095081C">
        <w:rPr>
          <w:rtl/>
        </w:rPr>
        <w:t xml:space="preserve"> </w:t>
      </w:r>
      <w:r w:rsidRPr="0095081C">
        <w:rPr>
          <w:rFonts w:hint="cs"/>
          <w:rtl/>
        </w:rPr>
        <w:t>العديد</w:t>
      </w:r>
      <w:r w:rsidRPr="0095081C">
        <w:rPr>
          <w:rtl/>
        </w:rPr>
        <w:t xml:space="preserve"> </w:t>
      </w:r>
      <w:r w:rsidRPr="0095081C">
        <w:rPr>
          <w:rFonts w:hint="cs"/>
          <w:rtl/>
        </w:rPr>
        <w:t>من</w:t>
      </w:r>
      <w:r w:rsidRPr="0095081C">
        <w:rPr>
          <w:rtl/>
        </w:rPr>
        <w:t xml:space="preserve"> </w:t>
      </w:r>
      <w:r w:rsidRPr="0095081C">
        <w:rPr>
          <w:rFonts w:hint="cs"/>
          <w:rtl/>
        </w:rPr>
        <w:t>الاتفاقات</w:t>
      </w:r>
      <w:r w:rsidRPr="0095081C">
        <w:rPr>
          <w:rtl/>
        </w:rPr>
        <w:t xml:space="preserve"> </w:t>
      </w:r>
      <w:r w:rsidRPr="0095081C">
        <w:rPr>
          <w:rFonts w:hint="cs"/>
          <w:rtl/>
        </w:rPr>
        <w:t>والمشاريع</w:t>
      </w:r>
      <w:r w:rsidRPr="0095081C">
        <w:rPr>
          <w:rtl/>
        </w:rPr>
        <w:t xml:space="preserve"> </w:t>
      </w:r>
      <w:r w:rsidRPr="0095081C">
        <w:rPr>
          <w:rFonts w:hint="cs"/>
          <w:rtl/>
        </w:rPr>
        <w:t>الثنائية</w:t>
      </w:r>
      <w:r w:rsidRPr="0095081C">
        <w:rPr>
          <w:rtl/>
        </w:rPr>
        <w:t xml:space="preserve"> </w:t>
      </w:r>
      <w:r w:rsidRPr="0095081C">
        <w:rPr>
          <w:rFonts w:hint="cs"/>
          <w:rtl/>
        </w:rPr>
        <w:t>بين</w:t>
      </w:r>
      <w:r w:rsidRPr="0095081C">
        <w:rPr>
          <w:rtl/>
        </w:rPr>
        <w:t xml:space="preserve"> </w:t>
      </w:r>
      <w:r w:rsidRPr="0095081C">
        <w:rPr>
          <w:rFonts w:hint="cs"/>
          <w:rtl/>
        </w:rPr>
        <w:t>وزارة</w:t>
      </w:r>
      <w:r w:rsidRPr="0095081C">
        <w:rPr>
          <w:rtl/>
        </w:rPr>
        <w:t xml:space="preserve"> </w:t>
      </w:r>
      <w:r w:rsidRPr="0095081C">
        <w:rPr>
          <w:rFonts w:hint="cs"/>
          <w:rtl/>
        </w:rPr>
        <w:t>العمل</w:t>
      </w:r>
      <w:r w:rsidRPr="0095081C">
        <w:rPr>
          <w:rtl/>
        </w:rPr>
        <w:t xml:space="preserve"> </w:t>
      </w:r>
      <w:r w:rsidRPr="0095081C">
        <w:rPr>
          <w:rFonts w:hint="cs"/>
          <w:rtl/>
        </w:rPr>
        <w:t>والشركاء</w:t>
      </w:r>
      <w:r w:rsidRPr="0095081C">
        <w:rPr>
          <w:rtl/>
        </w:rPr>
        <w:t xml:space="preserve"> </w:t>
      </w:r>
      <w:r w:rsidRPr="0095081C">
        <w:rPr>
          <w:rFonts w:hint="cs"/>
          <w:rtl/>
        </w:rPr>
        <w:t>الدوليين</w:t>
      </w:r>
      <w:r w:rsidRPr="0095081C">
        <w:rPr>
          <w:rtl/>
        </w:rPr>
        <w:t xml:space="preserve"> </w:t>
      </w:r>
      <w:r w:rsidRPr="0095081C">
        <w:rPr>
          <w:rFonts w:hint="cs"/>
          <w:rtl/>
        </w:rPr>
        <w:t>والجهات</w:t>
      </w:r>
      <w:r w:rsidRPr="0095081C">
        <w:rPr>
          <w:rtl/>
        </w:rPr>
        <w:t xml:space="preserve"> </w:t>
      </w:r>
      <w:r w:rsidRPr="0095081C">
        <w:rPr>
          <w:rFonts w:hint="cs"/>
          <w:rtl/>
        </w:rPr>
        <w:t>المانحة،</w:t>
      </w:r>
      <w:r w:rsidRPr="0095081C">
        <w:rPr>
          <w:rtl/>
        </w:rPr>
        <w:t xml:space="preserve"> </w:t>
      </w:r>
      <w:r w:rsidRPr="0095081C">
        <w:rPr>
          <w:rFonts w:hint="cs"/>
          <w:rtl/>
        </w:rPr>
        <w:t>تصل</w:t>
      </w:r>
      <w:r w:rsidRPr="0095081C">
        <w:rPr>
          <w:rtl/>
        </w:rPr>
        <w:t xml:space="preserve"> </w:t>
      </w:r>
      <w:r w:rsidRPr="0095081C">
        <w:rPr>
          <w:rFonts w:hint="cs"/>
          <w:rtl/>
        </w:rPr>
        <w:t>قيمتها</w:t>
      </w:r>
      <w:r w:rsidRPr="0095081C">
        <w:rPr>
          <w:rtl/>
        </w:rPr>
        <w:t xml:space="preserve"> </w:t>
      </w:r>
      <w:r w:rsidRPr="0095081C">
        <w:rPr>
          <w:rFonts w:hint="cs"/>
          <w:rtl/>
        </w:rPr>
        <w:t>الإجمالية</w:t>
      </w:r>
      <w:r w:rsidRPr="0095081C">
        <w:rPr>
          <w:rtl/>
        </w:rPr>
        <w:t xml:space="preserve"> </w:t>
      </w:r>
      <w:r w:rsidRPr="0095081C">
        <w:rPr>
          <w:rFonts w:hint="cs"/>
          <w:rtl/>
        </w:rPr>
        <w:t>إلى</w:t>
      </w:r>
      <w:r w:rsidRPr="0095081C">
        <w:rPr>
          <w:rtl/>
        </w:rPr>
        <w:t xml:space="preserve"> </w:t>
      </w:r>
      <w:r w:rsidRPr="0095081C">
        <w:rPr>
          <w:rFonts w:hint="cs"/>
          <w:rtl/>
        </w:rPr>
        <w:t>مقدار</w:t>
      </w:r>
      <w:r w:rsidRPr="0095081C">
        <w:rPr>
          <w:rtl/>
        </w:rPr>
        <w:t xml:space="preserve"> 40.7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 xml:space="preserve">. </w:t>
      </w:r>
      <w:r w:rsidRPr="0095081C">
        <w:rPr>
          <w:rFonts w:hint="cs"/>
          <w:rtl/>
        </w:rPr>
        <w:t>وتقد</w:t>
      </w:r>
      <w:r w:rsidR="000B188A">
        <w:rPr>
          <w:rFonts w:hint="cs"/>
          <w:rtl/>
        </w:rPr>
        <w:t>ّ</w:t>
      </w:r>
      <w:r w:rsidRPr="0095081C">
        <w:rPr>
          <w:rFonts w:hint="cs"/>
          <w:rtl/>
        </w:rPr>
        <w:t>ر</w:t>
      </w:r>
      <w:r w:rsidRPr="0095081C">
        <w:rPr>
          <w:rtl/>
        </w:rPr>
        <w:t xml:space="preserve"> </w:t>
      </w:r>
      <w:r w:rsidRPr="0095081C">
        <w:rPr>
          <w:rFonts w:hint="cs"/>
          <w:rtl/>
        </w:rPr>
        <w:t>التكلفة</w:t>
      </w:r>
      <w:r w:rsidRPr="0095081C">
        <w:rPr>
          <w:rtl/>
        </w:rPr>
        <w:t xml:space="preserve"> </w:t>
      </w:r>
      <w:r w:rsidRPr="0095081C">
        <w:rPr>
          <w:rFonts w:hint="cs"/>
          <w:rtl/>
        </w:rPr>
        <w:t>الإجمالية</w:t>
      </w:r>
      <w:r w:rsidRPr="0095081C">
        <w:rPr>
          <w:rtl/>
        </w:rPr>
        <w:t xml:space="preserve"> </w:t>
      </w:r>
      <w:r w:rsidRPr="0095081C">
        <w:rPr>
          <w:rFonts w:hint="cs"/>
          <w:rtl/>
        </w:rPr>
        <w:t>لتنفيذ</w:t>
      </w:r>
      <w:r w:rsidRPr="0095081C">
        <w:rPr>
          <w:rtl/>
        </w:rPr>
        <w:t xml:space="preserve"> </w:t>
      </w:r>
      <w:r w:rsidRPr="0095081C">
        <w:rPr>
          <w:rFonts w:hint="cs"/>
          <w:rtl/>
        </w:rPr>
        <w:t>الاستراتيجية</w:t>
      </w:r>
      <w:r w:rsidRPr="0095081C">
        <w:rPr>
          <w:rtl/>
        </w:rPr>
        <w:t xml:space="preserve"> </w:t>
      </w:r>
      <w:r w:rsidRPr="0095081C">
        <w:rPr>
          <w:rFonts w:hint="cs"/>
          <w:rtl/>
        </w:rPr>
        <w:t>بمبلغ</w:t>
      </w:r>
      <w:r w:rsidRPr="0095081C">
        <w:rPr>
          <w:rtl/>
        </w:rPr>
        <w:t xml:space="preserve"> 243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w:t>
      </w:r>
      <w:r w:rsidRPr="0018479C">
        <w:rPr>
          <w:vertAlign w:val="superscript"/>
        </w:rPr>
        <w:footnoteReference w:id="177"/>
      </w:r>
    </w:p>
    <w:p w14:paraId="305072CE" w14:textId="3C6AF5EC" w:rsidR="00B23D00" w:rsidRPr="0095081C" w:rsidRDefault="00B23D00" w:rsidP="004122A0">
      <w:pPr>
        <w:pStyle w:val="ArILCParanumbold"/>
        <w:bidi/>
        <w:rPr>
          <w:rtl/>
        </w:rPr>
      </w:pPr>
      <w:r w:rsidRPr="0095081C">
        <w:rPr>
          <w:rFonts w:hint="cs"/>
          <w:rtl/>
        </w:rPr>
        <w:t>وواصلت</w:t>
      </w:r>
      <w:r w:rsidRPr="0095081C">
        <w:rPr>
          <w:rtl/>
        </w:rPr>
        <w:t xml:space="preserve"> </w:t>
      </w:r>
      <w:r w:rsidRPr="0095081C">
        <w:rPr>
          <w:rFonts w:hint="cs"/>
          <w:rtl/>
        </w:rPr>
        <w:t>السلطة</w:t>
      </w:r>
      <w:r w:rsidRPr="0095081C">
        <w:rPr>
          <w:rtl/>
        </w:rPr>
        <w:t xml:space="preserve"> </w:t>
      </w:r>
      <w:r w:rsidRPr="0095081C">
        <w:rPr>
          <w:rFonts w:hint="cs"/>
          <w:rtl/>
        </w:rPr>
        <w:t>الفلسطينية،</w:t>
      </w:r>
      <w:r w:rsidRPr="0095081C">
        <w:rPr>
          <w:rtl/>
        </w:rPr>
        <w:t xml:space="preserve"> </w:t>
      </w:r>
      <w:r w:rsidRPr="0095081C">
        <w:rPr>
          <w:rFonts w:hint="cs"/>
          <w:rtl/>
        </w:rPr>
        <w:t>مسترشدة</w:t>
      </w:r>
      <w:r w:rsidRPr="0095081C">
        <w:rPr>
          <w:rtl/>
        </w:rPr>
        <w:t xml:space="preserve"> </w:t>
      </w:r>
      <w:r w:rsidRPr="0095081C">
        <w:rPr>
          <w:rFonts w:hint="cs"/>
          <w:rtl/>
        </w:rPr>
        <w:t>بالاستراتيجية</w:t>
      </w:r>
      <w:r w:rsidRPr="0095081C">
        <w:rPr>
          <w:rtl/>
        </w:rPr>
        <w:t xml:space="preserve"> </w:t>
      </w:r>
      <w:r w:rsidRPr="0095081C">
        <w:rPr>
          <w:rFonts w:hint="cs"/>
          <w:rtl/>
        </w:rPr>
        <w:t>الوطنية</w:t>
      </w:r>
      <w:r w:rsidRPr="0095081C">
        <w:rPr>
          <w:rtl/>
        </w:rPr>
        <w:t xml:space="preserve"> </w:t>
      </w:r>
      <w:r w:rsidRPr="0095081C">
        <w:rPr>
          <w:rFonts w:hint="cs"/>
          <w:rtl/>
        </w:rPr>
        <w:t>للتشغيل،</w:t>
      </w:r>
      <w:r w:rsidRPr="0095081C">
        <w:rPr>
          <w:rtl/>
        </w:rPr>
        <w:t xml:space="preserve"> </w:t>
      </w:r>
      <w:r w:rsidRPr="0095081C">
        <w:rPr>
          <w:rFonts w:hint="cs"/>
          <w:rtl/>
        </w:rPr>
        <w:t>توسيع</w:t>
      </w:r>
      <w:r w:rsidRPr="0095081C">
        <w:rPr>
          <w:rtl/>
        </w:rPr>
        <w:t xml:space="preserve"> </w:t>
      </w:r>
      <w:r w:rsidRPr="0095081C">
        <w:rPr>
          <w:rFonts w:hint="cs"/>
          <w:rtl/>
        </w:rPr>
        <w:t>نطاق</w:t>
      </w:r>
      <w:r w:rsidRPr="0095081C">
        <w:rPr>
          <w:rtl/>
        </w:rPr>
        <w:t xml:space="preserve"> </w:t>
      </w:r>
      <w:r w:rsidRPr="0095081C">
        <w:rPr>
          <w:rFonts w:hint="cs"/>
          <w:rtl/>
        </w:rPr>
        <w:t>خدمات</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وفي</w:t>
      </w:r>
      <w:r w:rsidRPr="0095081C">
        <w:rPr>
          <w:rtl/>
        </w:rPr>
        <w:t xml:space="preserve"> </w:t>
      </w:r>
      <w:r w:rsidRPr="0095081C">
        <w:rPr>
          <w:rFonts w:hint="cs"/>
          <w:rtl/>
        </w:rPr>
        <w:t>عام</w:t>
      </w:r>
      <w:r w:rsidRPr="0095081C">
        <w:rPr>
          <w:rtl/>
        </w:rPr>
        <w:t xml:space="preserve"> 2022</w:t>
      </w:r>
      <w:r w:rsidRPr="0095081C">
        <w:rPr>
          <w:rFonts w:hint="cs"/>
          <w:rtl/>
        </w:rPr>
        <w:t>،</w:t>
      </w:r>
      <w:r w:rsidRPr="0095081C">
        <w:rPr>
          <w:rtl/>
        </w:rPr>
        <w:t xml:space="preserve"> </w:t>
      </w:r>
      <w:r w:rsidRPr="0095081C">
        <w:rPr>
          <w:rFonts w:hint="cs"/>
          <w:rtl/>
        </w:rPr>
        <w:t>تخرج</w:t>
      </w:r>
      <w:r w:rsidRPr="0095081C">
        <w:rPr>
          <w:rtl/>
        </w:rPr>
        <w:t xml:space="preserve"> </w:t>
      </w:r>
      <w:r w:rsidRPr="0095081C">
        <w:rPr>
          <w:rFonts w:hint="cs"/>
          <w:rtl/>
        </w:rPr>
        <w:t>أكثر</w:t>
      </w:r>
      <w:r w:rsidRPr="0095081C">
        <w:rPr>
          <w:rtl/>
        </w:rPr>
        <w:t xml:space="preserve"> </w:t>
      </w:r>
      <w:r w:rsidRPr="0095081C">
        <w:rPr>
          <w:rFonts w:hint="cs"/>
          <w:rtl/>
        </w:rPr>
        <w:t>من</w:t>
      </w:r>
      <w:r w:rsidRPr="0095081C">
        <w:rPr>
          <w:rtl/>
        </w:rPr>
        <w:t xml:space="preserve"> 000</w:t>
      </w:r>
      <w:r w:rsidRPr="00F05450">
        <w:rPr>
          <w:sz w:val="16"/>
          <w:szCs w:val="16"/>
          <w:rtl/>
        </w:rPr>
        <w:t xml:space="preserve"> </w:t>
      </w:r>
      <w:r w:rsidRPr="0095081C">
        <w:rPr>
          <w:rtl/>
        </w:rPr>
        <w:t xml:space="preserve">9 </w:t>
      </w:r>
      <w:r w:rsidRPr="0095081C">
        <w:rPr>
          <w:rFonts w:hint="cs"/>
          <w:rtl/>
        </w:rPr>
        <w:t>طالب</w:t>
      </w:r>
      <w:r w:rsidRPr="0095081C">
        <w:rPr>
          <w:rtl/>
        </w:rPr>
        <w:t xml:space="preserve"> </w:t>
      </w:r>
      <w:r w:rsidRPr="0095081C">
        <w:rPr>
          <w:rFonts w:hint="cs"/>
          <w:rtl/>
        </w:rPr>
        <w:t>وطالبة</w:t>
      </w:r>
      <w:r w:rsidRPr="0095081C">
        <w:rPr>
          <w:rtl/>
        </w:rPr>
        <w:t xml:space="preserve"> </w:t>
      </w:r>
      <w:r w:rsidRPr="0095081C">
        <w:rPr>
          <w:rFonts w:hint="cs"/>
          <w:rtl/>
        </w:rPr>
        <w:t>من</w:t>
      </w:r>
      <w:r w:rsidRPr="0095081C">
        <w:rPr>
          <w:rtl/>
        </w:rPr>
        <w:t xml:space="preserve"> 147 </w:t>
      </w:r>
      <w:r w:rsidRPr="0095081C">
        <w:rPr>
          <w:rFonts w:hint="cs"/>
          <w:rtl/>
        </w:rPr>
        <w:t>مركز</w:t>
      </w:r>
      <w:r w:rsidR="000B188A">
        <w:rPr>
          <w:rFonts w:hint="cs"/>
          <w:rtl/>
        </w:rPr>
        <w:t>اً</w:t>
      </w:r>
      <w:r w:rsidRPr="0095081C">
        <w:rPr>
          <w:rtl/>
        </w:rPr>
        <w:t xml:space="preserve"> </w:t>
      </w:r>
      <w:r w:rsidRPr="0095081C">
        <w:rPr>
          <w:rFonts w:hint="cs"/>
          <w:rtl/>
        </w:rPr>
        <w:t>للتعليم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مقابل</w:t>
      </w:r>
      <w:r w:rsidRPr="0095081C">
        <w:rPr>
          <w:rtl/>
        </w:rPr>
        <w:t xml:space="preserve"> 000</w:t>
      </w:r>
      <w:r w:rsidRPr="00F05450">
        <w:rPr>
          <w:sz w:val="16"/>
          <w:szCs w:val="16"/>
          <w:rtl/>
        </w:rPr>
        <w:t xml:space="preserve"> </w:t>
      </w:r>
      <w:r w:rsidRPr="0095081C">
        <w:rPr>
          <w:rtl/>
        </w:rPr>
        <w:t xml:space="preserve">7 </w:t>
      </w:r>
      <w:r w:rsidRPr="0095081C">
        <w:rPr>
          <w:rFonts w:hint="cs"/>
          <w:rtl/>
        </w:rPr>
        <w:t>في</w:t>
      </w:r>
      <w:r w:rsidRPr="0095081C">
        <w:rPr>
          <w:rtl/>
        </w:rPr>
        <w:t xml:space="preserve"> </w:t>
      </w:r>
      <w:r w:rsidRPr="0095081C">
        <w:rPr>
          <w:rFonts w:hint="cs"/>
          <w:rtl/>
        </w:rPr>
        <w:t>عام</w:t>
      </w:r>
      <w:r w:rsidRPr="0095081C">
        <w:rPr>
          <w:rtl/>
        </w:rPr>
        <w:t xml:space="preserve"> 2021. </w:t>
      </w:r>
      <w:r w:rsidRPr="0095081C">
        <w:rPr>
          <w:rFonts w:hint="cs"/>
          <w:rtl/>
        </w:rPr>
        <w:t>وأكمل</w:t>
      </w:r>
      <w:r w:rsidRPr="0095081C">
        <w:rPr>
          <w:rtl/>
        </w:rPr>
        <w:t xml:space="preserve"> 160 7 </w:t>
      </w:r>
      <w:r w:rsidR="000B188A">
        <w:rPr>
          <w:rFonts w:hint="cs"/>
          <w:rtl/>
        </w:rPr>
        <w:t>طالباً غيرهم</w:t>
      </w:r>
      <w:r w:rsidRPr="0095081C">
        <w:rPr>
          <w:rtl/>
        </w:rPr>
        <w:t xml:space="preserve"> </w:t>
      </w:r>
      <w:r w:rsidRPr="0095081C">
        <w:rPr>
          <w:rFonts w:hint="cs"/>
          <w:rtl/>
        </w:rPr>
        <w:t>تدريبهم</w:t>
      </w:r>
      <w:r w:rsidRPr="0095081C">
        <w:rPr>
          <w:rtl/>
        </w:rPr>
        <w:t xml:space="preserve"> </w:t>
      </w:r>
      <w:r w:rsidRPr="0095081C">
        <w:rPr>
          <w:rFonts w:hint="cs"/>
          <w:rtl/>
        </w:rPr>
        <w:t>في</w:t>
      </w:r>
      <w:r w:rsidRPr="0095081C">
        <w:rPr>
          <w:rtl/>
        </w:rPr>
        <w:t xml:space="preserve"> 136 </w:t>
      </w:r>
      <w:r w:rsidRPr="0095081C">
        <w:rPr>
          <w:rFonts w:hint="cs"/>
          <w:rtl/>
        </w:rPr>
        <w:t>مركز</w:t>
      </w:r>
      <w:r w:rsidR="000B188A">
        <w:rPr>
          <w:rFonts w:hint="cs"/>
          <w:rtl/>
        </w:rPr>
        <w:t>اً</w:t>
      </w:r>
      <w:r w:rsidRPr="0095081C">
        <w:rPr>
          <w:rtl/>
        </w:rPr>
        <w:t xml:space="preserve"> </w:t>
      </w:r>
      <w:r w:rsidRPr="0095081C">
        <w:rPr>
          <w:rFonts w:hint="cs"/>
          <w:rtl/>
        </w:rPr>
        <w:t>خاص</w:t>
      </w:r>
      <w:r w:rsidR="000B188A">
        <w:rPr>
          <w:rFonts w:hint="cs"/>
          <w:rtl/>
        </w:rPr>
        <w:t>اً</w:t>
      </w:r>
      <w:r w:rsidRPr="0095081C">
        <w:rPr>
          <w:rtl/>
        </w:rPr>
        <w:t xml:space="preserve"> </w:t>
      </w:r>
      <w:r w:rsidRPr="0095081C">
        <w:rPr>
          <w:rFonts w:hint="cs"/>
          <w:rtl/>
        </w:rPr>
        <w:t>م</w:t>
      </w:r>
      <w:r w:rsidR="000B188A">
        <w:rPr>
          <w:rFonts w:hint="cs"/>
          <w:rtl/>
        </w:rPr>
        <w:t>ُ</w:t>
      </w:r>
      <w:r w:rsidRPr="0095081C">
        <w:rPr>
          <w:rFonts w:hint="cs"/>
          <w:rtl/>
        </w:rPr>
        <w:t>نح</w:t>
      </w:r>
      <w:r w:rsidR="000B188A">
        <w:rPr>
          <w:rFonts w:hint="cs"/>
          <w:rtl/>
        </w:rPr>
        <w:t>ت</w:t>
      </w:r>
      <w:r w:rsidRPr="0095081C">
        <w:rPr>
          <w:rtl/>
        </w:rPr>
        <w:t xml:space="preserve"> </w:t>
      </w:r>
      <w:r w:rsidRPr="0095081C">
        <w:rPr>
          <w:rFonts w:hint="cs"/>
          <w:rtl/>
        </w:rPr>
        <w:t>تراخيص جديدة</w:t>
      </w:r>
      <w:r w:rsidRPr="0095081C">
        <w:rPr>
          <w:rtl/>
        </w:rPr>
        <w:t xml:space="preserve"> </w:t>
      </w:r>
      <w:r w:rsidRPr="0095081C">
        <w:rPr>
          <w:rFonts w:hint="cs"/>
          <w:rtl/>
        </w:rPr>
        <w:t>أو</w:t>
      </w:r>
      <w:r w:rsidRPr="0095081C">
        <w:rPr>
          <w:rtl/>
        </w:rPr>
        <w:t xml:space="preserve"> </w:t>
      </w:r>
      <w:r w:rsidRPr="0095081C">
        <w:rPr>
          <w:rFonts w:hint="cs"/>
          <w:rtl/>
        </w:rPr>
        <w:t>جرى</w:t>
      </w:r>
      <w:r w:rsidRPr="0095081C">
        <w:rPr>
          <w:rtl/>
        </w:rPr>
        <w:t xml:space="preserve"> </w:t>
      </w:r>
      <w:r w:rsidRPr="0095081C">
        <w:rPr>
          <w:rFonts w:hint="cs"/>
          <w:rtl/>
        </w:rPr>
        <w:t>تجديد</w:t>
      </w:r>
      <w:r w:rsidRPr="0095081C">
        <w:rPr>
          <w:rtl/>
        </w:rPr>
        <w:t xml:space="preserve"> </w:t>
      </w:r>
      <w:r w:rsidRPr="00D120BD">
        <w:rPr>
          <w:rFonts w:hint="cs"/>
          <w:rtl/>
        </w:rPr>
        <w:t>تراخيص</w:t>
      </w:r>
      <w:r w:rsidR="006F4D0E">
        <w:rPr>
          <w:rFonts w:hint="cs"/>
          <w:rtl/>
        </w:rPr>
        <w:t>ها</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2022.</w:t>
      </w:r>
      <w:r w:rsidRPr="0018479C">
        <w:rPr>
          <w:vertAlign w:val="superscript"/>
        </w:rPr>
        <w:footnoteReference w:id="178"/>
      </w:r>
      <w:r w:rsidRPr="0095081C">
        <w:rPr>
          <w:rtl/>
        </w:rPr>
        <w:t xml:space="preserve"> </w:t>
      </w:r>
      <w:r w:rsidRPr="0095081C">
        <w:rPr>
          <w:rFonts w:hint="cs"/>
          <w:rtl/>
        </w:rPr>
        <w:t>وتستمر</w:t>
      </w:r>
      <w:r w:rsidRPr="0095081C">
        <w:rPr>
          <w:rtl/>
        </w:rPr>
        <w:t xml:space="preserve"> </w:t>
      </w:r>
      <w:r w:rsidRPr="0095081C">
        <w:rPr>
          <w:rFonts w:hint="cs"/>
          <w:rtl/>
        </w:rPr>
        <w:t>الحاجة</w:t>
      </w:r>
      <w:r w:rsidRPr="0095081C">
        <w:rPr>
          <w:rtl/>
        </w:rPr>
        <w:t xml:space="preserve"> </w:t>
      </w:r>
      <w:r w:rsidRPr="0095081C">
        <w:rPr>
          <w:rFonts w:hint="cs"/>
          <w:rtl/>
        </w:rPr>
        <w:t>إلى</w:t>
      </w:r>
      <w:r w:rsidRPr="0095081C">
        <w:rPr>
          <w:rtl/>
        </w:rPr>
        <w:t xml:space="preserve"> </w:t>
      </w:r>
      <w:r w:rsidR="000B188A">
        <w:rPr>
          <w:rFonts w:hint="cs"/>
          <w:rtl/>
        </w:rPr>
        <w:t>زيادة</w:t>
      </w:r>
      <w:r w:rsidRPr="0095081C">
        <w:rPr>
          <w:rFonts w:hint="cs"/>
          <w:rtl/>
        </w:rPr>
        <w:t xml:space="preserve"> أهمية</w:t>
      </w:r>
      <w:r w:rsidRPr="0095081C">
        <w:rPr>
          <w:rtl/>
        </w:rPr>
        <w:t xml:space="preserve"> </w:t>
      </w:r>
      <w:r w:rsidRPr="0095081C">
        <w:rPr>
          <w:rFonts w:hint="cs"/>
          <w:rtl/>
        </w:rPr>
        <w:t>مراكز</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وتحسين</w:t>
      </w:r>
      <w:r w:rsidRPr="0095081C">
        <w:rPr>
          <w:rtl/>
        </w:rPr>
        <w:t xml:space="preserve"> </w:t>
      </w:r>
      <w:r w:rsidRPr="0095081C">
        <w:rPr>
          <w:rFonts w:hint="cs"/>
          <w:rtl/>
        </w:rPr>
        <w:t>جودتها</w:t>
      </w:r>
      <w:r w:rsidRPr="0095081C">
        <w:rPr>
          <w:rtl/>
        </w:rPr>
        <w:t xml:space="preserve"> </w:t>
      </w:r>
      <w:r w:rsidRPr="0095081C">
        <w:rPr>
          <w:rFonts w:hint="cs"/>
          <w:rtl/>
        </w:rPr>
        <w:t>من</w:t>
      </w:r>
      <w:r w:rsidRPr="0095081C">
        <w:rPr>
          <w:rtl/>
        </w:rPr>
        <w:t xml:space="preserve"> </w:t>
      </w:r>
      <w:r w:rsidRPr="0095081C">
        <w:rPr>
          <w:rFonts w:hint="cs"/>
          <w:rtl/>
        </w:rPr>
        <w:t>أجل</w:t>
      </w:r>
      <w:r w:rsidRPr="0095081C">
        <w:rPr>
          <w:rtl/>
        </w:rPr>
        <w:t xml:space="preserve"> </w:t>
      </w:r>
      <w:r w:rsidRPr="0095081C">
        <w:rPr>
          <w:rFonts w:hint="cs"/>
          <w:rtl/>
        </w:rPr>
        <w:t>تلبية</w:t>
      </w:r>
      <w:r w:rsidRPr="0095081C">
        <w:rPr>
          <w:rtl/>
        </w:rPr>
        <w:t xml:space="preserve"> </w:t>
      </w:r>
      <w:r w:rsidRPr="0095081C">
        <w:rPr>
          <w:rFonts w:hint="cs"/>
          <w:rtl/>
        </w:rPr>
        <w:t>احتياجات</w:t>
      </w:r>
      <w:r w:rsidRPr="0095081C">
        <w:rPr>
          <w:rtl/>
        </w:rPr>
        <w:t xml:space="preserve"> </w:t>
      </w:r>
      <w:r w:rsidRPr="0095081C">
        <w:rPr>
          <w:rFonts w:hint="cs"/>
          <w:rtl/>
        </w:rPr>
        <w:t>سوق</w:t>
      </w:r>
      <w:r w:rsidRPr="0095081C">
        <w:rPr>
          <w:rtl/>
        </w:rPr>
        <w:t xml:space="preserve"> </w:t>
      </w:r>
      <w:r w:rsidRPr="0095081C">
        <w:rPr>
          <w:rFonts w:hint="cs"/>
          <w:rtl/>
        </w:rPr>
        <w:t>العمل</w:t>
      </w:r>
      <w:r w:rsidRPr="0095081C">
        <w:rPr>
          <w:rtl/>
        </w:rPr>
        <w:t>.</w:t>
      </w:r>
      <w:r w:rsidRPr="0018479C">
        <w:rPr>
          <w:vertAlign w:val="superscript"/>
        </w:rPr>
        <w:footnoteReference w:id="179"/>
      </w:r>
      <w:r w:rsidRPr="0095081C">
        <w:rPr>
          <w:rtl/>
        </w:rPr>
        <w:t xml:space="preserve"> </w:t>
      </w:r>
      <w:r w:rsidRPr="0095081C">
        <w:rPr>
          <w:rFonts w:hint="cs"/>
          <w:rtl/>
        </w:rPr>
        <w:t>ورأت الهيئة</w:t>
      </w:r>
      <w:r w:rsidRPr="0095081C">
        <w:rPr>
          <w:rtl/>
        </w:rPr>
        <w:t xml:space="preserve"> </w:t>
      </w:r>
      <w:r w:rsidRPr="0095081C">
        <w:rPr>
          <w:rFonts w:hint="cs"/>
          <w:rtl/>
        </w:rPr>
        <w:t>الوطنية</w:t>
      </w:r>
      <w:r w:rsidRPr="0095081C">
        <w:rPr>
          <w:rtl/>
        </w:rPr>
        <w:t xml:space="preserve"> </w:t>
      </w:r>
      <w:r w:rsidRPr="0095081C">
        <w:rPr>
          <w:rFonts w:hint="cs"/>
          <w:rtl/>
        </w:rPr>
        <w:t>للتعليم</w:t>
      </w:r>
      <w:r w:rsidRPr="0095081C">
        <w:rPr>
          <w:rtl/>
        </w:rPr>
        <w:t xml:space="preserve"> </w:t>
      </w:r>
      <w:r w:rsidRPr="0095081C">
        <w:rPr>
          <w:rFonts w:hint="cs"/>
          <w:rtl/>
        </w:rPr>
        <w:t>والتدريب</w:t>
      </w:r>
      <w:r w:rsidRPr="0095081C">
        <w:rPr>
          <w:rtl/>
        </w:rPr>
        <w:t xml:space="preserve"> </w:t>
      </w:r>
      <w:r w:rsidRPr="0095081C">
        <w:rPr>
          <w:rFonts w:hint="cs"/>
          <w:rtl/>
        </w:rPr>
        <w:t>المهني</w:t>
      </w:r>
      <w:r w:rsidRPr="0095081C">
        <w:rPr>
          <w:rtl/>
        </w:rPr>
        <w:t xml:space="preserve"> </w:t>
      </w:r>
      <w:r w:rsidRPr="0095081C">
        <w:rPr>
          <w:rFonts w:hint="cs"/>
          <w:rtl/>
        </w:rPr>
        <w:t>والتقني النور</w:t>
      </w:r>
      <w:r w:rsidRPr="0095081C">
        <w:rPr>
          <w:rtl/>
        </w:rPr>
        <w:t xml:space="preserve"> </w:t>
      </w:r>
      <w:r w:rsidRPr="0095081C">
        <w:rPr>
          <w:rFonts w:hint="cs"/>
          <w:rtl/>
        </w:rPr>
        <w:t>في</w:t>
      </w:r>
      <w:r w:rsidRPr="0095081C">
        <w:rPr>
          <w:rtl/>
        </w:rPr>
        <w:t xml:space="preserve"> </w:t>
      </w:r>
      <w:r w:rsidRPr="0095081C">
        <w:rPr>
          <w:rFonts w:hint="cs"/>
          <w:rtl/>
        </w:rPr>
        <w:t>مطلع</w:t>
      </w:r>
      <w:r w:rsidRPr="0095081C">
        <w:rPr>
          <w:rtl/>
        </w:rPr>
        <w:t xml:space="preserve"> </w:t>
      </w:r>
      <w:r w:rsidRPr="0095081C">
        <w:rPr>
          <w:rFonts w:hint="cs"/>
          <w:rtl/>
        </w:rPr>
        <w:t>عام</w:t>
      </w:r>
      <w:r w:rsidRPr="0095081C">
        <w:rPr>
          <w:rtl/>
        </w:rPr>
        <w:t xml:space="preserve"> 2021 </w:t>
      </w:r>
      <w:r w:rsidRPr="0095081C">
        <w:rPr>
          <w:rFonts w:hint="cs"/>
          <w:rtl/>
        </w:rPr>
        <w:t>بموجب</w:t>
      </w:r>
      <w:r w:rsidRPr="0095081C">
        <w:rPr>
          <w:rtl/>
        </w:rPr>
        <w:t xml:space="preserve"> </w:t>
      </w:r>
      <w:r w:rsidR="000B188A">
        <w:rPr>
          <w:rFonts w:hint="cs"/>
          <w:rtl/>
        </w:rPr>
        <w:t>المرسوم</w:t>
      </w:r>
      <w:r w:rsidRPr="0095081C">
        <w:rPr>
          <w:rtl/>
        </w:rPr>
        <w:t xml:space="preserve"> </w:t>
      </w:r>
      <w:r w:rsidRPr="0095081C">
        <w:rPr>
          <w:rFonts w:hint="cs"/>
          <w:rtl/>
        </w:rPr>
        <w:t>بقانون</w:t>
      </w:r>
      <w:r w:rsidRPr="0095081C">
        <w:rPr>
          <w:rtl/>
        </w:rPr>
        <w:t xml:space="preserve"> </w:t>
      </w:r>
      <w:r w:rsidRPr="0095081C">
        <w:rPr>
          <w:rFonts w:hint="cs"/>
          <w:rtl/>
        </w:rPr>
        <w:t>رقم</w:t>
      </w:r>
      <w:r w:rsidRPr="0095081C">
        <w:rPr>
          <w:rtl/>
        </w:rPr>
        <w:t xml:space="preserve"> 4 </w:t>
      </w:r>
      <w:r w:rsidRPr="0095081C">
        <w:rPr>
          <w:rFonts w:hint="cs"/>
          <w:rtl/>
        </w:rPr>
        <w:t>لتنسيق</w:t>
      </w:r>
      <w:r w:rsidRPr="0095081C">
        <w:rPr>
          <w:rtl/>
        </w:rPr>
        <w:t xml:space="preserve"> </w:t>
      </w:r>
      <w:r w:rsidRPr="0095081C">
        <w:rPr>
          <w:rFonts w:hint="cs"/>
          <w:rtl/>
        </w:rPr>
        <w:t>إدارة</w:t>
      </w:r>
      <w:r w:rsidR="000B188A">
        <w:rPr>
          <w:rFonts w:hint="cs"/>
          <w:rtl/>
        </w:rPr>
        <w:t xml:space="preserve"> </w:t>
      </w:r>
      <w:proofErr w:type="gramStart"/>
      <w:r w:rsidR="000B188A">
        <w:rPr>
          <w:rFonts w:hint="cs"/>
          <w:rtl/>
        </w:rPr>
        <w:t>وسياسات</w:t>
      </w:r>
      <w:proofErr w:type="gramEnd"/>
      <w:r w:rsidR="000B188A">
        <w:rPr>
          <w:rFonts w:hint="cs"/>
          <w:rtl/>
        </w:rPr>
        <w:t xml:space="preserve"> ولوائح</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وواصلت</w:t>
      </w:r>
      <w:r w:rsidRPr="0095081C">
        <w:rPr>
          <w:rtl/>
        </w:rPr>
        <w:t xml:space="preserve"> </w:t>
      </w:r>
      <w:r w:rsidRPr="0095081C">
        <w:rPr>
          <w:rFonts w:hint="cs"/>
          <w:rtl/>
        </w:rPr>
        <w:t>الهيئة</w:t>
      </w:r>
      <w:r w:rsidRPr="0095081C">
        <w:rPr>
          <w:rtl/>
        </w:rPr>
        <w:t xml:space="preserve"> </w:t>
      </w:r>
      <w:r w:rsidRPr="0095081C">
        <w:rPr>
          <w:rFonts w:hint="cs"/>
          <w:rtl/>
        </w:rPr>
        <w:t>بذل</w:t>
      </w:r>
      <w:r w:rsidRPr="0095081C">
        <w:rPr>
          <w:rtl/>
        </w:rPr>
        <w:t xml:space="preserve"> </w:t>
      </w:r>
      <w:r w:rsidRPr="0095081C">
        <w:rPr>
          <w:rFonts w:hint="cs"/>
          <w:rtl/>
        </w:rPr>
        <w:t>جهودها</w:t>
      </w:r>
      <w:r w:rsidRPr="0095081C">
        <w:rPr>
          <w:rtl/>
        </w:rPr>
        <w:t xml:space="preserve"> </w:t>
      </w:r>
      <w:r w:rsidRPr="0095081C">
        <w:rPr>
          <w:rFonts w:hint="cs"/>
          <w:rtl/>
        </w:rPr>
        <w:t>الرامية</w:t>
      </w:r>
      <w:r w:rsidRPr="0095081C">
        <w:rPr>
          <w:rtl/>
        </w:rPr>
        <w:t xml:space="preserve"> </w:t>
      </w:r>
      <w:r w:rsidRPr="0095081C">
        <w:rPr>
          <w:rFonts w:hint="cs"/>
          <w:rtl/>
        </w:rPr>
        <w:t>إلى</w:t>
      </w:r>
      <w:r w:rsidRPr="0095081C">
        <w:rPr>
          <w:rtl/>
        </w:rPr>
        <w:t xml:space="preserve"> </w:t>
      </w:r>
      <w:r w:rsidRPr="0095081C">
        <w:rPr>
          <w:rFonts w:hint="cs"/>
          <w:rtl/>
        </w:rPr>
        <w:t>وضع</w:t>
      </w:r>
      <w:r w:rsidRPr="0095081C">
        <w:rPr>
          <w:rtl/>
        </w:rPr>
        <w:t xml:space="preserve"> </w:t>
      </w:r>
      <w:r w:rsidRPr="0095081C">
        <w:rPr>
          <w:rFonts w:hint="cs"/>
          <w:rtl/>
        </w:rPr>
        <w:t>نظام</w:t>
      </w:r>
      <w:r w:rsidRPr="0095081C">
        <w:rPr>
          <w:rtl/>
        </w:rPr>
        <w:t xml:space="preserve"> </w:t>
      </w:r>
      <w:r w:rsidRPr="0095081C">
        <w:rPr>
          <w:rFonts w:hint="cs"/>
          <w:rtl/>
        </w:rPr>
        <w:t>محدث</w:t>
      </w:r>
      <w:r w:rsidRPr="0095081C">
        <w:rPr>
          <w:rtl/>
        </w:rPr>
        <w:t xml:space="preserve"> </w:t>
      </w:r>
      <w:r w:rsidRPr="0095081C">
        <w:rPr>
          <w:rFonts w:hint="cs"/>
          <w:rtl/>
        </w:rPr>
        <w:t>لمنح</w:t>
      </w:r>
      <w:r w:rsidRPr="0095081C">
        <w:rPr>
          <w:rtl/>
        </w:rPr>
        <w:t xml:space="preserve"> </w:t>
      </w:r>
      <w:r w:rsidRPr="0095081C">
        <w:rPr>
          <w:rFonts w:hint="cs"/>
          <w:rtl/>
        </w:rPr>
        <w:t>التراخيص</w:t>
      </w:r>
      <w:r w:rsidRPr="0095081C">
        <w:rPr>
          <w:rtl/>
        </w:rPr>
        <w:t xml:space="preserve"> </w:t>
      </w:r>
      <w:r w:rsidRPr="0095081C">
        <w:rPr>
          <w:rFonts w:hint="cs"/>
          <w:rtl/>
        </w:rPr>
        <w:t>للمراكز</w:t>
      </w:r>
      <w:r w:rsidRPr="0095081C">
        <w:rPr>
          <w:rtl/>
        </w:rPr>
        <w:t xml:space="preserve"> </w:t>
      </w:r>
      <w:r w:rsidRPr="0095081C">
        <w:rPr>
          <w:rFonts w:hint="cs"/>
          <w:rtl/>
        </w:rPr>
        <w:t>الخاصة</w:t>
      </w:r>
      <w:r w:rsidRPr="0095081C">
        <w:rPr>
          <w:rtl/>
        </w:rPr>
        <w:t xml:space="preserve"> </w:t>
      </w:r>
      <w:r w:rsidRPr="0095081C">
        <w:rPr>
          <w:rFonts w:hint="cs"/>
          <w:rtl/>
        </w:rPr>
        <w:t>وإرساء إطار</w:t>
      </w:r>
      <w:r w:rsidRPr="0095081C">
        <w:rPr>
          <w:rtl/>
        </w:rPr>
        <w:t xml:space="preserve"> </w:t>
      </w:r>
      <w:r w:rsidRPr="0095081C">
        <w:rPr>
          <w:rFonts w:hint="cs"/>
          <w:rtl/>
        </w:rPr>
        <w:t>وطني</w:t>
      </w:r>
      <w:r w:rsidRPr="0095081C">
        <w:rPr>
          <w:rtl/>
        </w:rPr>
        <w:t xml:space="preserve"> </w:t>
      </w:r>
      <w:r w:rsidRPr="0095081C">
        <w:rPr>
          <w:rFonts w:hint="cs"/>
          <w:rtl/>
        </w:rPr>
        <w:t>بشأن</w:t>
      </w:r>
      <w:r w:rsidRPr="0095081C">
        <w:rPr>
          <w:rtl/>
        </w:rPr>
        <w:t xml:space="preserve"> </w:t>
      </w:r>
      <w:r w:rsidRPr="0095081C">
        <w:rPr>
          <w:rFonts w:hint="cs"/>
          <w:rtl/>
        </w:rPr>
        <w:t>المؤهلات</w:t>
      </w:r>
      <w:r w:rsidRPr="0095081C">
        <w:rPr>
          <w:rtl/>
        </w:rPr>
        <w:t xml:space="preserve"> </w:t>
      </w:r>
      <w:r w:rsidRPr="0095081C">
        <w:rPr>
          <w:rFonts w:hint="cs"/>
          <w:rtl/>
        </w:rPr>
        <w:t>قد</w:t>
      </w:r>
      <w:r w:rsidRPr="0095081C">
        <w:rPr>
          <w:rtl/>
        </w:rPr>
        <w:t xml:space="preserve"> </w:t>
      </w:r>
      <w:r w:rsidRPr="0095081C">
        <w:rPr>
          <w:rFonts w:hint="cs"/>
          <w:rtl/>
        </w:rPr>
        <w:t>طال</w:t>
      </w:r>
      <w:r w:rsidRPr="0095081C">
        <w:rPr>
          <w:rtl/>
        </w:rPr>
        <w:t xml:space="preserve"> </w:t>
      </w:r>
      <w:r w:rsidRPr="0095081C">
        <w:rPr>
          <w:rFonts w:hint="cs"/>
          <w:rtl/>
        </w:rPr>
        <w:t>انتظاره،</w:t>
      </w:r>
      <w:r w:rsidRPr="0095081C">
        <w:rPr>
          <w:rtl/>
        </w:rPr>
        <w:t xml:space="preserve"> </w:t>
      </w:r>
      <w:proofErr w:type="spellStart"/>
      <w:r w:rsidRPr="0095081C">
        <w:rPr>
          <w:rFonts w:hint="cs"/>
          <w:rtl/>
        </w:rPr>
        <w:t>وإ</w:t>
      </w:r>
      <w:proofErr w:type="spellEnd"/>
      <w:r w:rsidR="006B79B9">
        <w:rPr>
          <w:rFonts w:hint="cs"/>
          <w:rtl/>
          <w:lang w:bidi="ar-JO"/>
        </w:rPr>
        <w:t>نشاء</w:t>
      </w:r>
      <w:r w:rsidRPr="0095081C">
        <w:rPr>
          <w:rFonts w:hint="cs"/>
          <w:rtl/>
        </w:rPr>
        <w:t xml:space="preserve"> صندوق</w:t>
      </w:r>
      <w:r w:rsidRPr="0095081C">
        <w:rPr>
          <w:rtl/>
        </w:rPr>
        <w:t xml:space="preserve"> </w:t>
      </w:r>
      <w:r w:rsidRPr="0095081C">
        <w:rPr>
          <w:rFonts w:hint="cs"/>
          <w:rtl/>
        </w:rPr>
        <w:t>وطني</w:t>
      </w:r>
      <w:r w:rsidRPr="0095081C">
        <w:rPr>
          <w:rtl/>
        </w:rPr>
        <w:t xml:space="preserve"> </w:t>
      </w:r>
      <w:r w:rsidRPr="0095081C">
        <w:rPr>
          <w:rFonts w:hint="cs"/>
          <w:rtl/>
        </w:rPr>
        <w:t>للتعليم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 </w:t>
      </w:r>
      <w:r w:rsidRPr="0095081C">
        <w:rPr>
          <w:rFonts w:hint="cs"/>
          <w:rtl/>
        </w:rPr>
        <w:t>وكلها</w:t>
      </w:r>
      <w:r w:rsidRPr="0095081C">
        <w:rPr>
          <w:rtl/>
        </w:rPr>
        <w:t xml:space="preserve"> </w:t>
      </w:r>
      <w:r w:rsidRPr="0095081C">
        <w:rPr>
          <w:rFonts w:hint="cs"/>
          <w:rtl/>
        </w:rPr>
        <w:t>مبادرات</w:t>
      </w:r>
      <w:r w:rsidRPr="0095081C">
        <w:rPr>
          <w:rtl/>
        </w:rPr>
        <w:t xml:space="preserve"> </w:t>
      </w:r>
      <w:r w:rsidRPr="0095081C">
        <w:rPr>
          <w:rFonts w:hint="cs"/>
          <w:rtl/>
        </w:rPr>
        <w:t>مهمة</w:t>
      </w:r>
      <w:r w:rsidRPr="0095081C">
        <w:rPr>
          <w:rtl/>
        </w:rPr>
        <w:t xml:space="preserve"> </w:t>
      </w:r>
      <w:r w:rsidRPr="0095081C">
        <w:rPr>
          <w:rFonts w:hint="cs"/>
          <w:rtl/>
        </w:rPr>
        <w:t>لجعل</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أكثر</w:t>
      </w:r>
      <w:r w:rsidRPr="0095081C">
        <w:rPr>
          <w:rtl/>
        </w:rPr>
        <w:t xml:space="preserve"> </w:t>
      </w:r>
      <w:r w:rsidRPr="0095081C">
        <w:rPr>
          <w:rFonts w:hint="cs"/>
          <w:rtl/>
        </w:rPr>
        <w:t>جاذبية</w:t>
      </w:r>
      <w:r w:rsidRPr="0095081C">
        <w:rPr>
          <w:rtl/>
        </w:rPr>
        <w:t xml:space="preserve"> </w:t>
      </w:r>
      <w:r w:rsidRPr="0095081C">
        <w:rPr>
          <w:rFonts w:hint="cs"/>
          <w:rtl/>
        </w:rPr>
        <w:t>للمتمرسين</w:t>
      </w:r>
      <w:r w:rsidRPr="0095081C">
        <w:rPr>
          <w:rtl/>
        </w:rPr>
        <w:t xml:space="preserve"> </w:t>
      </w:r>
      <w:r w:rsidRPr="0095081C">
        <w:rPr>
          <w:rFonts w:hint="cs"/>
          <w:rtl/>
        </w:rPr>
        <w:t>من</w:t>
      </w:r>
      <w:r w:rsidRPr="0095081C">
        <w:rPr>
          <w:rtl/>
        </w:rPr>
        <w:t xml:space="preserve"> </w:t>
      </w:r>
      <w:r w:rsidRPr="0095081C">
        <w:rPr>
          <w:rFonts w:hint="cs"/>
          <w:rtl/>
        </w:rPr>
        <w:t>العاملين</w:t>
      </w:r>
      <w:r w:rsidRPr="0095081C">
        <w:rPr>
          <w:rtl/>
        </w:rPr>
        <w:t xml:space="preserve"> </w:t>
      </w:r>
      <w:r w:rsidRPr="0095081C">
        <w:rPr>
          <w:rFonts w:hint="cs"/>
          <w:rtl/>
        </w:rPr>
        <w:t>في</w:t>
      </w:r>
      <w:r w:rsidRPr="0095081C">
        <w:rPr>
          <w:rtl/>
        </w:rPr>
        <w:t xml:space="preserve"> </w:t>
      </w:r>
      <w:r w:rsidRPr="0095081C">
        <w:rPr>
          <w:rFonts w:hint="cs"/>
          <w:rtl/>
        </w:rPr>
        <w:t>التدريس</w:t>
      </w:r>
      <w:r w:rsidRPr="0095081C">
        <w:rPr>
          <w:rtl/>
        </w:rPr>
        <w:t xml:space="preserve"> </w:t>
      </w:r>
      <w:r w:rsidRPr="0095081C">
        <w:rPr>
          <w:rFonts w:hint="cs"/>
          <w:rtl/>
        </w:rPr>
        <w:t>وللطلاب</w:t>
      </w:r>
      <w:r w:rsidRPr="0095081C">
        <w:rPr>
          <w:rtl/>
        </w:rPr>
        <w:t xml:space="preserve"> </w:t>
      </w:r>
      <w:r w:rsidRPr="0095081C">
        <w:rPr>
          <w:rFonts w:hint="cs"/>
          <w:rtl/>
        </w:rPr>
        <w:t>وللمنشآت</w:t>
      </w:r>
      <w:r w:rsidR="006B79B9">
        <w:rPr>
          <w:rFonts w:hint="cs"/>
          <w:rtl/>
        </w:rPr>
        <w:t xml:space="preserve"> - وبالتالي</w:t>
      </w:r>
      <w:r w:rsidRPr="0095081C">
        <w:rPr>
          <w:rtl/>
        </w:rPr>
        <w:t xml:space="preserve"> </w:t>
      </w:r>
      <w:r w:rsidRPr="0095081C">
        <w:rPr>
          <w:rFonts w:hint="cs"/>
          <w:rtl/>
        </w:rPr>
        <w:t>تمتين</w:t>
      </w:r>
      <w:r w:rsidRPr="0095081C">
        <w:rPr>
          <w:rtl/>
        </w:rPr>
        <w:t xml:space="preserve"> </w:t>
      </w:r>
      <w:r w:rsidRPr="0095081C">
        <w:rPr>
          <w:rFonts w:hint="cs"/>
          <w:rtl/>
        </w:rPr>
        <w:t>الروابط</w:t>
      </w:r>
      <w:r w:rsidRPr="0095081C">
        <w:rPr>
          <w:rtl/>
        </w:rPr>
        <w:t xml:space="preserve"> </w:t>
      </w:r>
      <w:r w:rsidRPr="0095081C">
        <w:rPr>
          <w:rFonts w:hint="cs"/>
          <w:rtl/>
        </w:rPr>
        <w:t>بين</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والقطاع</w:t>
      </w:r>
      <w:r w:rsidRPr="0095081C">
        <w:rPr>
          <w:rtl/>
        </w:rPr>
        <w:t xml:space="preserve"> </w:t>
      </w:r>
      <w:r w:rsidRPr="0095081C">
        <w:rPr>
          <w:rFonts w:hint="cs"/>
          <w:rtl/>
        </w:rPr>
        <w:t>الخاص</w:t>
      </w:r>
      <w:r w:rsidRPr="0095081C">
        <w:rPr>
          <w:rtl/>
        </w:rPr>
        <w:t xml:space="preserve">. </w:t>
      </w:r>
      <w:r>
        <w:rPr>
          <w:rFonts w:hint="cs"/>
          <w:rtl/>
        </w:rPr>
        <w:t>و</w:t>
      </w:r>
      <w:r w:rsidRPr="0095081C">
        <w:rPr>
          <w:rFonts w:hint="cs"/>
          <w:rtl/>
        </w:rPr>
        <w:t>أشار</w:t>
      </w:r>
      <w:r w:rsidRPr="0095081C">
        <w:rPr>
          <w:rtl/>
        </w:rPr>
        <w:t xml:space="preserve"> </w:t>
      </w:r>
      <w:r w:rsidRPr="0095081C">
        <w:rPr>
          <w:rFonts w:hint="cs"/>
          <w:rtl/>
        </w:rPr>
        <w:t>العديد</w:t>
      </w:r>
      <w:r w:rsidRPr="0095081C">
        <w:rPr>
          <w:rtl/>
        </w:rPr>
        <w:t xml:space="preserve"> </w:t>
      </w:r>
      <w:r w:rsidRPr="0095081C">
        <w:rPr>
          <w:rFonts w:hint="cs"/>
          <w:rtl/>
        </w:rPr>
        <w:t>من</w:t>
      </w:r>
      <w:r w:rsidRPr="0095081C">
        <w:rPr>
          <w:rtl/>
        </w:rPr>
        <w:t xml:space="preserve"> </w:t>
      </w:r>
      <w:r w:rsidRPr="0095081C">
        <w:rPr>
          <w:rFonts w:hint="cs"/>
          <w:rtl/>
        </w:rPr>
        <w:t>محاوري</w:t>
      </w:r>
      <w:r w:rsidRPr="0095081C">
        <w:rPr>
          <w:rtl/>
        </w:rPr>
        <w:t xml:space="preserve"> </w:t>
      </w:r>
      <w:r w:rsidRPr="0095081C">
        <w:rPr>
          <w:rFonts w:hint="cs"/>
          <w:rtl/>
        </w:rPr>
        <w:t>البعثة بجدّية</w:t>
      </w:r>
      <w:r w:rsidRPr="0095081C">
        <w:rPr>
          <w:rtl/>
        </w:rPr>
        <w:t xml:space="preserve"> </w:t>
      </w:r>
      <w:r w:rsidRPr="0095081C">
        <w:rPr>
          <w:rFonts w:hint="cs"/>
          <w:rtl/>
        </w:rPr>
        <w:t>إلى</w:t>
      </w:r>
      <w:r w:rsidRPr="0095081C">
        <w:rPr>
          <w:rtl/>
        </w:rPr>
        <w:t xml:space="preserve"> </w:t>
      </w:r>
      <w:r w:rsidRPr="0095081C">
        <w:rPr>
          <w:rFonts w:hint="cs"/>
          <w:rtl/>
        </w:rPr>
        <w:t>تناقص</w:t>
      </w:r>
      <w:r w:rsidRPr="0095081C">
        <w:rPr>
          <w:rtl/>
        </w:rPr>
        <w:t xml:space="preserve"> </w:t>
      </w:r>
      <w:r w:rsidRPr="0095081C">
        <w:rPr>
          <w:rFonts w:hint="cs"/>
          <w:rtl/>
        </w:rPr>
        <w:t>عدد</w:t>
      </w:r>
      <w:r w:rsidRPr="0095081C">
        <w:rPr>
          <w:rtl/>
        </w:rPr>
        <w:t xml:space="preserve"> </w:t>
      </w:r>
      <w:r w:rsidRPr="0095081C">
        <w:rPr>
          <w:rFonts w:hint="cs"/>
          <w:rtl/>
        </w:rPr>
        <w:t>العمال</w:t>
      </w:r>
      <w:r w:rsidRPr="0095081C">
        <w:rPr>
          <w:rtl/>
        </w:rPr>
        <w:t xml:space="preserve"> </w:t>
      </w:r>
      <w:r w:rsidRPr="0095081C">
        <w:rPr>
          <w:rFonts w:hint="cs"/>
          <w:rtl/>
        </w:rPr>
        <w:t>المهرة</w:t>
      </w:r>
      <w:r w:rsidRPr="0095081C">
        <w:rPr>
          <w:rtl/>
        </w:rPr>
        <w:t xml:space="preserve"> </w:t>
      </w:r>
      <w:r w:rsidRPr="0095081C">
        <w:rPr>
          <w:rFonts w:hint="cs"/>
          <w:rtl/>
        </w:rPr>
        <w:t>وشبه</w:t>
      </w:r>
      <w:r w:rsidRPr="0095081C">
        <w:rPr>
          <w:rtl/>
        </w:rPr>
        <w:t xml:space="preserve"> </w:t>
      </w:r>
      <w:r w:rsidRPr="0095081C">
        <w:rPr>
          <w:rFonts w:hint="cs"/>
          <w:rtl/>
        </w:rPr>
        <w:t>المهرة</w:t>
      </w:r>
      <w:r w:rsidRPr="0095081C">
        <w:rPr>
          <w:rtl/>
        </w:rPr>
        <w:t xml:space="preserve"> </w:t>
      </w:r>
      <w:r w:rsidRPr="0095081C">
        <w:rPr>
          <w:rFonts w:hint="cs"/>
          <w:rtl/>
        </w:rPr>
        <w:t>لا</w:t>
      </w:r>
      <w:r w:rsidR="001A7445">
        <w:rPr>
          <w:rFonts w:hint="cs"/>
          <w:rtl/>
        </w:rPr>
        <w:t> </w:t>
      </w:r>
      <w:r w:rsidRPr="0095081C">
        <w:rPr>
          <w:rFonts w:hint="cs"/>
          <w:rtl/>
        </w:rPr>
        <w:t>سيما</w:t>
      </w:r>
      <w:r w:rsidRPr="0095081C">
        <w:rPr>
          <w:rtl/>
        </w:rPr>
        <w:t xml:space="preserve"> </w:t>
      </w:r>
      <w:r w:rsidRPr="0095081C">
        <w:rPr>
          <w:rFonts w:hint="cs"/>
          <w:rtl/>
        </w:rPr>
        <w:t>في</w:t>
      </w:r>
      <w:r w:rsidRPr="0095081C">
        <w:rPr>
          <w:rtl/>
        </w:rPr>
        <w:t xml:space="preserve"> </w:t>
      </w:r>
      <w:r w:rsidRPr="0095081C">
        <w:rPr>
          <w:rFonts w:hint="cs"/>
          <w:rtl/>
        </w:rPr>
        <w:t>القطاع</w:t>
      </w:r>
      <w:r w:rsidRPr="0095081C">
        <w:rPr>
          <w:rtl/>
        </w:rPr>
        <w:t xml:space="preserve"> </w:t>
      </w:r>
      <w:r w:rsidRPr="0095081C">
        <w:rPr>
          <w:rFonts w:hint="cs"/>
          <w:rtl/>
        </w:rPr>
        <w:t>الخاص،</w:t>
      </w:r>
      <w:r w:rsidRPr="0095081C">
        <w:rPr>
          <w:rtl/>
        </w:rPr>
        <w:t xml:space="preserve"> </w:t>
      </w:r>
      <w:r w:rsidRPr="0095081C">
        <w:rPr>
          <w:rFonts w:hint="cs"/>
          <w:rtl/>
        </w:rPr>
        <w:t>إذ</w:t>
      </w:r>
      <w:r w:rsidRPr="0095081C">
        <w:rPr>
          <w:rtl/>
        </w:rPr>
        <w:t xml:space="preserve"> </w:t>
      </w:r>
      <w:r w:rsidRPr="0095081C">
        <w:rPr>
          <w:rFonts w:hint="cs"/>
          <w:rtl/>
        </w:rPr>
        <w:t>يفضل</w:t>
      </w:r>
      <w:r w:rsidRPr="0095081C">
        <w:rPr>
          <w:rtl/>
        </w:rPr>
        <w:t xml:space="preserve"> </w:t>
      </w:r>
      <w:r w:rsidRPr="0095081C">
        <w:rPr>
          <w:rFonts w:hint="cs"/>
          <w:rtl/>
        </w:rPr>
        <w:t>العمال</w:t>
      </w:r>
      <w:r w:rsidRPr="0095081C">
        <w:rPr>
          <w:rtl/>
        </w:rPr>
        <w:t xml:space="preserve"> </w:t>
      </w:r>
      <w:r w:rsidRPr="0095081C">
        <w:rPr>
          <w:rFonts w:hint="cs"/>
          <w:rtl/>
        </w:rPr>
        <w:t>الفلسطينيون</w:t>
      </w:r>
      <w:r w:rsidRPr="0095081C">
        <w:rPr>
          <w:rtl/>
        </w:rPr>
        <w:t xml:space="preserve"> </w:t>
      </w:r>
      <w:r w:rsidRPr="0095081C">
        <w:rPr>
          <w:rFonts w:hint="cs"/>
          <w:rtl/>
        </w:rPr>
        <w:t>المهرة</w:t>
      </w:r>
      <w:r w:rsidRPr="0095081C">
        <w:rPr>
          <w:rtl/>
        </w:rPr>
        <w:t xml:space="preserve"> </w:t>
      </w:r>
      <w:r w:rsidRPr="0095081C">
        <w:rPr>
          <w:rFonts w:hint="cs"/>
          <w:rtl/>
        </w:rPr>
        <w:t>البحث</w:t>
      </w:r>
      <w:r w:rsidRPr="0095081C">
        <w:rPr>
          <w:rtl/>
        </w:rPr>
        <w:t xml:space="preserve"> </w:t>
      </w:r>
      <w:r w:rsidRPr="0095081C">
        <w:rPr>
          <w:rFonts w:hint="cs"/>
          <w:rtl/>
        </w:rPr>
        <w:t>عن</w:t>
      </w:r>
      <w:r w:rsidRPr="0095081C">
        <w:rPr>
          <w:rtl/>
        </w:rPr>
        <w:t xml:space="preserve"> </w:t>
      </w:r>
      <w:r w:rsidRPr="0095081C">
        <w:rPr>
          <w:rFonts w:hint="cs"/>
          <w:rtl/>
        </w:rPr>
        <w:t>عمل</w:t>
      </w:r>
      <w:r w:rsidRPr="0095081C">
        <w:rPr>
          <w:rtl/>
        </w:rPr>
        <w:t xml:space="preserve"> </w:t>
      </w:r>
      <w:r w:rsidRPr="0095081C">
        <w:rPr>
          <w:rFonts w:hint="cs"/>
          <w:rtl/>
        </w:rPr>
        <w:t>في</w:t>
      </w:r>
      <w:r w:rsidRPr="0095081C">
        <w:rPr>
          <w:rtl/>
        </w:rPr>
        <w:t xml:space="preserve"> </w:t>
      </w:r>
      <w:r w:rsidRPr="0095081C">
        <w:rPr>
          <w:rFonts w:hint="cs"/>
          <w:rtl/>
        </w:rPr>
        <w:t>السوق</w:t>
      </w:r>
      <w:r w:rsidRPr="0095081C">
        <w:rPr>
          <w:rtl/>
        </w:rPr>
        <w:t xml:space="preserve"> </w:t>
      </w:r>
      <w:r w:rsidRPr="0095081C">
        <w:rPr>
          <w:rFonts w:hint="cs"/>
          <w:rtl/>
        </w:rPr>
        <w:t>الإسرائيلية</w:t>
      </w:r>
      <w:r w:rsidRPr="0095081C">
        <w:rPr>
          <w:rtl/>
        </w:rPr>
        <w:t xml:space="preserve"> </w:t>
      </w:r>
      <w:r w:rsidR="006B79B9">
        <w:rPr>
          <w:rFonts w:hint="cs"/>
          <w:rtl/>
        </w:rPr>
        <w:t>حيث</w:t>
      </w:r>
      <w:r w:rsidRPr="0095081C">
        <w:rPr>
          <w:rtl/>
        </w:rPr>
        <w:t xml:space="preserve"> </w:t>
      </w:r>
      <w:r>
        <w:rPr>
          <w:rFonts w:hint="cs"/>
          <w:rtl/>
        </w:rPr>
        <w:t xml:space="preserve">تكون </w:t>
      </w:r>
      <w:r w:rsidRPr="0095081C">
        <w:rPr>
          <w:rFonts w:hint="cs"/>
          <w:rtl/>
        </w:rPr>
        <w:t>الأجور</w:t>
      </w:r>
      <w:r w:rsidRPr="0095081C">
        <w:rPr>
          <w:rtl/>
        </w:rPr>
        <w:t xml:space="preserve"> </w:t>
      </w:r>
      <w:r w:rsidRPr="0095081C">
        <w:rPr>
          <w:rFonts w:hint="cs"/>
          <w:rtl/>
        </w:rPr>
        <w:t>أعلى</w:t>
      </w:r>
      <w:r w:rsidRPr="0095081C">
        <w:rPr>
          <w:rtl/>
        </w:rPr>
        <w:t xml:space="preserve">. </w:t>
      </w:r>
      <w:r w:rsidRPr="0095081C">
        <w:rPr>
          <w:rFonts w:hint="cs"/>
          <w:rtl/>
        </w:rPr>
        <w:t>ويبدو</w:t>
      </w:r>
      <w:r w:rsidRPr="0095081C">
        <w:rPr>
          <w:rtl/>
        </w:rPr>
        <w:t xml:space="preserve"> </w:t>
      </w:r>
      <w:r w:rsidRPr="0095081C">
        <w:rPr>
          <w:rFonts w:hint="cs"/>
          <w:rtl/>
        </w:rPr>
        <w:t>أن</w:t>
      </w:r>
      <w:r w:rsidRPr="0095081C">
        <w:rPr>
          <w:rtl/>
        </w:rPr>
        <w:t xml:space="preserve"> </w:t>
      </w:r>
      <w:r w:rsidRPr="0095081C">
        <w:rPr>
          <w:rFonts w:hint="cs"/>
          <w:rtl/>
        </w:rPr>
        <w:t>قطاع</w:t>
      </w:r>
      <w:r w:rsidRPr="0095081C">
        <w:rPr>
          <w:rtl/>
        </w:rPr>
        <w:t xml:space="preserve"> </w:t>
      </w:r>
      <w:r w:rsidRPr="0095081C">
        <w:rPr>
          <w:rFonts w:hint="cs"/>
          <w:rtl/>
        </w:rPr>
        <w:t>البناء</w:t>
      </w:r>
      <w:r w:rsidRPr="0095081C">
        <w:rPr>
          <w:rtl/>
        </w:rPr>
        <w:t xml:space="preserve"> </w:t>
      </w:r>
      <w:r w:rsidRPr="0095081C">
        <w:rPr>
          <w:rFonts w:hint="cs"/>
          <w:rtl/>
        </w:rPr>
        <w:t>هو</w:t>
      </w:r>
      <w:r w:rsidRPr="0095081C">
        <w:rPr>
          <w:rtl/>
        </w:rPr>
        <w:t xml:space="preserve"> </w:t>
      </w:r>
      <w:r w:rsidRPr="0095081C">
        <w:rPr>
          <w:rFonts w:hint="cs"/>
          <w:rtl/>
        </w:rPr>
        <w:t>الأكثر</w:t>
      </w:r>
      <w:r w:rsidRPr="0095081C">
        <w:rPr>
          <w:rtl/>
        </w:rPr>
        <w:t xml:space="preserve"> </w:t>
      </w:r>
      <w:r w:rsidRPr="0095081C">
        <w:rPr>
          <w:rFonts w:hint="cs"/>
          <w:rtl/>
        </w:rPr>
        <w:t>تأثرا</w:t>
      </w:r>
      <w:r w:rsidR="00D3133D">
        <w:rPr>
          <w:rFonts w:hint="cs"/>
          <w:rtl/>
        </w:rPr>
        <w:t>ً</w:t>
      </w:r>
      <w:r w:rsidRPr="0095081C">
        <w:rPr>
          <w:rtl/>
        </w:rPr>
        <w:t xml:space="preserve"> </w:t>
      </w:r>
      <w:r w:rsidRPr="0095081C">
        <w:rPr>
          <w:rFonts w:hint="cs"/>
          <w:rtl/>
        </w:rPr>
        <w:t>بهذا</w:t>
      </w:r>
      <w:r w:rsidRPr="0095081C">
        <w:rPr>
          <w:rtl/>
        </w:rPr>
        <w:t xml:space="preserve"> </w:t>
      </w:r>
      <w:r w:rsidRPr="0095081C">
        <w:rPr>
          <w:rFonts w:hint="cs"/>
          <w:rtl/>
        </w:rPr>
        <w:t>الاتجاه</w:t>
      </w:r>
      <w:r w:rsidRPr="0095081C">
        <w:rPr>
          <w:rtl/>
        </w:rPr>
        <w:t>.</w:t>
      </w:r>
      <w:r w:rsidRPr="0018479C">
        <w:rPr>
          <w:vertAlign w:val="superscript"/>
        </w:rPr>
        <w:footnoteReference w:id="180"/>
      </w:r>
    </w:p>
    <w:p w14:paraId="19512021" w14:textId="1E60A2D4" w:rsidR="00B23D00" w:rsidRPr="0095081C" w:rsidRDefault="00B23D00" w:rsidP="00D647E8">
      <w:pPr>
        <w:pStyle w:val="ArILCParanumbold"/>
        <w:bidi/>
        <w:rPr>
          <w:rtl/>
        </w:rPr>
      </w:pPr>
      <w:r w:rsidRPr="0095081C">
        <w:rPr>
          <w:rFonts w:hint="cs"/>
          <w:rtl/>
        </w:rPr>
        <w:t>وقدم</w:t>
      </w:r>
      <w:r w:rsidRPr="0095081C">
        <w:rPr>
          <w:rtl/>
        </w:rPr>
        <w:t xml:space="preserve"> </w:t>
      </w:r>
      <w:r w:rsidRPr="0095081C">
        <w:rPr>
          <w:rFonts w:hint="cs"/>
          <w:rtl/>
        </w:rPr>
        <w:t>الصندوق</w:t>
      </w:r>
      <w:r w:rsidRPr="0095081C">
        <w:rPr>
          <w:rtl/>
        </w:rPr>
        <w:t xml:space="preserve"> </w:t>
      </w:r>
      <w:r w:rsidRPr="0095081C">
        <w:rPr>
          <w:rFonts w:hint="cs"/>
          <w:rtl/>
        </w:rPr>
        <w:t>الفلسطيني</w:t>
      </w:r>
      <w:r w:rsidRPr="0095081C">
        <w:rPr>
          <w:rtl/>
        </w:rPr>
        <w:t xml:space="preserve"> </w:t>
      </w:r>
      <w:r w:rsidRPr="0095081C">
        <w:rPr>
          <w:rFonts w:hint="cs"/>
          <w:rtl/>
        </w:rPr>
        <w:t>للتشغيل،</w:t>
      </w:r>
      <w:r w:rsidRPr="0095081C">
        <w:rPr>
          <w:rtl/>
        </w:rPr>
        <w:t xml:space="preserve"> </w:t>
      </w:r>
      <w:r w:rsidRPr="0095081C">
        <w:rPr>
          <w:rFonts w:hint="cs"/>
          <w:rtl/>
        </w:rPr>
        <w:t>الذي</w:t>
      </w:r>
      <w:r w:rsidRPr="0095081C">
        <w:rPr>
          <w:rtl/>
        </w:rPr>
        <w:t xml:space="preserve"> </w:t>
      </w:r>
      <w:r w:rsidRPr="0095081C">
        <w:rPr>
          <w:rFonts w:hint="cs"/>
          <w:rtl/>
        </w:rPr>
        <w:t>بدأ</w:t>
      </w:r>
      <w:r w:rsidRPr="0095081C">
        <w:rPr>
          <w:rtl/>
        </w:rPr>
        <w:t xml:space="preserve"> </w:t>
      </w:r>
      <w:r w:rsidRPr="0095081C">
        <w:rPr>
          <w:rFonts w:hint="cs"/>
          <w:rtl/>
        </w:rPr>
        <w:t>عملياته</w:t>
      </w:r>
      <w:r w:rsidRPr="0095081C">
        <w:rPr>
          <w:rtl/>
        </w:rPr>
        <w:t xml:space="preserve"> </w:t>
      </w:r>
      <w:r>
        <w:rPr>
          <w:rFonts w:hint="cs"/>
          <w:rtl/>
        </w:rPr>
        <w:t>تحت</w:t>
      </w:r>
      <w:r w:rsidRPr="0095081C">
        <w:rPr>
          <w:rtl/>
        </w:rPr>
        <w:t xml:space="preserve"> </w:t>
      </w:r>
      <w:r w:rsidRPr="0095081C">
        <w:rPr>
          <w:rFonts w:hint="cs"/>
          <w:rtl/>
        </w:rPr>
        <w:t>قيادة</w:t>
      </w:r>
      <w:r w:rsidRPr="0095081C">
        <w:rPr>
          <w:rtl/>
        </w:rPr>
        <w:t xml:space="preserve"> </w:t>
      </w:r>
      <w:r w:rsidRPr="0095081C">
        <w:rPr>
          <w:rFonts w:hint="cs"/>
          <w:rtl/>
        </w:rPr>
        <w:t>هيكله</w:t>
      </w:r>
      <w:r w:rsidRPr="0095081C">
        <w:rPr>
          <w:rtl/>
        </w:rPr>
        <w:t xml:space="preserve"> </w:t>
      </w:r>
      <w:r w:rsidRPr="0095081C">
        <w:rPr>
          <w:rFonts w:hint="cs"/>
          <w:rtl/>
        </w:rPr>
        <w:t>الإداري</w:t>
      </w:r>
      <w:r w:rsidRPr="0095081C">
        <w:rPr>
          <w:rtl/>
        </w:rPr>
        <w:t xml:space="preserve"> </w:t>
      </w:r>
      <w:r w:rsidRPr="0095081C">
        <w:rPr>
          <w:rFonts w:hint="cs"/>
          <w:rtl/>
        </w:rPr>
        <w:t>الجديد</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2021</w:t>
      </w:r>
      <w:r w:rsidRPr="0095081C">
        <w:rPr>
          <w:rFonts w:hint="cs"/>
          <w:rtl/>
        </w:rPr>
        <w:t>،</w:t>
      </w:r>
      <w:r w:rsidRPr="0095081C">
        <w:rPr>
          <w:rtl/>
        </w:rPr>
        <w:t xml:space="preserve"> </w:t>
      </w:r>
      <w:r w:rsidRPr="0095081C">
        <w:rPr>
          <w:rFonts w:hint="cs"/>
          <w:rtl/>
        </w:rPr>
        <w:t>التمويل</w:t>
      </w:r>
      <w:r w:rsidRPr="0095081C">
        <w:rPr>
          <w:rtl/>
        </w:rPr>
        <w:t xml:space="preserve"> </w:t>
      </w:r>
      <w:r w:rsidRPr="0095081C">
        <w:rPr>
          <w:rFonts w:hint="cs"/>
          <w:rtl/>
        </w:rPr>
        <w:t>والتدريب</w:t>
      </w:r>
      <w:r w:rsidRPr="0095081C">
        <w:rPr>
          <w:rtl/>
        </w:rPr>
        <w:t xml:space="preserve"> </w:t>
      </w:r>
      <w:r w:rsidRPr="0095081C">
        <w:rPr>
          <w:rFonts w:hint="cs"/>
          <w:rtl/>
        </w:rPr>
        <w:t>إلى</w:t>
      </w:r>
      <w:r w:rsidRPr="0095081C">
        <w:rPr>
          <w:rtl/>
        </w:rPr>
        <w:t xml:space="preserve"> </w:t>
      </w:r>
      <w:r w:rsidRPr="0095081C">
        <w:rPr>
          <w:rFonts w:hint="cs"/>
          <w:rtl/>
        </w:rPr>
        <w:t>المنشآت</w:t>
      </w:r>
      <w:r w:rsidRPr="0095081C">
        <w:rPr>
          <w:rtl/>
        </w:rPr>
        <w:t xml:space="preserve"> </w:t>
      </w:r>
      <w:r w:rsidRPr="0095081C">
        <w:rPr>
          <w:rFonts w:hint="cs"/>
          <w:rtl/>
        </w:rPr>
        <w:t>الصغيرة</w:t>
      </w:r>
      <w:r w:rsidRPr="0095081C">
        <w:rPr>
          <w:rtl/>
        </w:rPr>
        <w:t xml:space="preserve"> </w:t>
      </w:r>
      <w:r w:rsidRPr="0095081C">
        <w:rPr>
          <w:rFonts w:hint="cs"/>
          <w:rtl/>
        </w:rPr>
        <w:t>وبالغة</w:t>
      </w:r>
      <w:r w:rsidRPr="0095081C">
        <w:rPr>
          <w:rtl/>
        </w:rPr>
        <w:t xml:space="preserve"> </w:t>
      </w:r>
      <w:r w:rsidRPr="0095081C">
        <w:rPr>
          <w:rFonts w:hint="cs"/>
          <w:rtl/>
        </w:rPr>
        <w:t>الصغر</w:t>
      </w:r>
      <w:r w:rsidRPr="0095081C">
        <w:rPr>
          <w:rtl/>
        </w:rPr>
        <w:t xml:space="preserve"> </w:t>
      </w:r>
      <w:r w:rsidRPr="0095081C">
        <w:rPr>
          <w:rFonts w:hint="cs"/>
          <w:rtl/>
        </w:rPr>
        <w:t>و</w:t>
      </w:r>
      <w:r w:rsidR="006B79B9">
        <w:rPr>
          <w:rFonts w:hint="cs"/>
          <w:rtl/>
        </w:rPr>
        <w:t>إلى ا</w:t>
      </w:r>
      <w:r w:rsidRPr="0095081C">
        <w:rPr>
          <w:rFonts w:hint="cs"/>
          <w:rtl/>
        </w:rPr>
        <w:t>لمنظمات</w:t>
      </w:r>
      <w:r w:rsidRPr="0095081C">
        <w:rPr>
          <w:rtl/>
        </w:rPr>
        <w:t xml:space="preserve"> </w:t>
      </w:r>
      <w:r w:rsidRPr="0095081C">
        <w:rPr>
          <w:rFonts w:hint="cs"/>
          <w:rtl/>
        </w:rPr>
        <w:t>الشعبية</w:t>
      </w:r>
      <w:r w:rsidRPr="0095081C">
        <w:rPr>
          <w:rtl/>
        </w:rPr>
        <w:t xml:space="preserve"> </w:t>
      </w:r>
      <w:r w:rsidRPr="0095081C">
        <w:rPr>
          <w:rFonts w:hint="cs"/>
          <w:rtl/>
        </w:rPr>
        <w:t>والتعاونيات،</w:t>
      </w:r>
      <w:r w:rsidRPr="0095081C">
        <w:rPr>
          <w:rtl/>
        </w:rPr>
        <w:t xml:space="preserve"> </w:t>
      </w:r>
      <w:r w:rsidRPr="0095081C">
        <w:rPr>
          <w:rFonts w:hint="cs"/>
          <w:rtl/>
        </w:rPr>
        <w:t>مستهدفا</w:t>
      </w:r>
      <w:r w:rsidR="00870CE7">
        <w:rPr>
          <w:rFonts w:hint="cs"/>
          <w:rtl/>
        </w:rPr>
        <w:t>ً</w:t>
      </w:r>
      <w:r w:rsidRPr="0095081C">
        <w:rPr>
          <w:rtl/>
        </w:rPr>
        <w:t xml:space="preserve"> </w:t>
      </w:r>
      <w:r w:rsidRPr="0095081C">
        <w:rPr>
          <w:rFonts w:hint="cs"/>
          <w:rtl/>
        </w:rPr>
        <w:t>بصفة</w:t>
      </w:r>
      <w:r w:rsidRPr="0095081C">
        <w:rPr>
          <w:rtl/>
        </w:rPr>
        <w:t xml:space="preserve"> </w:t>
      </w:r>
      <w:r w:rsidRPr="0095081C">
        <w:rPr>
          <w:rFonts w:hint="cs"/>
          <w:rtl/>
        </w:rPr>
        <w:t>خاصة</w:t>
      </w:r>
      <w:r w:rsidRPr="0095081C">
        <w:rPr>
          <w:rtl/>
        </w:rPr>
        <w:t xml:space="preserve"> </w:t>
      </w:r>
      <w:r w:rsidRPr="0095081C">
        <w:rPr>
          <w:rFonts w:hint="cs"/>
          <w:rtl/>
        </w:rPr>
        <w:t>خريجي</w:t>
      </w:r>
      <w:r w:rsidRPr="0095081C">
        <w:rPr>
          <w:rtl/>
        </w:rPr>
        <w:t xml:space="preserve"> </w:t>
      </w:r>
      <w:r w:rsidRPr="0095081C">
        <w:rPr>
          <w:rFonts w:hint="cs"/>
          <w:rtl/>
        </w:rPr>
        <w:t>الجامعات</w:t>
      </w:r>
      <w:r w:rsidRPr="0095081C">
        <w:rPr>
          <w:rtl/>
        </w:rPr>
        <w:t xml:space="preserve"> </w:t>
      </w:r>
      <w:r w:rsidRPr="0095081C">
        <w:rPr>
          <w:rFonts w:hint="cs"/>
          <w:rtl/>
        </w:rPr>
        <w:t>ومؤسسات</w:t>
      </w:r>
      <w:r w:rsidRPr="0095081C">
        <w:rPr>
          <w:rtl/>
        </w:rPr>
        <w:t xml:space="preserve"> </w:t>
      </w:r>
      <w:r w:rsidRPr="0095081C">
        <w:rPr>
          <w:rFonts w:hint="cs"/>
          <w:rtl/>
        </w:rPr>
        <w:t>التعليم</w:t>
      </w:r>
      <w:r w:rsidRPr="0095081C">
        <w:rPr>
          <w:rtl/>
        </w:rPr>
        <w:t xml:space="preserve"> </w:t>
      </w:r>
      <w:r w:rsidRPr="0095081C">
        <w:rPr>
          <w:rFonts w:hint="cs"/>
          <w:rtl/>
        </w:rPr>
        <w:t>والتدريب</w:t>
      </w:r>
      <w:r w:rsidRPr="0095081C">
        <w:rPr>
          <w:rtl/>
        </w:rPr>
        <w:t xml:space="preserve"> </w:t>
      </w:r>
      <w:r w:rsidRPr="0095081C">
        <w:rPr>
          <w:rFonts w:hint="cs"/>
          <w:rtl/>
        </w:rPr>
        <w:t>التقنيين</w:t>
      </w:r>
      <w:r w:rsidRPr="0095081C">
        <w:rPr>
          <w:rtl/>
        </w:rPr>
        <w:t xml:space="preserve"> </w:t>
      </w:r>
      <w:r w:rsidRPr="0095081C">
        <w:rPr>
          <w:rFonts w:hint="cs"/>
          <w:rtl/>
        </w:rPr>
        <w:t>والمهنيين</w:t>
      </w:r>
      <w:r w:rsidRPr="0095081C">
        <w:rPr>
          <w:rtl/>
        </w:rPr>
        <w:t xml:space="preserve"> </w:t>
      </w:r>
      <w:r w:rsidRPr="0095081C">
        <w:rPr>
          <w:rFonts w:hint="cs"/>
          <w:rtl/>
        </w:rPr>
        <w:t>والنساء</w:t>
      </w:r>
      <w:r w:rsidRPr="0095081C">
        <w:rPr>
          <w:rtl/>
        </w:rPr>
        <w:t xml:space="preserve"> </w:t>
      </w:r>
      <w:r w:rsidRPr="0095081C">
        <w:rPr>
          <w:rFonts w:hint="cs"/>
          <w:rtl/>
        </w:rPr>
        <w:t>والأشخاص</w:t>
      </w:r>
      <w:r w:rsidRPr="0095081C">
        <w:rPr>
          <w:rtl/>
        </w:rPr>
        <w:t xml:space="preserve"> </w:t>
      </w:r>
      <w:r w:rsidRPr="0095081C">
        <w:rPr>
          <w:rFonts w:hint="cs"/>
          <w:rtl/>
        </w:rPr>
        <w:t>ذوي</w:t>
      </w:r>
      <w:r w:rsidRPr="0095081C">
        <w:rPr>
          <w:rtl/>
        </w:rPr>
        <w:t xml:space="preserve"> </w:t>
      </w:r>
      <w:r w:rsidRPr="0095081C">
        <w:rPr>
          <w:rFonts w:hint="cs"/>
          <w:rtl/>
        </w:rPr>
        <w:t>الإعاقة</w:t>
      </w:r>
      <w:r w:rsidRPr="0095081C">
        <w:rPr>
          <w:rtl/>
        </w:rPr>
        <w:t xml:space="preserve"> </w:t>
      </w:r>
      <w:r w:rsidRPr="0095081C">
        <w:rPr>
          <w:rFonts w:hint="cs"/>
          <w:rtl/>
        </w:rPr>
        <w:t>والعاطلين</w:t>
      </w:r>
      <w:r w:rsidRPr="0095081C">
        <w:rPr>
          <w:rtl/>
        </w:rPr>
        <w:t xml:space="preserve"> </w:t>
      </w:r>
      <w:r w:rsidRPr="0095081C">
        <w:rPr>
          <w:rFonts w:hint="cs"/>
          <w:rtl/>
        </w:rPr>
        <w:t>عن</w:t>
      </w:r>
      <w:r w:rsidRPr="0095081C">
        <w:rPr>
          <w:rtl/>
        </w:rPr>
        <w:t xml:space="preserve"> </w:t>
      </w:r>
      <w:r w:rsidRPr="0095081C">
        <w:rPr>
          <w:rFonts w:hint="cs"/>
          <w:rtl/>
        </w:rPr>
        <w:t>العمل</w:t>
      </w:r>
      <w:r w:rsidRPr="0095081C">
        <w:rPr>
          <w:rtl/>
        </w:rPr>
        <w:t xml:space="preserve">. </w:t>
      </w:r>
      <w:r w:rsidRPr="0095081C">
        <w:rPr>
          <w:rFonts w:hint="cs"/>
          <w:rtl/>
        </w:rPr>
        <w:t>ودعم</w:t>
      </w:r>
      <w:r w:rsidRPr="0095081C">
        <w:rPr>
          <w:rtl/>
        </w:rPr>
        <w:t xml:space="preserve"> </w:t>
      </w:r>
      <w:r w:rsidRPr="0095081C">
        <w:rPr>
          <w:rFonts w:hint="cs"/>
          <w:rtl/>
        </w:rPr>
        <w:t>الصندوق</w:t>
      </w:r>
      <w:r w:rsidRPr="0095081C">
        <w:rPr>
          <w:rtl/>
        </w:rPr>
        <w:t xml:space="preserve"> </w:t>
      </w:r>
      <w:r w:rsidRPr="0095081C">
        <w:rPr>
          <w:rFonts w:hint="cs"/>
          <w:rtl/>
        </w:rPr>
        <w:t>إنشاء</w:t>
      </w:r>
      <w:r w:rsidRPr="0095081C">
        <w:rPr>
          <w:rtl/>
        </w:rPr>
        <w:t xml:space="preserve"> 366 </w:t>
      </w:r>
      <w:r w:rsidRPr="0095081C">
        <w:rPr>
          <w:rFonts w:hint="cs"/>
          <w:rtl/>
        </w:rPr>
        <w:t>منشأة</w:t>
      </w:r>
      <w:r w:rsidRPr="0095081C">
        <w:rPr>
          <w:rtl/>
        </w:rPr>
        <w:t xml:space="preserve"> </w:t>
      </w:r>
      <w:r w:rsidRPr="0095081C">
        <w:rPr>
          <w:rFonts w:hint="cs"/>
          <w:rtl/>
        </w:rPr>
        <w:t>صغيرة</w:t>
      </w:r>
      <w:r w:rsidRPr="0095081C">
        <w:rPr>
          <w:rtl/>
        </w:rPr>
        <w:t xml:space="preserve"> </w:t>
      </w:r>
      <w:r w:rsidRPr="0095081C">
        <w:rPr>
          <w:rFonts w:hint="cs"/>
          <w:rtl/>
        </w:rPr>
        <w:t>واستحدث</w:t>
      </w:r>
      <w:r w:rsidRPr="0095081C">
        <w:rPr>
          <w:rtl/>
        </w:rPr>
        <w:t xml:space="preserve"> </w:t>
      </w:r>
      <w:r w:rsidRPr="0095081C">
        <w:rPr>
          <w:rFonts w:hint="cs"/>
          <w:rtl/>
        </w:rPr>
        <w:t>حوالي</w:t>
      </w:r>
      <w:r w:rsidRPr="0095081C">
        <w:rPr>
          <w:rtl/>
        </w:rPr>
        <w:t xml:space="preserve"> 680 </w:t>
      </w:r>
      <w:r w:rsidRPr="0095081C">
        <w:rPr>
          <w:rFonts w:hint="cs"/>
          <w:rtl/>
        </w:rPr>
        <w:t>وظيفة</w:t>
      </w:r>
      <w:r w:rsidRPr="0095081C">
        <w:rPr>
          <w:rtl/>
        </w:rPr>
        <w:t xml:space="preserve"> </w:t>
      </w:r>
      <w:r w:rsidRPr="0095081C">
        <w:rPr>
          <w:rFonts w:hint="cs"/>
          <w:rtl/>
        </w:rPr>
        <w:t>بميزانية</w:t>
      </w:r>
      <w:r w:rsidRPr="0095081C">
        <w:rPr>
          <w:rtl/>
        </w:rPr>
        <w:t xml:space="preserve"> </w:t>
      </w:r>
      <w:r w:rsidRPr="0095081C">
        <w:rPr>
          <w:rFonts w:hint="cs"/>
          <w:rtl/>
        </w:rPr>
        <w:t>قدرها</w:t>
      </w:r>
      <w:r w:rsidRPr="0095081C">
        <w:rPr>
          <w:rtl/>
        </w:rPr>
        <w:t xml:space="preserve"> 3.2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 xml:space="preserve">. </w:t>
      </w:r>
      <w:r w:rsidRPr="0095081C">
        <w:rPr>
          <w:rFonts w:hint="cs"/>
          <w:rtl/>
        </w:rPr>
        <w:t>وشمل</w:t>
      </w:r>
      <w:r w:rsidRPr="0095081C">
        <w:rPr>
          <w:rtl/>
        </w:rPr>
        <w:t xml:space="preserve"> </w:t>
      </w:r>
      <w:r w:rsidRPr="0095081C">
        <w:rPr>
          <w:rFonts w:hint="cs"/>
          <w:rtl/>
        </w:rPr>
        <w:t>الدعم</w:t>
      </w:r>
      <w:r w:rsidRPr="0095081C">
        <w:rPr>
          <w:rtl/>
        </w:rPr>
        <w:t xml:space="preserve"> </w:t>
      </w:r>
      <w:r w:rsidRPr="0095081C">
        <w:rPr>
          <w:rFonts w:hint="cs"/>
          <w:rtl/>
        </w:rPr>
        <w:t>تقديم</w:t>
      </w:r>
      <w:r w:rsidRPr="0095081C">
        <w:rPr>
          <w:rtl/>
        </w:rPr>
        <w:t xml:space="preserve"> </w:t>
      </w:r>
      <w:r w:rsidRPr="0095081C">
        <w:rPr>
          <w:rFonts w:hint="cs"/>
          <w:rtl/>
        </w:rPr>
        <w:t>القروض</w:t>
      </w:r>
      <w:r w:rsidRPr="0095081C">
        <w:rPr>
          <w:rtl/>
        </w:rPr>
        <w:t xml:space="preserve"> </w:t>
      </w:r>
      <w:r w:rsidRPr="0095081C">
        <w:rPr>
          <w:rFonts w:hint="cs"/>
          <w:rtl/>
        </w:rPr>
        <w:t>والمشورة</w:t>
      </w:r>
      <w:r w:rsidRPr="0095081C">
        <w:rPr>
          <w:rtl/>
        </w:rPr>
        <w:t xml:space="preserve"> </w:t>
      </w:r>
      <w:r w:rsidRPr="0095081C">
        <w:rPr>
          <w:rFonts w:hint="cs"/>
          <w:rtl/>
        </w:rPr>
        <w:t>القانونية</w:t>
      </w:r>
      <w:r w:rsidRPr="0095081C">
        <w:rPr>
          <w:rtl/>
        </w:rPr>
        <w:t xml:space="preserve"> </w:t>
      </w:r>
      <w:r w:rsidRPr="0095081C">
        <w:rPr>
          <w:rFonts w:hint="cs"/>
          <w:rtl/>
        </w:rPr>
        <w:t>والتسويقية</w:t>
      </w:r>
      <w:r w:rsidRPr="0095081C">
        <w:rPr>
          <w:rtl/>
        </w:rPr>
        <w:t xml:space="preserve"> </w:t>
      </w:r>
      <w:r w:rsidRPr="0095081C">
        <w:rPr>
          <w:rFonts w:hint="cs"/>
          <w:rtl/>
        </w:rPr>
        <w:t>للشركات</w:t>
      </w:r>
      <w:r w:rsidRPr="0095081C">
        <w:rPr>
          <w:rtl/>
        </w:rPr>
        <w:t xml:space="preserve"> </w:t>
      </w:r>
      <w:r w:rsidRPr="0095081C">
        <w:rPr>
          <w:rFonts w:hint="cs"/>
          <w:rtl/>
        </w:rPr>
        <w:t>الناشئة</w:t>
      </w:r>
      <w:r w:rsidRPr="0095081C">
        <w:rPr>
          <w:rtl/>
        </w:rPr>
        <w:t xml:space="preserve">. </w:t>
      </w:r>
      <w:r w:rsidRPr="0095081C">
        <w:rPr>
          <w:rFonts w:hint="cs"/>
          <w:rtl/>
        </w:rPr>
        <w:t>كما</w:t>
      </w:r>
      <w:r w:rsidRPr="0095081C">
        <w:rPr>
          <w:rtl/>
        </w:rPr>
        <w:t xml:space="preserve"> </w:t>
      </w:r>
      <w:r w:rsidRPr="0095081C">
        <w:rPr>
          <w:rFonts w:hint="cs"/>
          <w:rtl/>
        </w:rPr>
        <w:t>مو</w:t>
      </w:r>
      <w:r w:rsidR="006B79B9">
        <w:rPr>
          <w:rFonts w:hint="cs"/>
          <w:rtl/>
        </w:rPr>
        <w:t>ّ</w:t>
      </w:r>
      <w:r w:rsidRPr="0095081C">
        <w:rPr>
          <w:rFonts w:hint="cs"/>
          <w:rtl/>
        </w:rPr>
        <w:t>ل</w:t>
      </w:r>
      <w:r w:rsidRPr="0095081C">
        <w:rPr>
          <w:rtl/>
        </w:rPr>
        <w:t xml:space="preserve"> </w:t>
      </w:r>
      <w:r w:rsidRPr="0095081C">
        <w:rPr>
          <w:rFonts w:hint="cs"/>
          <w:rtl/>
        </w:rPr>
        <w:t>مشاريع</w:t>
      </w:r>
      <w:r w:rsidRPr="0095081C">
        <w:rPr>
          <w:rtl/>
        </w:rPr>
        <w:t xml:space="preserve"> </w:t>
      </w:r>
      <w:r w:rsidRPr="0095081C">
        <w:rPr>
          <w:rFonts w:hint="cs"/>
          <w:rtl/>
        </w:rPr>
        <w:t>تهدف</w:t>
      </w:r>
      <w:r w:rsidRPr="0095081C">
        <w:rPr>
          <w:rtl/>
        </w:rPr>
        <w:t xml:space="preserve"> </w:t>
      </w:r>
      <w:r w:rsidRPr="0095081C">
        <w:rPr>
          <w:rFonts w:hint="cs"/>
          <w:rtl/>
        </w:rPr>
        <w:t>إلى</w:t>
      </w:r>
      <w:r w:rsidRPr="0095081C">
        <w:rPr>
          <w:rtl/>
        </w:rPr>
        <w:t xml:space="preserve"> </w:t>
      </w:r>
      <w:r w:rsidRPr="0095081C">
        <w:rPr>
          <w:rFonts w:hint="cs"/>
          <w:rtl/>
        </w:rPr>
        <w:t>تحفيز</w:t>
      </w:r>
      <w:r w:rsidRPr="0095081C">
        <w:rPr>
          <w:rtl/>
        </w:rPr>
        <w:t xml:space="preserve"> </w:t>
      </w:r>
      <w:r w:rsidRPr="0095081C">
        <w:rPr>
          <w:rFonts w:hint="cs"/>
          <w:rtl/>
        </w:rPr>
        <w:t>المؤسسات</w:t>
      </w:r>
      <w:r w:rsidRPr="0095081C">
        <w:rPr>
          <w:rtl/>
        </w:rPr>
        <w:t xml:space="preserve"> </w:t>
      </w:r>
      <w:r w:rsidRPr="0095081C">
        <w:rPr>
          <w:rFonts w:hint="cs"/>
          <w:rtl/>
        </w:rPr>
        <w:t>لتوظيف</w:t>
      </w:r>
      <w:r w:rsidRPr="0095081C">
        <w:rPr>
          <w:rtl/>
        </w:rPr>
        <w:t xml:space="preserve"> </w:t>
      </w:r>
      <w:r w:rsidRPr="0095081C">
        <w:rPr>
          <w:rFonts w:hint="cs"/>
          <w:rtl/>
        </w:rPr>
        <w:t>حوالي</w:t>
      </w:r>
      <w:r w:rsidRPr="0095081C">
        <w:rPr>
          <w:rtl/>
        </w:rPr>
        <w:t xml:space="preserve"> 350 </w:t>
      </w:r>
      <w:r w:rsidRPr="0095081C">
        <w:rPr>
          <w:rFonts w:hint="cs"/>
          <w:rtl/>
        </w:rPr>
        <w:t>شخص</w:t>
      </w:r>
      <w:r w:rsidR="006B79B9">
        <w:rPr>
          <w:rFonts w:hint="cs"/>
          <w:rtl/>
        </w:rPr>
        <w:t>اً</w:t>
      </w:r>
      <w:r w:rsidRPr="0095081C">
        <w:rPr>
          <w:rtl/>
        </w:rPr>
        <w:t xml:space="preserve"> </w:t>
      </w:r>
      <w:r w:rsidRPr="0095081C">
        <w:rPr>
          <w:rFonts w:hint="cs"/>
          <w:rtl/>
        </w:rPr>
        <w:t>من</w:t>
      </w:r>
      <w:r w:rsidRPr="0095081C">
        <w:rPr>
          <w:rtl/>
        </w:rPr>
        <w:t xml:space="preserve"> </w:t>
      </w:r>
      <w:r w:rsidRPr="0095081C">
        <w:rPr>
          <w:rFonts w:hint="cs"/>
          <w:rtl/>
        </w:rPr>
        <w:t>العاطلين</w:t>
      </w:r>
      <w:r w:rsidRPr="0095081C">
        <w:rPr>
          <w:rtl/>
        </w:rPr>
        <w:t xml:space="preserve"> </w:t>
      </w:r>
      <w:r w:rsidRPr="0095081C">
        <w:rPr>
          <w:rFonts w:hint="cs"/>
          <w:rtl/>
        </w:rPr>
        <w:t>عن</w:t>
      </w:r>
      <w:r w:rsidRPr="0095081C">
        <w:rPr>
          <w:rtl/>
        </w:rPr>
        <w:t xml:space="preserve"> </w:t>
      </w:r>
      <w:r w:rsidRPr="0095081C">
        <w:rPr>
          <w:rFonts w:hint="cs"/>
          <w:rtl/>
        </w:rPr>
        <w:t>العمل،</w:t>
      </w:r>
      <w:r w:rsidRPr="0095081C">
        <w:rPr>
          <w:rtl/>
        </w:rPr>
        <w:t xml:space="preserve"> </w:t>
      </w:r>
      <w:r w:rsidRPr="0095081C">
        <w:rPr>
          <w:rFonts w:hint="cs"/>
          <w:rtl/>
        </w:rPr>
        <w:t>بما</w:t>
      </w:r>
      <w:r w:rsidRPr="0095081C">
        <w:rPr>
          <w:rtl/>
        </w:rPr>
        <w:t xml:space="preserve"> </w:t>
      </w:r>
      <w:r w:rsidRPr="0095081C">
        <w:rPr>
          <w:rFonts w:hint="cs"/>
          <w:rtl/>
        </w:rPr>
        <w:t>في</w:t>
      </w:r>
      <w:r w:rsidRPr="0095081C">
        <w:rPr>
          <w:rtl/>
        </w:rPr>
        <w:t xml:space="preserve"> </w:t>
      </w:r>
      <w:r w:rsidRPr="0095081C">
        <w:rPr>
          <w:rFonts w:hint="cs"/>
          <w:rtl/>
        </w:rPr>
        <w:t>ذلك</w:t>
      </w:r>
      <w:r w:rsidRPr="0095081C">
        <w:rPr>
          <w:rtl/>
        </w:rPr>
        <w:t xml:space="preserve"> </w:t>
      </w:r>
      <w:r w:rsidRPr="0095081C">
        <w:rPr>
          <w:rFonts w:hint="cs"/>
          <w:rtl/>
        </w:rPr>
        <w:t>عن</w:t>
      </w:r>
      <w:r w:rsidRPr="0095081C">
        <w:rPr>
          <w:rtl/>
        </w:rPr>
        <w:t xml:space="preserve"> </w:t>
      </w:r>
      <w:r w:rsidRPr="0095081C">
        <w:rPr>
          <w:rFonts w:hint="cs"/>
          <w:rtl/>
        </w:rPr>
        <w:t>طريق</w:t>
      </w:r>
      <w:r w:rsidRPr="0095081C">
        <w:rPr>
          <w:rtl/>
        </w:rPr>
        <w:t xml:space="preserve"> </w:t>
      </w:r>
      <w:r w:rsidRPr="0095081C">
        <w:rPr>
          <w:rFonts w:hint="cs"/>
          <w:rtl/>
        </w:rPr>
        <w:t>تمويل</w:t>
      </w:r>
      <w:r w:rsidRPr="0095081C">
        <w:rPr>
          <w:rtl/>
        </w:rPr>
        <w:t xml:space="preserve"> </w:t>
      </w:r>
      <w:r w:rsidRPr="0095081C">
        <w:rPr>
          <w:rFonts w:hint="cs"/>
          <w:rtl/>
        </w:rPr>
        <w:t>جزء</w:t>
      </w:r>
      <w:r w:rsidRPr="0095081C">
        <w:rPr>
          <w:rtl/>
        </w:rPr>
        <w:t xml:space="preserve"> </w:t>
      </w:r>
      <w:r w:rsidRPr="0095081C">
        <w:rPr>
          <w:rFonts w:hint="cs"/>
          <w:rtl/>
        </w:rPr>
        <w:t>من</w:t>
      </w:r>
      <w:r w:rsidRPr="0095081C">
        <w:rPr>
          <w:rtl/>
        </w:rPr>
        <w:t xml:space="preserve"> </w:t>
      </w:r>
      <w:r w:rsidRPr="0095081C">
        <w:rPr>
          <w:rFonts w:hint="cs"/>
          <w:rtl/>
        </w:rPr>
        <w:t>رواتبهم</w:t>
      </w:r>
      <w:r w:rsidRPr="0095081C">
        <w:rPr>
          <w:rtl/>
        </w:rPr>
        <w:t xml:space="preserve"> (1.2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 xml:space="preserve">). </w:t>
      </w:r>
      <w:r w:rsidRPr="0095081C">
        <w:rPr>
          <w:rFonts w:hint="cs"/>
          <w:rtl/>
        </w:rPr>
        <w:t>وأخيرا</w:t>
      </w:r>
      <w:r w:rsidR="00870CE7">
        <w:rPr>
          <w:rFonts w:hint="cs"/>
          <w:rtl/>
        </w:rPr>
        <w:t>ً</w:t>
      </w:r>
      <w:r w:rsidRPr="0095081C">
        <w:rPr>
          <w:rFonts w:hint="cs"/>
          <w:rtl/>
        </w:rPr>
        <w:t>،</w:t>
      </w:r>
      <w:r w:rsidRPr="0095081C">
        <w:rPr>
          <w:rtl/>
        </w:rPr>
        <w:t xml:space="preserve"> </w:t>
      </w:r>
      <w:r w:rsidRPr="0095081C">
        <w:rPr>
          <w:rFonts w:hint="cs"/>
          <w:rtl/>
        </w:rPr>
        <w:t>استحدث</w:t>
      </w:r>
      <w:r w:rsidRPr="0095081C">
        <w:rPr>
          <w:rtl/>
        </w:rPr>
        <w:t xml:space="preserve"> </w:t>
      </w:r>
      <w:r w:rsidRPr="0095081C">
        <w:rPr>
          <w:rFonts w:hint="cs"/>
          <w:rtl/>
        </w:rPr>
        <w:t>الصندوق</w:t>
      </w:r>
      <w:r w:rsidRPr="0095081C">
        <w:rPr>
          <w:rtl/>
        </w:rPr>
        <w:t xml:space="preserve"> </w:t>
      </w:r>
      <w:r w:rsidRPr="0095081C">
        <w:rPr>
          <w:rFonts w:hint="cs"/>
          <w:rtl/>
        </w:rPr>
        <w:t>زهاء</w:t>
      </w:r>
      <w:r w:rsidRPr="0095081C">
        <w:rPr>
          <w:rtl/>
        </w:rPr>
        <w:t xml:space="preserve"> 500</w:t>
      </w:r>
      <w:r w:rsidRPr="00F05450">
        <w:rPr>
          <w:sz w:val="16"/>
          <w:szCs w:val="16"/>
          <w:rtl/>
        </w:rPr>
        <w:t xml:space="preserve"> </w:t>
      </w:r>
      <w:r w:rsidRPr="0095081C">
        <w:rPr>
          <w:rtl/>
        </w:rPr>
        <w:t xml:space="preserve">4 </w:t>
      </w:r>
      <w:r w:rsidRPr="0095081C">
        <w:rPr>
          <w:rFonts w:hint="cs"/>
          <w:rtl/>
        </w:rPr>
        <w:t>وظيفة</w:t>
      </w:r>
      <w:r w:rsidRPr="0095081C">
        <w:rPr>
          <w:rtl/>
        </w:rPr>
        <w:t xml:space="preserve"> </w:t>
      </w:r>
      <w:r w:rsidRPr="0095081C">
        <w:rPr>
          <w:rFonts w:hint="cs"/>
          <w:rtl/>
        </w:rPr>
        <w:t>مؤقتة</w:t>
      </w:r>
      <w:r w:rsidRPr="0095081C">
        <w:rPr>
          <w:rtl/>
        </w:rPr>
        <w:t xml:space="preserve"> </w:t>
      </w:r>
      <w:r w:rsidRPr="0095081C">
        <w:rPr>
          <w:rFonts w:hint="cs"/>
          <w:rtl/>
        </w:rPr>
        <w:t>من</w:t>
      </w:r>
      <w:r w:rsidRPr="0095081C">
        <w:rPr>
          <w:rtl/>
        </w:rPr>
        <w:t xml:space="preserve"> </w:t>
      </w:r>
      <w:r w:rsidRPr="0095081C">
        <w:rPr>
          <w:rFonts w:hint="cs"/>
          <w:rtl/>
        </w:rPr>
        <w:t>خلال</w:t>
      </w:r>
      <w:r w:rsidRPr="0095081C">
        <w:rPr>
          <w:rtl/>
        </w:rPr>
        <w:t xml:space="preserve"> "</w:t>
      </w:r>
      <w:r w:rsidRPr="0095081C">
        <w:rPr>
          <w:rFonts w:hint="cs"/>
          <w:rtl/>
        </w:rPr>
        <w:t>برنامج</w:t>
      </w:r>
      <w:r w:rsidRPr="0095081C">
        <w:rPr>
          <w:rtl/>
        </w:rPr>
        <w:t xml:space="preserve"> </w:t>
      </w:r>
      <w:r w:rsidRPr="0095081C">
        <w:rPr>
          <w:rFonts w:hint="cs"/>
          <w:rtl/>
        </w:rPr>
        <w:t>الاستجابة</w:t>
      </w:r>
      <w:r w:rsidRPr="0095081C">
        <w:rPr>
          <w:rtl/>
        </w:rPr>
        <w:t xml:space="preserve"> </w:t>
      </w:r>
      <w:r w:rsidRPr="0095081C">
        <w:rPr>
          <w:rFonts w:hint="cs"/>
          <w:rtl/>
        </w:rPr>
        <w:t>للطوارئ</w:t>
      </w:r>
      <w:r w:rsidRPr="0095081C">
        <w:rPr>
          <w:rtl/>
        </w:rPr>
        <w:t>" (</w:t>
      </w:r>
      <w:r>
        <w:rPr>
          <w:rFonts w:hint="cs"/>
          <w:rtl/>
        </w:rPr>
        <w:t xml:space="preserve">بقيمة </w:t>
      </w:r>
      <w:r w:rsidRPr="0095081C">
        <w:rPr>
          <w:rtl/>
        </w:rPr>
        <w:t xml:space="preserve">8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وبدأ</w:t>
      </w:r>
      <w:r w:rsidRPr="0095081C">
        <w:rPr>
          <w:rtl/>
        </w:rPr>
        <w:t xml:space="preserve"> </w:t>
      </w:r>
      <w:r w:rsidRPr="0095081C">
        <w:rPr>
          <w:rFonts w:hint="cs"/>
          <w:rtl/>
        </w:rPr>
        <w:t>الصندوق</w:t>
      </w:r>
      <w:r w:rsidRPr="0095081C">
        <w:rPr>
          <w:rtl/>
        </w:rPr>
        <w:t xml:space="preserve"> </w:t>
      </w:r>
      <w:r w:rsidRPr="0095081C">
        <w:rPr>
          <w:rFonts w:hint="cs"/>
          <w:rtl/>
        </w:rPr>
        <w:t>في</w:t>
      </w:r>
      <w:r w:rsidRPr="0095081C">
        <w:rPr>
          <w:rtl/>
        </w:rPr>
        <w:t xml:space="preserve"> </w:t>
      </w:r>
      <w:r w:rsidRPr="0095081C">
        <w:rPr>
          <w:rFonts w:hint="cs"/>
          <w:rtl/>
        </w:rPr>
        <w:t>وضع</w:t>
      </w:r>
      <w:r w:rsidRPr="0095081C">
        <w:rPr>
          <w:rtl/>
        </w:rPr>
        <w:t xml:space="preserve"> </w:t>
      </w:r>
      <w:r w:rsidRPr="0095081C">
        <w:rPr>
          <w:rFonts w:hint="cs"/>
          <w:rtl/>
        </w:rPr>
        <w:t>خطته</w:t>
      </w:r>
      <w:r w:rsidRPr="0095081C">
        <w:rPr>
          <w:rtl/>
        </w:rPr>
        <w:t xml:space="preserve"> </w:t>
      </w:r>
      <w:r w:rsidRPr="0095081C">
        <w:rPr>
          <w:rFonts w:hint="cs"/>
          <w:rtl/>
        </w:rPr>
        <w:t>التشغيلية</w:t>
      </w:r>
      <w:r w:rsidRPr="0095081C">
        <w:rPr>
          <w:rtl/>
        </w:rPr>
        <w:t xml:space="preserve"> </w:t>
      </w:r>
      <w:r w:rsidRPr="0095081C">
        <w:rPr>
          <w:rFonts w:hint="cs"/>
          <w:rtl/>
        </w:rPr>
        <w:t>للفترة</w:t>
      </w:r>
      <w:r w:rsidRPr="0095081C">
        <w:rPr>
          <w:rtl/>
        </w:rPr>
        <w:t xml:space="preserve"> 2023-2025</w:t>
      </w:r>
      <w:r w:rsidRPr="0095081C">
        <w:rPr>
          <w:rFonts w:hint="cs"/>
          <w:rtl/>
        </w:rPr>
        <w:t>،</w:t>
      </w:r>
      <w:r w:rsidRPr="0095081C">
        <w:rPr>
          <w:rtl/>
        </w:rPr>
        <w:t xml:space="preserve"> </w:t>
      </w:r>
      <w:r w:rsidRPr="0095081C">
        <w:rPr>
          <w:rFonts w:hint="cs"/>
          <w:rtl/>
        </w:rPr>
        <w:t>التي</w:t>
      </w:r>
      <w:r w:rsidRPr="0095081C">
        <w:rPr>
          <w:rtl/>
        </w:rPr>
        <w:t xml:space="preserve"> </w:t>
      </w:r>
      <w:r w:rsidRPr="0095081C">
        <w:rPr>
          <w:rFonts w:hint="cs"/>
          <w:rtl/>
        </w:rPr>
        <w:t>تشمل</w:t>
      </w:r>
      <w:r w:rsidRPr="0095081C">
        <w:rPr>
          <w:rtl/>
        </w:rPr>
        <w:t xml:space="preserve"> </w:t>
      </w:r>
      <w:r w:rsidRPr="0095081C">
        <w:rPr>
          <w:rFonts w:hint="cs"/>
          <w:rtl/>
        </w:rPr>
        <w:t>اتفاقات</w:t>
      </w:r>
      <w:r w:rsidRPr="0095081C">
        <w:rPr>
          <w:rtl/>
        </w:rPr>
        <w:t xml:space="preserve"> </w:t>
      </w:r>
      <w:r w:rsidRPr="0095081C">
        <w:rPr>
          <w:rFonts w:hint="cs"/>
          <w:rtl/>
        </w:rPr>
        <w:t>مع</w:t>
      </w:r>
      <w:r w:rsidRPr="0095081C">
        <w:rPr>
          <w:rtl/>
        </w:rPr>
        <w:t xml:space="preserve"> </w:t>
      </w:r>
      <w:r w:rsidRPr="0095081C">
        <w:rPr>
          <w:rFonts w:hint="cs"/>
          <w:rtl/>
        </w:rPr>
        <w:t>ثلاث</w:t>
      </w:r>
      <w:r w:rsidRPr="0095081C">
        <w:rPr>
          <w:rtl/>
        </w:rPr>
        <w:t xml:space="preserve"> </w:t>
      </w:r>
      <w:r w:rsidRPr="0095081C">
        <w:rPr>
          <w:rFonts w:hint="cs"/>
          <w:rtl/>
        </w:rPr>
        <w:t>وكالات</w:t>
      </w:r>
      <w:r w:rsidRPr="0095081C">
        <w:rPr>
          <w:rtl/>
        </w:rPr>
        <w:t xml:space="preserve"> </w:t>
      </w:r>
      <w:r w:rsidRPr="0095081C">
        <w:rPr>
          <w:rFonts w:hint="cs"/>
          <w:rtl/>
        </w:rPr>
        <w:t>إنمائية</w:t>
      </w:r>
      <w:r w:rsidRPr="0095081C">
        <w:rPr>
          <w:rtl/>
        </w:rPr>
        <w:t xml:space="preserve"> </w:t>
      </w:r>
      <w:r w:rsidRPr="0095081C">
        <w:rPr>
          <w:rFonts w:hint="cs"/>
          <w:rtl/>
        </w:rPr>
        <w:t>دولية</w:t>
      </w:r>
      <w:r w:rsidRPr="0095081C">
        <w:rPr>
          <w:rtl/>
        </w:rPr>
        <w:t xml:space="preserve"> </w:t>
      </w:r>
      <w:r w:rsidRPr="0095081C">
        <w:rPr>
          <w:rFonts w:hint="cs"/>
          <w:rtl/>
        </w:rPr>
        <w:t>بمبلغ</w:t>
      </w:r>
      <w:r w:rsidRPr="0095081C">
        <w:rPr>
          <w:rtl/>
        </w:rPr>
        <w:t xml:space="preserve"> </w:t>
      </w:r>
      <w:r w:rsidRPr="0095081C">
        <w:rPr>
          <w:rFonts w:hint="cs"/>
          <w:rtl/>
        </w:rPr>
        <w:t>إجمالي</w:t>
      </w:r>
      <w:r w:rsidRPr="0095081C">
        <w:rPr>
          <w:rtl/>
        </w:rPr>
        <w:t xml:space="preserve"> </w:t>
      </w:r>
      <w:r w:rsidRPr="0095081C">
        <w:rPr>
          <w:rFonts w:hint="cs"/>
          <w:rtl/>
        </w:rPr>
        <w:t>قدره</w:t>
      </w:r>
      <w:r w:rsidRPr="0095081C">
        <w:rPr>
          <w:rtl/>
        </w:rPr>
        <w:t xml:space="preserve"> </w:t>
      </w:r>
      <w:r w:rsidRPr="0095081C">
        <w:rPr>
          <w:rFonts w:hint="cs"/>
          <w:rtl/>
        </w:rPr>
        <w:t>نحو</w:t>
      </w:r>
      <w:r w:rsidRPr="0095081C">
        <w:rPr>
          <w:rtl/>
        </w:rPr>
        <w:t xml:space="preserve"> 15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 xml:space="preserve"> </w:t>
      </w:r>
      <w:r w:rsidRPr="0095081C">
        <w:rPr>
          <w:rFonts w:hint="cs"/>
          <w:rtl/>
        </w:rPr>
        <w:t>لدعم</w:t>
      </w:r>
      <w:r w:rsidRPr="0095081C">
        <w:rPr>
          <w:rtl/>
        </w:rPr>
        <w:t xml:space="preserve"> </w:t>
      </w:r>
      <w:r w:rsidRPr="0095081C">
        <w:rPr>
          <w:rFonts w:hint="cs"/>
          <w:rtl/>
        </w:rPr>
        <w:t>استحداث نحو</w:t>
      </w:r>
      <w:r w:rsidRPr="0095081C">
        <w:rPr>
          <w:rtl/>
        </w:rPr>
        <w:t xml:space="preserve"> 600</w:t>
      </w:r>
      <w:r w:rsidRPr="00F05450">
        <w:rPr>
          <w:sz w:val="16"/>
          <w:szCs w:val="16"/>
          <w:rtl/>
        </w:rPr>
        <w:t xml:space="preserve"> </w:t>
      </w:r>
      <w:r w:rsidRPr="0095081C">
        <w:rPr>
          <w:rtl/>
        </w:rPr>
        <w:t xml:space="preserve">3 </w:t>
      </w:r>
      <w:r w:rsidRPr="0095081C">
        <w:rPr>
          <w:rFonts w:hint="cs"/>
          <w:rtl/>
        </w:rPr>
        <w:t>وظيفة</w:t>
      </w:r>
      <w:r w:rsidRPr="0095081C">
        <w:rPr>
          <w:rtl/>
        </w:rPr>
        <w:t>.</w:t>
      </w:r>
      <w:r w:rsidRPr="0018479C">
        <w:rPr>
          <w:vertAlign w:val="superscript"/>
        </w:rPr>
        <w:footnoteReference w:id="181"/>
      </w:r>
    </w:p>
    <w:p w14:paraId="584A5CEA" w14:textId="3C81D7B9" w:rsidR="00B23D00" w:rsidRPr="0095081C" w:rsidRDefault="00B23D00" w:rsidP="004122A0">
      <w:pPr>
        <w:pStyle w:val="ArILCParanumbold"/>
        <w:bidi/>
        <w:rPr>
          <w:rtl/>
        </w:rPr>
      </w:pPr>
      <w:r w:rsidRPr="0095081C">
        <w:rPr>
          <w:rFonts w:hint="cs"/>
          <w:rtl/>
        </w:rPr>
        <w:t>وتشجع</w:t>
      </w:r>
      <w:r w:rsidRPr="0095081C">
        <w:rPr>
          <w:rtl/>
        </w:rPr>
        <w:t xml:space="preserve"> </w:t>
      </w:r>
      <w:r w:rsidRPr="0095081C">
        <w:rPr>
          <w:rFonts w:hint="cs"/>
          <w:rtl/>
        </w:rPr>
        <w:t>سلطة</w:t>
      </w:r>
      <w:r w:rsidRPr="0095081C">
        <w:rPr>
          <w:rtl/>
        </w:rPr>
        <w:t xml:space="preserve"> </w:t>
      </w:r>
      <w:r w:rsidRPr="0095081C">
        <w:rPr>
          <w:rFonts w:hint="cs"/>
          <w:rtl/>
        </w:rPr>
        <w:t>النقد</w:t>
      </w:r>
      <w:r w:rsidRPr="0095081C">
        <w:rPr>
          <w:rtl/>
        </w:rPr>
        <w:t xml:space="preserve"> </w:t>
      </w:r>
      <w:r w:rsidRPr="0095081C">
        <w:rPr>
          <w:rFonts w:hint="cs"/>
          <w:rtl/>
        </w:rPr>
        <w:t>الفلسطينية</w:t>
      </w:r>
      <w:r w:rsidRPr="0095081C">
        <w:rPr>
          <w:rtl/>
        </w:rPr>
        <w:t xml:space="preserve"> </w:t>
      </w:r>
      <w:r w:rsidRPr="0095081C">
        <w:rPr>
          <w:rFonts w:hint="cs"/>
          <w:rtl/>
        </w:rPr>
        <w:t>على</w:t>
      </w:r>
      <w:r w:rsidRPr="0095081C">
        <w:rPr>
          <w:rtl/>
        </w:rPr>
        <w:t xml:space="preserve"> </w:t>
      </w:r>
      <w:r w:rsidRPr="0095081C">
        <w:rPr>
          <w:rFonts w:hint="cs"/>
          <w:rtl/>
        </w:rPr>
        <w:t>خلق</w:t>
      </w:r>
      <w:r w:rsidRPr="0095081C">
        <w:rPr>
          <w:rtl/>
        </w:rPr>
        <w:t xml:space="preserve"> </w:t>
      </w:r>
      <w:r w:rsidRPr="0095081C">
        <w:rPr>
          <w:rFonts w:hint="cs"/>
          <w:rtl/>
          <w:lang w:bidi="ar-SY"/>
        </w:rPr>
        <w:t>الوظائف</w:t>
      </w:r>
      <w:r w:rsidRPr="0095081C">
        <w:rPr>
          <w:rtl/>
        </w:rPr>
        <w:t xml:space="preserve"> </w:t>
      </w:r>
      <w:r w:rsidRPr="0095081C">
        <w:rPr>
          <w:rFonts w:hint="cs"/>
          <w:rtl/>
        </w:rPr>
        <w:t>وتنظيم</w:t>
      </w:r>
      <w:r w:rsidRPr="0095081C">
        <w:rPr>
          <w:rtl/>
        </w:rPr>
        <w:t xml:space="preserve"> </w:t>
      </w:r>
      <w:r w:rsidRPr="0095081C">
        <w:rPr>
          <w:rFonts w:hint="cs"/>
          <w:rtl/>
        </w:rPr>
        <w:t>المشاريع</w:t>
      </w:r>
      <w:r w:rsidRPr="0095081C">
        <w:rPr>
          <w:rtl/>
        </w:rPr>
        <w:t xml:space="preserve"> </w:t>
      </w:r>
      <w:r w:rsidRPr="0095081C">
        <w:rPr>
          <w:rFonts w:hint="cs"/>
          <w:rtl/>
        </w:rPr>
        <w:t>من</w:t>
      </w:r>
      <w:r w:rsidRPr="0095081C">
        <w:rPr>
          <w:rtl/>
        </w:rPr>
        <w:t xml:space="preserve"> </w:t>
      </w:r>
      <w:r w:rsidRPr="0095081C">
        <w:rPr>
          <w:rFonts w:hint="cs"/>
          <w:rtl/>
        </w:rPr>
        <w:t>خلال</w:t>
      </w:r>
      <w:r w:rsidRPr="0095081C">
        <w:rPr>
          <w:rtl/>
        </w:rPr>
        <w:t xml:space="preserve"> </w:t>
      </w:r>
      <w:r w:rsidRPr="0095081C">
        <w:rPr>
          <w:rFonts w:hint="cs"/>
          <w:rtl/>
        </w:rPr>
        <w:t>برنامجها</w:t>
      </w:r>
      <w:r w:rsidRPr="0095081C">
        <w:rPr>
          <w:rtl/>
        </w:rPr>
        <w:t xml:space="preserve"> </w:t>
      </w:r>
      <w:r w:rsidRPr="0095081C">
        <w:rPr>
          <w:rFonts w:hint="cs"/>
          <w:rtl/>
        </w:rPr>
        <w:t>التمويلي المسمى</w:t>
      </w:r>
      <w:r w:rsidRPr="0095081C">
        <w:rPr>
          <w:rtl/>
        </w:rPr>
        <w:t xml:space="preserve"> "</w:t>
      </w:r>
      <w:r w:rsidRPr="0095081C">
        <w:rPr>
          <w:rFonts w:hint="cs"/>
          <w:rtl/>
        </w:rPr>
        <w:t>استدامة</w:t>
      </w:r>
      <w:r w:rsidRPr="0095081C">
        <w:rPr>
          <w:rtl/>
        </w:rPr>
        <w:t xml:space="preserve">". </w:t>
      </w:r>
      <w:r w:rsidR="006B79B9">
        <w:rPr>
          <w:rFonts w:hint="cs"/>
          <w:rtl/>
        </w:rPr>
        <w:t>و</w:t>
      </w:r>
      <w:r w:rsidRPr="0095081C">
        <w:rPr>
          <w:rFonts w:hint="cs"/>
          <w:rtl/>
        </w:rPr>
        <w:t>أُطلق</w:t>
      </w:r>
      <w:r w:rsidRPr="0095081C">
        <w:rPr>
          <w:rtl/>
        </w:rPr>
        <w:t xml:space="preserve"> </w:t>
      </w:r>
      <w:r w:rsidRPr="0095081C">
        <w:rPr>
          <w:rFonts w:hint="cs"/>
          <w:rtl/>
        </w:rPr>
        <w:t>برنامج</w:t>
      </w:r>
      <w:r w:rsidRPr="0095081C">
        <w:rPr>
          <w:rtl/>
        </w:rPr>
        <w:t xml:space="preserve"> "</w:t>
      </w:r>
      <w:r w:rsidRPr="0095081C">
        <w:rPr>
          <w:rFonts w:hint="cs"/>
          <w:rtl/>
        </w:rPr>
        <w:t>استدامة</w:t>
      </w:r>
      <w:r w:rsidRPr="0095081C">
        <w:rPr>
          <w:rtl/>
        </w:rPr>
        <w:t xml:space="preserve">" </w:t>
      </w:r>
      <w:r w:rsidRPr="0095081C">
        <w:rPr>
          <w:rFonts w:hint="cs"/>
          <w:rtl/>
        </w:rPr>
        <w:t>في</w:t>
      </w:r>
      <w:r w:rsidRPr="0095081C">
        <w:rPr>
          <w:rtl/>
        </w:rPr>
        <w:t xml:space="preserve"> </w:t>
      </w:r>
      <w:r w:rsidRPr="0095081C">
        <w:rPr>
          <w:rFonts w:hint="cs"/>
          <w:rtl/>
        </w:rPr>
        <w:t>عام</w:t>
      </w:r>
      <w:r w:rsidRPr="0095081C">
        <w:rPr>
          <w:rtl/>
        </w:rPr>
        <w:t xml:space="preserve"> 2021 </w:t>
      </w:r>
      <w:r w:rsidRPr="0095081C">
        <w:rPr>
          <w:rFonts w:hint="cs"/>
          <w:rtl/>
        </w:rPr>
        <w:t>لمساعدة</w:t>
      </w:r>
      <w:r w:rsidRPr="0095081C">
        <w:rPr>
          <w:rtl/>
        </w:rPr>
        <w:t xml:space="preserve"> </w:t>
      </w:r>
      <w:r w:rsidRPr="0095081C">
        <w:rPr>
          <w:rFonts w:hint="cs"/>
          <w:rtl/>
        </w:rPr>
        <w:t>المنشآت</w:t>
      </w:r>
      <w:r w:rsidRPr="0095081C">
        <w:rPr>
          <w:rtl/>
        </w:rPr>
        <w:t xml:space="preserve"> </w:t>
      </w:r>
      <w:r w:rsidRPr="0095081C">
        <w:rPr>
          <w:rFonts w:hint="cs"/>
          <w:rtl/>
        </w:rPr>
        <w:t>المتوسطة</w:t>
      </w:r>
      <w:r w:rsidRPr="0095081C">
        <w:rPr>
          <w:rtl/>
        </w:rPr>
        <w:t xml:space="preserve"> </w:t>
      </w:r>
      <w:r w:rsidRPr="0095081C">
        <w:rPr>
          <w:rFonts w:hint="cs"/>
          <w:rtl/>
        </w:rPr>
        <w:t>والصغيرة</w:t>
      </w:r>
      <w:r w:rsidRPr="0095081C">
        <w:rPr>
          <w:rtl/>
        </w:rPr>
        <w:t xml:space="preserve"> </w:t>
      </w:r>
      <w:r w:rsidRPr="0095081C">
        <w:rPr>
          <w:rFonts w:hint="cs"/>
          <w:rtl/>
        </w:rPr>
        <w:t>وبالغة</w:t>
      </w:r>
      <w:r w:rsidRPr="0095081C">
        <w:rPr>
          <w:rtl/>
        </w:rPr>
        <w:t xml:space="preserve"> </w:t>
      </w:r>
      <w:r w:rsidRPr="0095081C">
        <w:rPr>
          <w:rFonts w:hint="cs"/>
          <w:rtl/>
        </w:rPr>
        <w:t>الصغر</w:t>
      </w:r>
      <w:r w:rsidRPr="0095081C">
        <w:rPr>
          <w:rtl/>
        </w:rPr>
        <w:t xml:space="preserve"> </w:t>
      </w:r>
      <w:r w:rsidRPr="0095081C">
        <w:rPr>
          <w:rFonts w:hint="cs"/>
          <w:rtl/>
        </w:rPr>
        <w:t>على تخطي</w:t>
      </w:r>
      <w:r w:rsidRPr="0095081C">
        <w:rPr>
          <w:rtl/>
        </w:rPr>
        <w:t xml:space="preserve"> </w:t>
      </w:r>
      <w:r w:rsidRPr="0095081C">
        <w:rPr>
          <w:rFonts w:hint="cs"/>
          <w:rtl/>
        </w:rPr>
        <w:t>أزمة</w:t>
      </w:r>
      <w:r w:rsidRPr="0095081C">
        <w:rPr>
          <w:rtl/>
        </w:rPr>
        <w:t xml:space="preserve"> </w:t>
      </w:r>
      <w:r w:rsidRPr="0095081C">
        <w:rPr>
          <w:rFonts w:hint="cs"/>
          <w:rtl/>
        </w:rPr>
        <w:t>كوفيد</w:t>
      </w:r>
      <w:r w:rsidRPr="0095081C">
        <w:rPr>
          <w:rtl/>
        </w:rPr>
        <w:t xml:space="preserve">-19 </w:t>
      </w:r>
      <w:r w:rsidRPr="0095081C">
        <w:rPr>
          <w:rFonts w:hint="cs"/>
          <w:rtl/>
        </w:rPr>
        <w:t>من</w:t>
      </w:r>
      <w:r w:rsidRPr="0095081C">
        <w:rPr>
          <w:rtl/>
        </w:rPr>
        <w:t xml:space="preserve"> </w:t>
      </w:r>
      <w:r w:rsidRPr="0095081C">
        <w:rPr>
          <w:rFonts w:hint="cs"/>
          <w:rtl/>
        </w:rPr>
        <w:t>خلال</w:t>
      </w:r>
      <w:r w:rsidRPr="0095081C">
        <w:rPr>
          <w:rtl/>
        </w:rPr>
        <w:t xml:space="preserve"> </w:t>
      </w:r>
      <w:r w:rsidRPr="0095081C">
        <w:rPr>
          <w:rFonts w:hint="cs"/>
          <w:rtl/>
        </w:rPr>
        <w:t>تمكينها</w:t>
      </w:r>
      <w:r w:rsidRPr="0095081C">
        <w:rPr>
          <w:rtl/>
        </w:rPr>
        <w:t xml:space="preserve"> </w:t>
      </w:r>
      <w:r w:rsidRPr="0095081C">
        <w:rPr>
          <w:rFonts w:hint="cs"/>
          <w:rtl/>
        </w:rPr>
        <w:t>من</w:t>
      </w:r>
      <w:r w:rsidRPr="0095081C">
        <w:rPr>
          <w:rtl/>
        </w:rPr>
        <w:t xml:space="preserve"> </w:t>
      </w:r>
      <w:r w:rsidRPr="0095081C">
        <w:rPr>
          <w:rFonts w:hint="cs"/>
          <w:rtl/>
        </w:rPr>
        <w:t>الحصول</w:t>
      </w:r>
      <w:r w:rsidRPr="0095081C">
        <w:rPr>
          <w:rtl/>
        </w:rPr>
        <w:t xml:space="preserve"> </w:t>
      </w:r>
      <w:r w:rsidRPr="0095081C">
        <w:rPr>
          <w:rFonts w:hint="cs"/>
          <w:rtl/>
        </w:rPr>
        <w:t>على</w:t>
      </w:r>
      <w:r w:rsidRPr="0095081C">
        <w:rPr>
          <w:rtl/>
        </w:rPr>
        <w:t xml:space="preserve"> </w:t>
      </w:r>
      <w:r w:rsidRPr="0095081C">
        <w:rPr>
          <w:rFonts w:hint="cs"/>
          <w:rtl/>
        </w:rPr>
        <w:t>قروض</w:t>
      </w:r>
      <w:r w:rsidRPr="0095081C">
        <w:rPr>
          <w:rtl/>
        </w:rPr>
        <w:t xml:space="preserve"> </w:t>
      </w:r>
      <w:r w:rsidRPr="0095081C">
        <w:rPr>
          <w:rFonts w:hint="cs"/>
          <w:rtl/>
        </w:rPr>
        <w:t>منخفضة</w:t>
      </w:r>
      <w:r w:rsidRPr="0095081C">
        <w:rPr>
          <w:rtl/>
        </w:rPr>
        <w:t xml:space="preserve"> </w:t>
      </w:r>
      <w:r w:rsidRPr="0095081C">
        <w:rPr>
          <w:rFonts w:hint="cs"/>
          <w:rtl/>
        </w:rPr>
        <w:t>التكلفة</w:t>
      </w:r>
      <w:r w:rsidRPr="0095081C">
        <w:rPr>
          <w:rtl/>
        </w:rPr>
        <w:t xml:space="preserve">. </w:t>
      </w:r>
      <w:r w:rsidRPr="0095081C">
        <w:rPr>
          <w:rFonts w:hint="cs"/>
          <w:rtl/>
        </w:rPr>
        <w:t>ومنذ</w:t>
      </w:r>
      <w:r w:rsidRPr="0095081C">
        <w:rPr>
          <w:rtl/>
        </w:rPr>
        <w:t xml:space="preserve"> </w:t>
      </w:r>
      <w:r w:rsidRPr="0095081C">
        <w:rPr>
          <w:rFonts w:hint="cs"/>
          <w:rtl/>
        </w:rPr>
        <w:t>إطلاق البرنامج،</w:t>
      </w:r>
      <w:r w:rsidRPr="0095081C">
        <w:rPr>
          <w:rtl/>
        </w:rPr>
        <w:t xml:space="preserve"> </w:t>
      </w:r>
      <w:r w:rsidRPr="0095081C">
        <w:rPr>
          <w:rFonts w:hint="cs"/>
          <w:rtl/>
        </w:rPr>
        <w:t>حشد</w:t>
      </w:r>
      <w:r w:rsidRPr="0095081C">
        <w:rPr>
          <w:rtl/>
        </w:rPr>
        <w:t xml:space="preserve"> </w:t>
      </w:r>
      <w:r w:rsidRPr="0095081C">
        <w:rPr>
          <w:rFonts w:hint="cs"/>
          <w:rtl/>
        </w:rPr>
        <w:t>أموالا</w:t>
      </w:r>
      <w:r w:rsidR="006B79B9">
        <w:rPr>
          <w:rFonts w:hint="cs"/>
          <w:rtl/>
        </w:rPr>
        <w:t>ً</w:t>
      </w:r>
      <w:r w:rsidRPr="0095081C">
        <w:rPr>
          <w:rtl/>
        </w:rPr>
        <w:t xml:space="preserve"> </w:t>
      </w:r>
      <w:r w:rsidRPr="0095081C">
        <w:rPr>
          <w:rFonts w:hint="cs"/>
          <w:rtl/>
        </w:rPr>
        <w:t>تبلغ</w:t>
      </w:r>
      <w:r w:rsidRPr="0095081C">
        <w:rPr>
          <w:rtl/>
        </w:rPr>
        <w:t xml:space="preserve"> </w:t>
      </w:r>
      <w:r w:rsidRPr="0095081C">
        <w:rPr>
          <w:rFonts w:hint="cs"/>
          <w:rtl/>
        </w:rPr>
        <w:t>قيمتها</w:t>
      </w:r>
      <w:r w:rsidRPr="0095081C">
        <w:rPr>
          <w:rtl/>
        </w:rPr>
        <w:t xml:space="preserve"> </w:t>
      </w:r>
      <w:r w:rsidRPr="0095081C">
        <w:rPr>
          <w:rFonts w:hint="cs"/>
          <w:rtl/>
        </w:rPr>
        <w:t>حوالي</w:t>
      </w:r>
      <w:r w:rsidRPr="0095081C">
        <w:rPr>
          <w:rtl/>
        </w:rPr>
        <w:t xml:space="preserve"> 426 </w:t>
      </w:r>
      <w:r w:rsidRPr="0095081C">
        <w:rPr>
          <w:rFonts w:hint="cs"/>
          <w:rtl/>
        </w:rPr>
        <w:t>مليون</w:t>
      </w:r>
      <w:r w:rsidRPr="0095081C">
        <w:rPr>
          <w:rtl/>
        </w:rPr>
        <w:t xml:space="preserve"> </w:t>
      </w:r>
      <w:r w:rsidRPr="0095081C">
        <w:rPr>
          <w:rFonts w:hint="cs"/>
          <w:rtl/>
        </w:rPr>
        <w:t>دولار</w:t>
      </w:r>
      <w:r w:rsidRPr="0095081C">
        <w:rPr>
          <w:rtl/>
        </w:rPr>
        <w:t xml:space="preserve"> </w:t>
      </w:r>
      <w:r w:rsidRPr="0095081C">
        <w:rPr>
          <w:rFonts w:hint="cs"/>
          <w:rtl/>
        </w:rPr>
        <w:t>أمريكي</w:t>
      </w:r>
      <w:r w:rsidRPr="0095081C">
        <w:rPr>
          <w:rtl/>
        </w:rPr>
        <w:t>.</w:t>
      </w:r>
      <w:r w:rsidRPr="0018479C">
        <w:rPr>
          <w:vertAlign w:val="superscript"/>
        </w:rPr>
        <w:footnoteReference w:id="182"/>
      </w:r>
      <w:r w:rsidRPr="0095081C">
        <w:rPr>
          <w:rtl/>
        </w:rPr>
        <w:t xml:space="preserve"> </w:t>
      </w:r>
      <w:r w:rsidRPr="0095081C">
        <w:rPr>
          <w:rFonts w:hint="cs"/>
          <w:rtl/>
        </w:rPr>
        <w:t>وتلقى</w:t>
      </w:r>
      <w:r w:rsidRPr="0095081C">
        <w:rPr>
          <w:rtl/>
        </w:rPr>
        <w:t xml:space="preserve"> </w:t>
      </w:r>
      <w:r w:rsidRPr="0095081C">
        <w:rPr>
          <w:rFonts w:hint="cs"/>
          <w:rtl/>
        </w:rPr>
        <w:t>ما</w:t>
      </w:r>
      <w:r w:rsidRPr="0095081C">
        <w:rPr>
          <w:rtl/>
        </w:rPr>
        <w:t xml:space="preserve"> </w:t>
      </w:r>
      <w:r w:rsidRPr="0095081C">
        <w:rPr>
          <w:rFonts w:hint="cs"/>
          <w:rtl/>
        </w:rPr>
        <w:t>مجموعه</w:t>
      </w:r>
      <w:r w:rsidRPr="0095081C">
        <w:rPr>
          <w:rtl/>
        </w:rPr>
        <w:t xml:space="preserve"> 677</w:t>
      </w:r>
      <w:r w:rsidRPr="00F05450">
        <w:rPr>
          <w:sz w:val="16"/>
          <w:szCs w:val="16"/>
          <w:rtl/>
        </w:rPr>
        <w:t xml:space="preserve"> </w:t>
      </w:r>
      <w:r w:rsidRPr="0095081C">
        <w:rPr>
          <w:rtl/>
        </w:rPr>
        <w:t xml:space="preserve">2 </w:t>
      </w:r>
      <w:r w:rsidRPr="0095081C">
        <w:rPr>
          <w:rFonts w:hint="cs"/>
          <w:rtl/>
        </w:rPr>
        <w:t>مشروعاً</w:t>
      </w:r>
      <w:r w:rsidRPr="0095081C">
        <w:rPr>
          <w:rtl/>
        </w:rPr>
        <w:t xml:space="preserve"> </w:t>
      </w:r>
      <w:r w:rsidR="006B79B9">
        <w:rPr>
          <w:rFonts w:hint="cs"/>
          <w:rtl/>
        </w:rPr>
        <w:t>ال</w:t>
      </w:r>
      <w:r w:rsidRPr="0095081C">
        <w:rPr>
          <w:rFonts w:hint="cs"/>
          <w:rtl/>
        </w:rPr>
        <w:t>تمويل</w:t>
      </w:r>
      <w:r w:rsidRPr="0095081C">
        <w:rPr>
          <w:rtl/>
        </w:rPr>
        <w:t xml:space="preserve"> </w:t>
      </w:r>
      <w:r w:rsidRPr="0095081C">
        <w:rPr>
          <w:rFonts w:hint="cs"/>
          <w:rtl/>
        </w:rPr>
        <w:t>من</w:t>
      </w:r>
      <w:r w:rsidRPr="0095081C">
        <w:rPr>
          <w:rtl/>
        </w:rPr>
        <w:t xml:space="preserve"> </w:t>
      </w:r>
      <w:r w:rsidRPr="0095081C">
        <w:rPr>
          <w:rFonts w:hint="cs"/>
          <w:rtl/>
        </w:rPr>
        <w:t>البرنامج،</w:t>
      </w:r>
      <w:r w:rsidRPr="0095081C">
        <w:rPr>
          <w:rtl/>
        </w:rPr>
        <w:t xml:space="preserve"> </w:t>
      </w:r>
      <w:r w:rsidRPr="0095081C">
        <w:rPr>
          <w:rFonts w:hint="cs"/>
          <w:rtl/>
        </w:rPr>
        <w:t>بما</w:t>
      </w:r>
      <w:r w:rsidRPr="0095081C">
        <w:rPr>
          <w:rtl/>
        </w:rPr>
        <w:t xml:space="preserve"> </w:t>
      </w:r>
      <w:r w:rsidRPr="0095081C">
        <w:rPr>
          <w:rFonts w:hint="cs"/>
          <w:rtl/>
        </w:rPr>
        <w:t>في</w:t>
      </w:r>
      <w:r w:rsidRPr="0095081C">
        <w:rPr>
          <w:rtl/>
        </w:rPr>
        <w:t xml:space="preserve"> </w:t>
      </w:r>
      <w:r w:rsidRPr="0095081C">
        <w:rPr>
          <w:rFonts w:hint="cs"/>
          <w:rtl/>
        </w:rPr>
        <w:t>ذلك</w:t>
      </w:r>
      <w:r w:rsidRPr="0095081C">
        <w:rPr>
          <w:rtl/>
        </w:rPr>
        <w:t xml:space="preserve"> </w:t>
      </w:r>
      <w:r w:rsidRPr="0095081C">
        <w:rPr>
          <w:rFonts w:hint="cs"/>
          <w:rtl/>
        </w:rPr>
        <w:t>قروضٌ</w:t>
      </w:r>
      <w:r w:rsidRPr="0095081C">
        <w:rPr>
          <w:rtl/>
        </w:rPr>
        <w:t xml:space="preserve"> </w:t>
      </w:r>
      <w:r w:rsidRPr="0095081C">
        <w:rPr>
          <w:rFonts w:hint="cs"/>
          <w:rtl/>
        </w:rPr>
        <w:t>بدون</w:t>
      </w:r>
      <w:r w:rsidRPr="0095081C">
        <w:rPr>
          <w:rtl/>
        </w:rPr>
        <w:t xml:space="preserve"> </w:t>
      </w:r>
      <w:r w:rsidRPr="0095081C">
        <w:rPr>
          <w:rFonts w:hint="cs"/>
          <w:rtl/>
        </w:rPr>
        <w:t>فائدة</w:t>
      </w:r>
      <w:r w:rsidRPr="0095081C">
        <w:rPr>
          <w:rtl/>
        </w:rPr>
        <w:t xml:space="preserve"> </w:t>
      </w:r>
      <w:r w:rsidRPr="0095081C">
        <w:rPr>
          <w:rFonts w:hint="cs"/>
          <w:rtl/>
        </w:rPr>
        <w:t>حصل</w:t>
      </w:r>
      <w:r w:rsidR="006B79B9">
        <w:rPr>
          <w:rFonts w:hint="cs"/>
          <w:rtl/>
        </w:rPr>
        <w:t>ت</w:t>
      </w:r>
      <w:r w:rsidRPr="0095081C">
        <w:rPr>
          <w:rtl/>
        </w:rPr>
        <w:t xml:space="preserve"> </w:t>
      </w:r>
      <w:r w:rsidRPr="0095081C">
        <w:rPr>
          <w:rFonts w:hint="cs"/>
          <w:rtl/>
        </w:rPr>
        <w:t>عليها</w:t>
      </w:r>
      <w:r w:rsidRPr="0095081C">
        <w:rPr>
          <w:rtl/>
        </w:rPr>
        <w:t xml:space="preserve"> 700</w:t>
      </w:r>
      <w:r w:rsidRPr="00F05450">
        <w:rPr>
          <w:sz w:val="16"/>
          <w:szCs w:val="16"/>
          <w:rtl/>
        </w:rPr>
        <w:t xml:space="preserve"> </w:t>
      </w:r>
      <w:r w:rsidRPr="0095081C">
        <w:rPr>
          <w:rtl/>
        </w:rPr>
        <w:t xml:space="preserve">1 </w:t>
      </w:r>
      <w:r w:rsidRPr="0095081C">
        <w:rPr>
          <w:rFonts w:hint="cs"/>
          <w:rtl/>
        </w:rPr>
        <w:t>م</w:t>
      </w:r>
      <w:r w:rsidR="006B79B9">
        <w:rPr>
          <w:rFonts w:hint="cs"/>
          <w:rtl/>
        </w:rPr>
        <w:t>ن</w:t>
      </w:r>
      <w:r w:rsidRPr="0095081C">
        <w:rPr>
          <w:rFonts w:hint="cs"/>
          <w:rtl/>
        </w:rPr>
        <w:t>ش</w:t>
      </w:r>
      <w:r w:rsidR="006B79B9">
        <w:rPr>
          <w:rFonts w:hint="cs"/>
          <w:rtl/>
        </w:rPr>
        <w:t>أة</w:t>
      </w:r>
      <w:r w:rsidRPr="0095081C">
        <w:rPr>
          <w:rtl/>
        </w:rPr>
        <w:t xml:space="preserve"> </w:t>
      </w:r>
      <w:r w:rsidRPr="0095081C">
        <w:rPr>
          <w:rFonts w:hint="cs"/>
          <w:rtl/>
        </w:rPr>
        <w:t>بالغ</w:t>
      </w:r>
      <w:r w:rsidR="006B79B9">
        <w:rPr>
          <w:rFonts w:hint="cs"/>
          <w:rtl/>
        </w:rPr>
        <w:t>ة</w:t>
      </w:r>
      <w:r w:rsidRPr="0095081C">
        <w:rPr>
          <w:rtl/>
        </w:rPr>
        <w:t xml:space="preserve"> </w:t>
      </w:r>
      <w:r w:rsidRPr="0095081C">
        <w:rPr>
          <w:rFonts w:hint="cs"/>
          <w:rtl/>
        </w:rPr>
        <w:t>الصغر</w:t>
      </w:r>
      <w:r w:rsidRPr="0095081C">
        <w:rPr>
          <w:rtl/>
        </w:rPr>
        <w:t xml:space="preserve">. </w:t>
      </w:r>
      <w:r w:rsidRPr="0095081C">
        <w:rPr>
          <w:rFonts w:hint="cs"/>
          <w:rtl/>
        </w:rPr>
        <w:t>وكان</w:t>
      </w:r>
      <w:r w:rsidRPr="0095081C">
        <w:rPr>
          <w:rtl/>
        </w:rPr>
        <w:t xml:space="preserve"> </w:t>
      </w:r>
      <w:r w:rsidRPr="0095081C">
        <w:rPr>
          <w:rFonts w:hint="cs"/>
          <w:rtl/>
        </w:rPr>
        <w:t>نحو</w:t>
      </w:r>
      <w:r w:rsidRPr="0095081C">
        <w:rPr>
          <w:rtl/>
        </w:rPr>
        <w:t xml:space="preserve"> 20 </w:t>
      </w:r>
      <w:r w:rsidRPr="0095081C">
        <w:rPr>
          <w:rFonts w:hint="cs"/>
          <w:rtl/>
        </w:rPr>
        <w:t>في</w:t>
      </w:r>
      <w:r w:rsidRPr="0095081C">
        <w:rPr>
          <w:rtl/>
        </w:rPr>
        <w:t xml:space="preserve"> </w:t>
      </w:r>
      <w:proofErr w:type="gramStart"/>
      <w:r w:rsidRPr="0095081C">
        <w:rPr>
          <w:rFonts w:hint="cs"/>
          <w:rtl/>
        </w:rPr>
        <w:t>المائة</w:t>
      </w:r>
      <w:proofErr w:type="gramEnd"/>
      <w:r w:rsidRPr="0095081C">
        <w:rPr>
          <w:rtl/>
        </w:rPr>
        <w:t xml:space="preserve"> </w:t>
      </w:r>
      <w:r w:rsidRPr="0095081C">
        <w:rPr>
          <w:rFonts w:hint="cs"/>
          <w:rtl/>
        </w:rPr>
        <w:t>من</w:t>
      </w:r>
      <w:r w:rsidRPr="0095081C">
        <w:rPr>
          <w:rtl/>
        </w:rPr>
        <w:t xml:space="preserve"> </w:t>
      </w:r>
      <w:r w:rsidRPr="0095081C">
        <w:rPr>
          <w:rFonts w:hint="cs"/>
          <w:rtl/>
        </w:rPr>
        <w:t>هذا</w:t>
      </w:r>
      <w:r w:rsidRPr="0095081C">
        <w:rPr>
          <w:rtl/>
        </w:rPr>
        <w:t xml:space="preserve"> </w:t>
      </w:r>
      <w:r w:rsidRPr="0095081C">
        <w:rPr>
          <w:rFonts w:hint="cs"/>
          <w:rtl/>
        </w:rPr>
        <w:t>التمويل</w:t>
      </w:r>
      <w:r w:rsidRPr="0095081C">
        <w:rPr>
          <w:rtl/>
        </w:rPr>
        <w:t xml:space="preserve"> </w:t>
      </w:r>
      <w:r w:rsidRPr="0095081C">
        <w:rPr>
          <w:rFonts w:hint="cs"/>
          <w:rtl/>
        </w:rPr>
        <w:t>موجها</w:t>
      </w:r>
      <w:r w:rsidR="006B79B9">
        <w:rPr>
          <w:rFonts w:hint="cs"/>
          <w:rtl/>
        </w:rPr>
        <w:t>ً</w:t>
      </w:r>
      <w:r w:rsidRPr="0095081C">
        <w:rPr>
          <w:rtl/>
        </w:rPr>
        <w:t xml:space="preserve"> </w:t>
      </w:r>
      <w:r w:rsidRPr="0095081C">
        <w:rPr>
          <w:rFonts w:hint="cs"/>
          <w:rtl/>
        </w:rPr>
        <w:t>إلى</w:t>
      </w:r>
      <w:r w:rsidRPr="0095081C">
        <w:rPr>
          <w:rtl/>
        </w:rPr>
        <w:t xml:space="preserve"> </w:t>
      </w:r>
      <w:r w:rsidRPr="0095081C">
        <w:rPr>
          <w:rFonts w:hint="cs"/>
          <w:rtl/>
        </w:rPr>
        <w:t>النساء</w:t>
      </w:r>
      <w:r w:rsidRPr="0095081C">
        <w:rPr>
          <w:rtl/>
        </w:rPr>
        <w:t xml:space="preserve"> </w:t>
      </w:r>
      <w:r w:rsidRPr="0095081C">
        <w:rPr>
          <w:rFonts w:hint="cs"/>
          <w:rtl/>
        </w:rPr>
        <w:t>صاحبات</w:t>
      </w:r>
      <w:r w:rsidRPr="0095081C">
        <w:rPr>
          <w:rtl/>
        </w:rPr>
        <w:t xml:space="preserve"> </w:t>
      </w:r>
      <w:r w:rsidRPr="0095081C">
        <w:rPr>
          <w:rFonts w:hint="cs"/>
          <w:rtl/>
        </w:rPr>
        <w:t>المشاريع</w:t>
      </w:r>
      <w:r w:rsidRPr="0095081C">
        <w:rPr>
          <w:rtl/>
        </w:rPr>
        <w:t xml:space="preserve">. </w:t>
      </w:r>
      <w:r w:rsidRPr="0095081C">
        <w:rPr>
          <w:rFonts w:hint="cs"/>
          <w:rtl/>
        </w:rPr>
        <w:t>وبحلول</w:t>
      </w:r>
      <w:r w:rsidRPr="0095081C">
        <w:rPr>
          <w:rtl/>
        </w:rPr>
        <w:t xml:space="preserve"> </w:t>
      </w:r>
      <w:r w:rsidRPr="0095081C">
        <w:rPr>
          <w:rFonts w:hint="cs"/>
          <w:rtl/>
        </w:rPr>
        <w:t>آذار</w:t>
      </w:r>
      <w:r w:rsidRPr="0095081C">
        <w:rPr>
          <w:rtl/>
        </w:rPr>
        <w:t>/</w:t>
      </w:r>
      <w:r w:rsidR="006B79B9">
        <w:rPr>
          <w:rFonts w:hint="eastAsia"/>
          <w:rtl/>
        </w:rPr>
        <w:t> </w:t>
      </w:r>
      <w:r w:rsidRPr="0095081C">
        <w:rPr>
          <w:rFonts w:hint="cs"/>
          <w:rtl/>
        </w:rPr>
        <w:t>مارس</w:t>
      </w:r>
      <w:r w:rsidRPr="0095081C">
        <w:rPr>
          <w:rtl/>
        </w:rPr>
        <w:t xml:space="preserve"> 2023</w:t>
      </w:r>
      <w:r w:rsidRPr="0095081C">
        <w:rPr>
          <w:rFonts w:hint="cs"/>
          <w:rtl/>
        </w:rPr>
        <w:t>،</w:t>
      </w:r>
      <w:r w:rsidRPr="0095081C">
        <w:rPr>
          <w:rtl/>
        </w:rPr>
        <w:t xml:space="preserve"> </w:t>
      </w:r>
      <w:r w:rsidRPr="0095081C">
        <w:rPr>
          <w:rFonts w:hint="cs"/>
          <w:rtl/>
        </w:rPr>
        <w:t>كان</w:t>
      </w:r>
      <w:r w:rsidRPr="0095081C">
        <w:rPr>
          <w:rtl/>
        </w:rPr>
        <w:t xml:space="preserve"> </w:t>
      </w:r>
      <w:r w:rsidRPr="0095081C">
        <w:rPr>
          <w:rFonts w:hint="cs"/>
          <w:rtl/>
        </w:rPr>
        <w:t>قد</w:t>
      </w:r>
      <w:r w:rsidRPr="0095081C">
        <w:rPr>
          <w:rtl/>
        </w:rPr>
        <w:t xml:space="preserve"> </w:t>
      </w:r>
      <w:r w:rsidRPr="0095081C">
        <w:rPr>
          <w:rFonts w:hint="cs"/>
          <w:rtl/>
        </w:rPr>
        <w:t>استفاد</w:t>
      </w:r>
      <w:r w:rsidRPr="0095081C">
        <w:rPr>
          <w:rtl/>
        </w:rPr>
        <w:t xml:space="preserve"> </w:t>
      </w:r>
      <w:r w:rsidRPr="0095081C">
        <w:rPr>
          <w:rFonts w:hint="cs"/>
          <w:rtl/>
        </w:rPr>
        <w:t>من</w:t>
      </w:r>
      <w:r w:rsidRPr="0095081C">
        <w:rPr>
          <w:rtl/>
        </w:rPr>
        <w:t xml:space="preserve"> </w:t>
      </w:r>
      <w:r w:rsidRPr="0095081C">
        <w:rPr>
          <w:rFonts w:hint="cs"/>
          <w:rtl/>
        </w:rPr>
        <w:t>البرنامج</w:t>
      </w:r>
      <w:r w:rsidRPr="0095081C">
        <w:rPr>
          <w:rtl/>
        </w:rPr>
        <w:t xml:space="preserve"> </w:t>
      </w:r>
      <w:r w:rsidRPr="0095081C">
        <w:rPr>
          <w:rFonts w:hint="cs"/>
          <w:rtl/>
        </w:rPr>
        <w:t>زهاء</w:t>
      </w:r>
      <w:r w:rsidRPr="0095081C">
        <w:rPr>
          <w:rtl/>
        </w:rPr>
        <w:t xml:space="preserve"> 000</w:t>
      </w:r>
      <w:r w:rsidRPr="00F05450">
        <w:rPr>
          <w:sz w:val="16"/>
          <w:szCs w:val="16"/>
          <w:rtl/>
        </w:rPr>
        <w:t xml:space="preserve"> </w:t>
      </w:r>
      <w:r w:rsidRPr="0095081C">
        <w:rPr>
          <w:rtl/>
        </w:rPr>
        <w:t xml:space="preserve">22 </w:t>
      </w:r>
      <w:r w:rsidRPr="0095081C">
        <w:rPr>
          <w:rFonts w:hint="cs"/>
          <w:rtl/>
        </w:rPr>
        <w:t>عامل</w:t>
      </w:r>
      <w:r w:rsidRPr="0095081C">
        <w:rPr>
          <w:rtl/>
        </w:rPr>
        <w:t>.</w:t>
      </w:r>
      <w:r w:rsidRPr="0018479C">
        <w:rPr>
          <w:vertAlign w:val="superscript"/>
        </w:rPr>
        <w:footnoteReference w:id="183"/>
      </w:r>
      <w:r w:rsidRPr="0018479C">
        <w:rPr>
          <w:rtl/>
        </w:rPr>
        <w:t xml:space="preserve"> </w:t>
      </w:r>
      <w:r w:rsidRPr="0095081C">
        <w:rPr>
          <w:rFonts w:hint="cs"/>
          <w:rtl/>
        </w:rPr>
        <w:t>ويجري</w:t>
      </w:r>
      <w:r w:rsidRPr="0095081C">
        <w:rPr>
          <w:rtl/>
        </w:rPr>
        <w:t xml:space="preserve"> </w:t>
      </w:r>
      <w:r w:rsidRPr="0095081C">
        <w:rPr>
          <w:rFonts w:hint="cs"/>
          <w:rtl/>
        </w:rPr>
        <w:t>العمل</w:t>
      </w:r>
      <w:r w:rsidRPr="0095081C">
        <w:rPr>
          <w:rtl/>
        </w:rPr>
        <w:t xml:space="preserve"> </w:t>
      </w:r>
      <w:r w:rsidRPr="0095081C">
        <w:rPr>
          <w:rFonts w:hint="cs"/>
          <w:rtl/>
        </w:rPr>
        <w:t>على</w:t>
      </w:r>
      <w:r w:rsidR="006B79B9">
        <w:rPr>
          <w:rFonts w:hint="cs"/>
          <w:rtl/>
        </w:rPr>
        <w:t xml:space="preserve"> قدم وساق بهدف</w:t>
      </w:r>
      <w:r w:rsidRPr="0095081C">
        <w:rPr>
          <w:rtl/>
        </w:rPr>
        <w:t xml:space="preserve"> </w:t>
      </w:r>
      <w:r w:rsidRPr="0095081C">
        <w:rPr>
          <w:rFonts w:hint="cs"/>
          <w:rtl/>
        </w:rPr>
        <w:t>إطلاق</w:t>
      </w:r>
      <w:r w:rsidRPr="0095081C">
        <w:rPr>
          <w:rtl/>
        </w:rPr>
        <w:t xml:space="preserve"> </w:t>
      </w:r>
      <w:r w:rsidRPr="0095081C">
        <w:rPr>
          <w:rFonts w:hint="cs"/>
          <w:rtl/>
        </w:rPr>
        <w:t>برنامج</w:t>
      </w:r>
      <w:r w:rsidRPr="0095081C">
        <w:rPr>
          <w:rtl/>
        </w:rPr>
        <w:t xml:space="preserve"> </w:t>
      </w:r>
      <w:r w:rsidRPr="0095081C">
        <w:rPr>
          <w:rFonts w:hint="cs"/>
          <w:rtl/>
        </w:rPr>
        <w:t>"استدامة</w:t>
      </w:r>
      <w:r w:rsidRPr="0095081C">
        <w:rPr>
          <w:rtl/>
        </w:rPr>
        <w:t xml:space="preserve"> </w:t>
      </w:r>
      <w:r w:rsidRPr="0095081C">
        <w:rPr>
          <w:rFonts w:hint="cs"/>
          <w:rtl/>
        </w:rPr>
        <w:t>بلاس"</w:t>
      </w:r>
      <w:r w:rsidR="006B79B9">
        <w:rPr>
          <w:rFonts w:hint="cs"/>
          <w:rtl/>
        </w:rPr>
        <w:t xml:space="preserve"> (استدامة وأكثر)</w:t>
      </w:r>
      <w:r w:rsidRPr="0095081C">
        <w:rPr>
          <w:rtl/>
        </w:rPr>
        <w:t xml:space="preserve"> (</w:t>
      </w:r>
      <w:r w:rsidRPr="0095081C">
        <w:rPr>
          <w:rFonts w:hint="cs"/>
          <w:rtl/>
        </w:rPr>
        <w:t>بتمويل</w:t>
      </w:r>
      <w:r w:rsidRPr="0095081C">
        <w:rPr>
          <w:rtl/>
        </w:rPr>
        <w:t xml:space="preserve"> </w:t>
      </w:r>
      <w:r w:rsidRPr="0095081C">
        <w:rPr>
          <w:rFonts w:hint="cs"/>
          <w:rtl/>
        </w:rPr>
        <w:t>من</w:t>
      </w:r>
      <w:r w:rsidRPr="0095081C">
        <w:rPr>
          <w:rtl/>
        </w:rPr>
        <w:t xml:space="preserve"> </w:t>
      </w:r>
      <w:r w:rsidRPr="0095081C">
        <w:rPr>
          <w:rFonts w:hint="cs"/>
          <w:rtl/>
        </w:rPr>
        <w:t>بنك</w:t>
      </w:r>
      <w:r w:rsidRPr="0095081C">
        <w:rPr>
          <w:rtl/>
        </w:rPr>
        <w:t xml:space="preserve"> </w:t>
      </w:r>
      <w:r w:rsidRPr="0095081C">
        <w:rPr>
          <w:rFonts w:hint="cs"/>
          <w:rtl/>
        </w:rPr>
        <w:t>الاستثمار</w:t>
      </w:r>
      <w:r w:rsidRPr="0095081C">
        <w:rPr>
          <w:rtl/>
        </w:rPr>
        <w:t xml:space="preserve"> </w:t>
      </w:r>
      <w:r w:rsidRPr="0095081C">
        <w:rPr>
          <w:rFonts w:hint="cs"/>
          <w:rtl/>
        </w:rPr>
        <w:t>الأوروبي</w:t>
      </w:r>
      <w:r w:rsidRPr="0095081C">
        <w:rPr>
          <w:rtl/>
        </w:rPr>
        <w:t>)</w:t>
      </w:r>
      <w:r w:rsidRPr="0095081C">
        <w:rPr>
          <w:rFonts w:hint="cs"/>
          <w:rtl/>
        </w:rPr>
        <w:t>،</w:t>
      </w:r>
      <w:r w:rsidRPr="0095081C">
        <w:rPr>
          <w:rtl/>
        </w:rPr>
        <w:t xml:space="preserve"> </w:t>
      </w:r>
      <w:r w:rsidRPr="0095081C">
        <w:rPr>
          <w:rFonts w:hint="cs"/>
          <w:rtl/>
        </w:rPr>
        <w:t>الذي</w:t>
      </w:r>
      <w:r w:rsidRPr="0095081C">
        <w:rPr>
          <w:rtl/>
        </w:rPr>
        <w:t xml:space="preserve"> </w:t>
      </w:r>
      <w:r w:rsidRPr="0095081C">
        <w:rPr>
          <w:rFonts w:hint="cs"/>
          <w:rtl/>
        </w:rPr>
        <w:t>سيمول</w:t>
      </w:r>
      <w:r w:rsidRPr="0095081C">
        <w:rPr>
          <w:rtl/>
        </w:rPr>
        <w:t xml:space="preserve"> </w:t>
      </w:r>
      <w:r w:rsidRPr="0095081C">
        <w:rPr>
          <w:rFonts w:hint="cs"/>
          <w:rtl/>
        </w:rPr>
        <w:t>مشاريع</w:t>
      </w:r>
      <w:r w:rsidRPr="0095081C">
        <w:rPr>
          <w:rtl/>
        </w:rPr>
        <w:t xml:space="preserve"> </w:t>
      </w:r>
      <w:r w:rsidRPr="0095081C">
        <w:rPr>
          <w:rFonts w:hint="cs"/>
          <w:rtl/>
        </w:rPr>
        <w:t>في</w:t>
      </w:r>
      <w:r w:rsidRPr="0095081C">
        <w:rPr>
          <w:rtl/>
        </w:rPr>
        <w:t xml:space="preserve"> </w:t>
      </w:r>
      <w:r w:rsidRPr="0095081C">
        <w:rPr>
          <w:rFonts w:hint="cs"/>
          <w:rtl/>
        </w:rPr>
        <w:t>مجال</w:t>
      </w:r>
      <w:r w:rsidRPr="0095081C">
        <w:rPr>
          <w:rtl/>
        </w:rPr>
        <w:t xml:space="preserve"> </w:t>
      </w:r>
      <w:r w:rsidRPr="0095081C">
        <w:rPr>
          <w:rFonts w:hint="cs"/>
          <w:rtl/>
        </w:rPr>
        <w:t>الطاقة</w:t>
      </w:r>
      <w:r w:rsidRPr="0095081C">
        <w:rPr>
          <w:rtl/>
        </w:rPr>
        <w:t xml:space="preserve"> </w:t>
      </w:r>
      <w:r w:rsidRPr="0095081C">
        <w:rPr>
          <w:rFonts w:hint="cs"/>
          <w:rtl/>
        </w:rPr>
        <w:t>المتجددة</w:t>
      </w:r>
      <w:r w:rsidRPr="0095081C">
        <w:rPr>
          <w:rtl/>
        </w:rPr>
        <w:t xml:space="preserve"> </w:t>
      </w:r>
      <w:r w:rsidRPr="0095081C">
        <w:rPr>
          <w:rFonts w:hint="cs"/>
          <w:rtl/>
        </w:rPr>
        <w:t>والتصنيع</w:t>
      </w:r>
      <w:r w:rsidRPr="0095081C">
        <w:rPr>
          <w:rtl/>
        </w:rPr>
        <w:t xml:space="preserve"> </w:t>
      </w:r>
      <w:r w:rsidRPr="0095081C">
        <w:rPr>
          <w:rFonts w:hint="cs"/>
          <w:rtl/>
        </w:rPr>
        <w:t>لمدة</w:t>
      </w:r>
      <w:r w:rsidRPr="0095081C">
        <w:rPr>
          <w:rtl/>
        </w:rPr>
        <w:t xml:space="preserve"> </w:t>
      </w:r>
      <w:r w:rsidRPr="0095081C">
        <w:rPr>
          <w:rFonts w:hint="cs"/>
          <w:rtl/>
        </w:rPr>
        <w:t>تصل</w:t>
      </w:r>
      <w:r w:rsidRPr="0095081C">
        <w:rPr>
          <w:rtl/>
        </w:rPr>
        <w:t xml:space="preserve"> </w:t>
      </w:r>
      <w:r w:rsidRPr="0095081C">
        <w:rPr>
          <w:rFonts w:hint="cs"/>
          <w:rtl/>
        </w:rPr>
        <w:t>إلى</w:t>
      </w:r>
      <w:r w:rsidRPr="0095081C">
        <w:rPr>
          <w:rtl/>
        </w:rPr>
        <w:t xml:space="preserve"> </w:t>
      </w:r>
      <w:r w:rsidRPr="0095081C">
        <w:rPr>
          <w:rFonts w:hint="cs"/>
          <w:rtl/>
        </w:rPr>
        <w:t>عشر</w:t>
      </w:r>
      <w:r w:rsidRPr="0095081C">
        <w:rPr>
          <w:rtl/>
        </w:rPr>
        <w:t xml:space="preserve"> </w:t>
      </w:r>
      <w:r w:rsidRPr="0095081C">
        <w:rPr>
          <w:rFonts w:hint="cs"/>
          <w:rtl/>
        </w:rPr>
        <w:t>سنوات</w:t>
      </w:r>
      <w:r w:rsidRPr="0095081C">
        <w:rPr>
          <w:rtl/>
        </w:rPr>
        <w:t>.</w:t>
      </w:r>
    </w:p>
    <w:p w14:paraId="37DB6F6D" w14:textId="3C2514E9" w:rsidR="00B23D00" w:rsidRPr="0095081C" w:rsidRDefault="006B79B9" w:rsidP="00D647E8">
      <w:pPr>
        <w:pStyle w:val="ArILCParanumbold"/>
        <w:bidi/>
        <w:rPr>
          <w:rtl/>
        </w:rPr>
      </w:pPr>
      <w:r>
        <w:rPr>
          <w:rFonts w:hint="cs"/>
          <w:rtl/>
        </w:rPr>
        <w:t>وتشمل</w:t>
      </w:r>
      <w:r w:rsidR="00B23D00" w:rsidRPr="0095081C">
        <w:rPr>
          <w:rtl/>
        </w:rPr>
        <w:t xml:space="preserve"> </w:t>
      </w:r>
      <w:r w:rsidR="00B23D00" w:rsidRPr="0095081C">
        <w:rPr>
          <w:rFonts w:hint="cs"/>
          <w:rtl/>
        </w:rPr>
        <w:t>الأولويات</w:t>
      </w:r>
      <w:r w:rsidR="00B23D00" w:rsidRPr="0095081C">
        <w:rPr>
          <w:rtl/>
        </w:rPr>
        <w:t xml:space="preserve"> </w:t>
      </w:r>
      <w:r w:rsidR="00B23D00" w:rsidRPr="0095081C">
        <w:rPr>
          <w:rFonts w:hint="cs"/>
          <w:rtl/>
        </w:rPr>
        <w:t>الرئيسية</w:t>
      </w:r>
      <w:r w:rsidR="00B23D00" w:rsidRPr="0095081C">
        <w:rPr>
          <w:rtl/>
        </w:rPr>
        <w:t xml:space="preserve"> </w:t>
      </w:r>
      <w:r w:rsidR="00B23D00" w:rsidRPr="0095081C">
        <w:rPr>
          <w:rFonts w:hint="cs"/>
          <w:rtl/>
        </w:rPr>
        <w:t>الأخرى</w:t>
      </w:r>
      <w:r w:rsidR="00B23D00" w:rsidRPr="0095081C">
        <w:rPr>
          <w:rtl/>
        </w:rPr>
        <w:t xml:space="preserve"> </w:t>
      </w:r>
      <w:r w:rsidR="00B23D00" w:rsidRPr="0095081C">
        <w:rPr>
          <w:rFonts w:hint="cs"/>
          <w:rtl/>
        </w:rPr>
        <w:t>تعزيز</w:t>
      </w:r>
      <w:r w:rsidR="00B23D00" w:rsidRPr="0095081C">
        <w:rPr>
          <w:rtl/>
        </w:rPr>
        <w:t xml:space="preserve"> </w:t>
      </w:r>
      <w:r w:rsidR="00B23D00" w:rsidRPr="0095081C">
        <w:rPr>
          <w:rFonts w:hint="cs"/>
          <w:rtl/>
        </w:rPr>
        <w:t>استحداث الوظائف</w:t>
      </w:r>
      <w:r w:rsidR="00B23D00" w:rsidRPr="0095081C">
        <w:rPr>
          <w:rtl/>
        </w:rPr>
        <w:t xml:space="preserve"> </w:t>
      </w:r>
      <w:r w:rsidR="00B23D00" w:rsidRPr="0095081C">
        <w:rPr>
          <w:rFonts w:hint="cs"/>
          <w:rtl/>
        </w:rPr>
        <w:t>من</w:t>
      </w:r>
      <w:r w:rsidR="00B23D00" w:rsidRPr="0095081C">
        <w:rPr>
          <w:rtl/>
        </w:rPr>
        <w:t xml:space="preserve"> </w:t>
      </w:r>
      <w:r w:rsidR="00B23D00" w:rsidRPr="0095081C">
        <w:rPr>
          <w:rFonts w:hint="cs"/>
          <w:rtl/>
        </w:rPr>
        <w:t>خلال</w:t>
      </w:r>
      <w:r w:rsidR="00B23D00" w:rsidRPr="0095081C">
        <w:rPr>
          <w:rtl/>
        </w:rPr>
        <w:t xml:space="preserve"> </w:t>
      </w:r>
      <w:r w:rsidR="00B23D00" w:rsidRPr="0095081C">
        <w:rPr>
          <w:rFonts w:hint="cs"/>
          <w:rtl/>
        </w:rPr>
        <w:t>التعاونيات</w:t>
      </w:r>
      <w:r w:rsidR="00B23D00" w:rsidRPr="0095081C">
        <w:rPr>
          <w:rtl/>
        </w:rPr>
        <w:t xml:space="preserve"> </w:t>
      </w:r>
      <w:r w:rsidR="00B23D00" w:rsidRPr="0095081C">
        <w:rPr>
          <w:rFonts w:hint="cs"/>
          <w:rtl/>
        </w:rPr>
        <w:t>في</w:t>
      </w:r>
      <w:r w:rsidR="00B23D00" w:rsidRPr="0095081C">
        <w:rPr>
          <w:rtl/>
        </w:rPr>
        <w:t xml:space="preserve"> </w:t>
      </w:r>
      <w:r w:rsidR="00B23D00" w:rsidRPr="0095081C">
        <w:rPr>
          <w:rFonts w:hint="cs"/>
          <w:rtl/>
        </w:rPr>
        <w:t>إطار</w:t>
      </w:r>
      <w:r w:rsidR="00B23D00" w:rsidRPr="0095081C">
        <w:rPr>
          <w:rtl/>
        </w:rPr>
        <w:t xml:space="preserve"> </w:t>
      </w:r>
      <w:r w:rsidR="00B23D00" w:rsidRPr="0095081C">
        <w:rPr>
          <w:rFonts w:hint="cs"/>
          <w:rtl/>
        </w:rPr>
        <w:t>الاستراتيجية</w:t>
      </w:r>
      <w:r w:rsidR="00B23D00" w:rsidRPr="0095081C">
        <w:rPr>
          <w:rtl/>
        </w:rPr>
        <w:t xml:space="preserve"> </w:t>
      </w:r>
      <w:r w:rsidR="00B23D00" w:rsidRPr="0095081C">
        <w:rPr>
          <w:rFonts w:hint="cs"/>
          <w:rtl/>
        </w:rPr>
        <w:t>الوطنية</w:t>
      </w:r>
      <w:r w:rsidR="00B23D00" w:rsidRPr="0095081C">
        <w:rPr>
          <w:rtl/>
        </w:rPr>
        <w:t xml:space="preserve"> </w:t>
      </w:r>
      <w:r w:rsidR="00B23D00" w:rsidRPr="0095081C">
        <w:rPr>
          <w:rFonts w:hint="cs"/>
          <w:rtl/>
        </w:rPr>
        <w:t>للتشغيل</w:t>
      </w:r>
      <w:r w:rsidR="00B23D00" w:rsidRPr="0095081C">
        <w:rPr>
          <w:rtl/>
        </w:rPr>
        <w:t xml:space="preserve">. </w:t>
      </w:r>
      <w:r w:rsidR="00B23D00" w:rsidRPr="0095081C">
        <w:rPr>
          <w:rFonts w:hint="cs"/>
          <w:rtl/>
        </w:rPr>
        <w:t>ولم</w:t>
      </w:r>
      <w:r w:rsidR="00B23D00" w:rsidRPr="0095081C">
        <w:rPr>
          <w:rtl/>
        </w:rPr>
        <w:t xml:space="preserve"> </w:t>
      </w:r>
      <w:r w:rsidR="00B23D00" w:rsidRPr="0095081C">
        <w:rPr>
          <w:rFonts w:hint="cs"/>
          <w:rtl/>
        </w:rPr>
        <w:t>تُنشر</w:t>
      </w:r>
      <w:r w:rsidR="00B23D00" w:rsidRPr="0095081C">
        <w:rPr>
          <w:rtl/>
        </w:rPr>
        <w:t xml:space="preserve"> </w:t>
      </w:r>
      <w:r w:rsidR="00B23D00" w:rsidRPr="0095081C">
        <w:rPr>
          <w:rFonts w:hint="cs"/>
          <w:rtl/>
        </w:rPr>
        <w:t>بعد</w:t>
      </w:r>
      <w:r w:rsidR="00B23D00" w:rsidRPr="0095081C">
        <w:rPr>
          <w:rtl/>
        </w:rPr>
        <w:t xml:space="preserve"> </w:t>
      </w:r>
      <w:r w:rsidR="00B23D00" w:rsidRPr="0095081C">
        <w:rPr>
          <w:rFonts w:hint="cs"/>
          <w:rtl/>
        </w:rPr>
        <w:t>مشاريع</w:t>
      </w:r>
      <w:r w:rsidR="00B23D00" w:rsidRPr="0095081C">
        <w:rPr>
          <w:rtl/>
        </w:rPr>
        <w:t xml:space="preserve"> </w:t>
      </w:r>
      <w:r w:rsidR="00B23D00" w:rsidRPr="0095081C">
        <w:rPr>
          <w:rFonts w:hint="cs"/>
          <w:rtl/>
        </w:rPr>
        <w:t>التعديلات</w:t>
      </w:r>
      <w:r w:rsidR="00B23D00" w:rsidRPr="0095081C">
        <w:rPr>
          <w:rtl/>
        </w:rPr>
        <w:t xml:space="preserve"> </w:t>
      </w:r>
      <w:r w:rsidR="00B23D00" w:rsidRPr="0095081C">
        <w:rPr>
          <w:rFonts w:hint="cs"/>
          <w:rtl/>
        </w:rPr>
        <w:t>على</w:t>
      </w:r>
      <w:r w:rsidR="00B23D00" w:rsidRPr="0095081C">
        <w:rPr>
          <w:rtl/>
        </w:rPr>
        <w:t xml:space="preserve"> </w:t>
      </w:r>
      <w:r w:rsidR="00B23D00" w:rsidRPr="0095081C">
        <w:rPr>
          <w:rFonts w:hint="cs"/>
          <w:rtl/>
        </w:rPr>
        <w:t>قانون</w:t>
      </w:r>
      <w:r w:rsidR="00B23D00" w:rsidRPr="0095081C">
        <w:rPr>
          <w:rtl/>
        </w:rPr>
        <w:t xml:space="preserve"> </w:t>
      </w:r>
      <w:r w:rsidR="00B23D00" w:rsidRPr="0095081C">
        <w:rPr>
          <w:rFonts w:hint="cs"/>
          <w:rtl/>
        </w:rPr>
        <w:t>التعاونيات</w:t>
      </w:r>
      <w:r w:rsidR="00B23D00" w:rsidRPr="0095081C">
        <w:rPr>
          <w:rtl/>
        </w:rPr>
        <w:t xml:space="preserve"> </w:t>
      </w:r>
      <w:r w:rsidR="00B23D00" w:rsidRPr="0095081C">
        <w:rPr>
          <w:rFonts w:hint="cs"/>
          <w:rtl/>
        </w:rPr>
        <w:t>رقم</w:t>
      </w:r>
      <w:r w:rsidR="00B23D00" w:rsidRPr="0095081C">
        <w:rPr>
          <w:rtl/>
        </w:rPr>
        <w:t xml:space="preserve"> 20 </w:t>
      </w:r>
      <w:r w:rsidR="00B23D00" w:rsidRPr="0095081C">
        <w:rPr>
          <w:rFonts w:hint="cs"/>
          <w:rtl/>
        </w:rPr>
        <w:t>لعام</w:t>
      </w:r>
      <w:r w:rsidR="00B23D00" w:rsidRPr="0095081C">
        <w:rPr>
          <w:rtl/>
        </w:rPr>
        <w:t xml:space="preserve"> 2017 </w:t>
      </w:r>
      <w:r w:rsidR="00B23D00" w:rsidRPr="0095081C">
        <w:rPr>
          <w:rFonts w:hint="cs"/>
          <w:rtl/>
        </w:rPr>
        <w:t>والنظام</w:t>
      </w:r>
      <w:r w:rsidR="00B23D00" w:rsidRPr="0095081C">
        <w:rPr>
          <w:rtl/>
        </w:rPr>
        <w:t xml:space="preserve"> </w:t>
      </w:r>
      <w:r w:rsidR="00B23D00" w:rsidRPr="0095081C">
        <w:rPr>
          <w:rFonts w:hint="cs"/>
          <w:rtl/>
        </w:rPr>
        <w:t>الداخلي</w:t>
      </w:r>
      <w:r w:rsidR="00B23D00" w:rsidRPr="0095081C">
        <w:rPr>
          <w:rtl/>
        </w:rPr>
        <w:t xml:space="preserve"> </w:t>
      </w:r>
      <w:r w:rsidR="00B23D00" w:rsidRPr="0095081C">
        <w:rPr>
          <w:rFonts w:hint="cs"/>
          <w:rtl/>
        </w:rPr>
        <w:t>لإنشاء</w:t>
      </w:r>
      <w:r w:rsidR="00B23D00" w:rsidRPr="0095081C">
        <w:rPr>
          <w:rtl/>
        </w:rPr>
        <w:t xml:space="preserve"> </w:t>
      </w:r>
      <w:r w:rsidR="00B23D00" w:rsidRPr="0095081C">
        <w:rPr>
          <w:rFonts w:hint="cs"/>
          <w:rtl/>
        </w:rPr>
        <w:t>الكيانين</w:t>
      </w:r>
      <w:r w:rsidR="00B23D00" w:rsidRPr="0095081C">
        <w:rPr>
          <w:rtl/>
        </w:rPr>
        <w:t xml:space="preserve"> </w:t>
      </w:r>
      <w:r w:rsidR="00B23D00" w:rsidRPr="0095081C">
        <w:rPr>
          <w:rFonts w:hint="cs"/>
          <w:rtl/>
        </w:rPr>
        <w:t>الترويجيين</w:t>
      </w:r>
      <w:r w:rsidRPr="006B79B9">
        <w:rPr>
          <w:rFonts w:hint="cs"/>
          <w:rtl/>
        </w:rPr>
        <w:t xml:space="preserve"> </w:t>
      </w:r>
      <w:r w:rsidRPr="0095081C">
        <w:rPr>
          <w:rFonts w:hint="cs"/>
          <w:rtl/>
        </w:rPr>
        <w:t>لوكالة</w:t>
      </w:r>
      <w:r w:rsidRPr="0095081C">
        <w:rPr>
          <w:rtl/>
        </w:rPr>
        <w:t xml:space="preserve"> </w:t>
      </w:r>
      <w:r w:rsidRPr="0095081C">
        <w:rPr>
          <w:rFonts w:hint="cs"/>
          <w:rtl/>
        </w:rPr>
        <w:t>العمل</w:t>
      </w:r>
      <w:r w:rsidRPr="0095081C">
        <w:rPr>
          <w:rtl/>
        </w:rPr>
        <w:t xml:space="preserve"> </w:t>
      </w:r>
      <w:r w:rsidRPr="0095081C">
        <w:rPr>
          <w:rFonts w:hint="cs"/>
          <w:rtl/>
        </w:rPr>
        <w:t>التعاوني</w:t>
      </w:r>
      <w:r w:rsidR="00B23D00" w:rsidRPr="0095081C">
        <w:rPr>
          <w:rtl/>
        </w:rPr>
        <w:t xml:space="preserve"> -</w:t>
      </w:r>
      <w:r>
        <w:rPr>
          <w:rFonts w:hint="cs"/>
          <w:rtl/>
        </w:rPr>
        <w:t xml:space="preserve"> أي</w:t>
      </w:r>
      <w:r w:rsidR="00B23D00" w:rsidRPr="0095081C">
        <w:rPr>
          <w:rtl/>
        </w:rPr>
        <w:t xml:space="preserve"> </w:t>
      </w:r>
      <w:r w:rsidR="00B23D00" w:rsidRPr="0095081C">
        <w:rPr>
          <w:rFonts w:hint="cs"/>
          <w:rtl/>
        </w:rPr>
        <w:t>صندوق</w:t>
      </w:r>
      <w:r w:rsidR="00B23D00" w:rsidRPr="0095081C">
        <w:rPr>
          <w:rtl/>
        </w:rPr>
        <w:t xml:space="preserve"> </w:t>
      </w:r>
      <w:r w:rsidR="00B23D00" w:rsidRPr="0095081C">
        <w:rPr>
          <w:rFonts w:hint="cs"/>
          <w:rtl/>
        </w:rPr>
        <w:t>التنمية</w:t>
      </w:r>
      <w:r w:rsidR="00B23D00" w:rsidRPr="0095081C">
        <w:rPr>
          <w:rtl/>
        </w:rPr>
        <w:t xml:space="preserve"> </w:t>
      </w:r>
      <w:r w:rsidR="00B23D00" w:rsidRPr="0095081C">
        <w:rPr>
          <w:rFonts w:hint="cs"/>
          <w:rtl/>
        </w:rPr>
        <w:t>التعاونية</w:t>
      </w:r>
      <w:r w:rsidR="00B23D00" w:rsidRPr="0095081C">
        <w:rPr>
          <w:rtl/>
        </w:rPr>
        <w:t xml:space="preserve"> </w:t>
      </w:r>
      <w:r w:rsidR="00B23D00" w:rsidRPr="0095081C">
        <w:rPr>
          <w:rFonts w:hint="cs"/>
          <w:rtl/>
        </w:rPr>
        <w:t>ومعهد</w:t>
      </w:r>
      <w:r w:rsidR="00B23D00" w:rsidRPr="0095081C">
        <w:rPr>
          <w:rtl/>
        </w:rPr>
        <w:t xml:space="preserve"> </w:t>
      </w:r>
      <w:r w:rsidR="00B23D00" w:rsidRPr="0095081C">
        <w:rPr>
          <w:rFonts w:hint="cs"/>
          <w:rtl/>
        </w:rPr>
        <w:t>التدريب</w:t>
      </w:r>
      <w:r w:rsidR="00B23D00" w:rsidRPr="0095081C">
        <w:rPr>
          <w:rtl/>
        </w:rPr>
        <w:t xml:space="preserve"> </w:t>
      </w:r>
      <w:r w:rsidR="00B23D00" w:rsidRPr="0095081C">
        <w:rPr>
          <w:rFonts w:hint="cs"/>
          <w:rtl/>
        </w:rPr>
        <w:t>التعاوني</w:t>
      </w:r>
      <w:r w:rsidR="00B23D00" w:rsidRPr="0095081C">
        <w:rPr>
          <w:rtl/>
        </w:rPr>
        <w:t xml:space="preserve">. </w:t>
      </w:r>
      <w:r w:rsidR="00B23D00" w:rsidRPr="0095081C">
        <w:rPr>
          <w:rFonts w:hint="cs"/>
          <w:rtl/>
        </w:rPr>
        <w:t>وت</w:t>
      </w:r>
      <w:r>
        <w:rPr>
          <w:rFonts w:hint="cs"/>
          <w:rtl/>
        </w:rPr>
        <w:t>نكب</w:t>
      </w:r>
      <w:r w:rsidR="00B23D00" w:rsidRPr="0095081C">
        <w:rPr>
          <w:rtl/>
        </w:rPr>
        <w:t xml:space="preserve"> </w:t>
      </w:r>
      <w:r w:rsidR="00B23D00" w:rsidRPr="0095081C">
        <w:rPr>
          <w:rFonts w:hint="cs"/>
          <w:rtl/>
        </w:rPr>
        <w:t>وكالة</w:t>
      </w:r>
      <w:r w:rsidR="00B23D00" w:rsidRPr="0095081C">
        <w:rPr>
          <w:rtl/>
        </w:rPr>
        <w:t xml:space="preserve"> </w:t>
      </w:r>
      <w:r w:rsidR="00B23D00" w:rsidRPr="0095081C">
        <w:rPr>
          <w:rFonts w:hint="cs"/>
          <w:rtl/>
        </w:rPr>
        <w:t>العمل</w:t>
      </w:r>
      <w:r w:rsidR="00B23D00" w:rsidRPr="0095081C">
        <w:rPr>
          <w:rtl/>
        </w:rPr>
        <w:t xml:space="preserve"> </w:t>
      </w:r>
      <w:r w:rsidR="00B23D00" w:rsidRPr="0095081C">
        <w:rPr>
          <w:rFonts w:hint="cs"/>
          <w:rtl/>
        </w:rPr>
        <w:t>التعاوني</w:t>
      </w:r>
      <w:r w:rsidR="00B23D00" w:rsidRPr="0095081C">
        <w:rPr>
          <w:rtl/>
        </w:rPr>
        <w:t xml:space="preserve"> </w:t>
      </w:r>
      <w:r w:rsidR="00B23D00" w:rsidRPr="0095081C">
        <w:rPr>
          <w:rFonts w:hint="cs"/>
          <w:rtl/>
        </w:rPr>
        <w:t>على</w:t>
      </w:r>
      <w:r w:rsidR="00B23D00" w:rsidRPr="0095081C">
        <w:rPr>
          <w:rtl/>
        </w:rPr>
        <w:t xml:space="preserve"> </w:t>
      </w:r>
      <w:r w:rsidR="00B23D00" w:rsidRPr="0095081C">
        <w:rPr>
          <w:rFonts w:hint="cs"/>
          <w:rtl/>
        </w:rPr>
        <w:t>وضع</w:t>
      </w:r>
      <w:r w:rsidR="00B23D00" w:rsidRPr="0095081C">
        <w:rPr>
          <w:rtl/>
        </w:rPr>
        <w:t xml:space="preserve"> </w:t>
      </w:r>
      <w:r w:rsidR="00B23D00" w:rsidRPr="0095081C">
        <w:rPr>
          <w:rFonts w:hint="cs"/>
          <w:rtl/>
        </w:rPr>
        <w:t>خطط</w:t>
      </w:r>
      <w:r w:rsidR="00B23D00" w:rsidRPr="0095081C">
        <w:rPr>
          <w:rtl/>
        </w:rPr>
        <w:t xml:space="preserve"> </w:t>
      </w:r>
      <w:r w:rsidR="00B23D00" w:rsidRPr="0095081C">
        <w:rPr>
          <w:rFonts w:hint="cs"/>
          <w:rtl/>
        </w:rPr>
        <w:t>عمل</w:t>
      </w:r>
      <w:r>
        <w:rPr>
          <w:rFonts w:hint="cs"/>
          <w:rtl/>
        </w:rPr>
        <w:t xml:space="preserve"> ترمي إلى</w:t>
      </w:r>
      <w:r w:rsidR="00B23D00" w:rsidRPr="0095081C">
        <w:rPr>
          <w:rtl/>
        </w:rPr>
        <w:t xml:space="preserve"> </w:t>
      </w:r>
      <w:r w:rsidR="00B23D00" w:rsidRPr="0095081C">
        <w:rPr>
          <w:rFonts w:hint="cs"/>
          <w:rtl/>
        </w:rPr>
        <w:t>تمكين</w:t>
      </w:r>
      <w:r w:rsidR="00B23D00" w:rsidRPr="0095081C">
        <w:rPr>
          <w:rtl/>
        </w:rPr>
        <w:t xml:space="preserve"> </w:t>
      </w:r>
      <w:r w:rsidR="00B23D00" w:rsidRPr="0095081C">
        <w:rPr>
          <w:rFonts w:hint="cs"/>
          <w:rtl/>
        </w:rPr>
        <w:t>اتحادات</w:t>
      </w:r>
      <w:r w:rsidR="00B23D00" w:rsidRPr="0095081C">
        <w:rPr>
          <w:rtl/>
        </w:rPr>
        <w:t xml:space="preserve"> </w:t>
      </w:r>
      <w:r w:rsidR="00B23D00" w:rsidRPr="0095081C">
        <w:rPr>
          <w:rFonts w:hint="cs"/>
          <w:rtl/>
        </w:rPr>
        <w:t>التعاوني</w:t>
      </w:r>
      <w:r>
        <w:rPr>
          <w:rFonts w:hint="cs"/>
          <w:rtl/>
        </w:rPr>
        <w:t>ات</w:t>
      </w:r>
      <w:r w:rsidR="00B23D00" w:rsidRPr="0095081C">
        <w:rPr>
          <w:rtl/>
        </w:rPr>
        <w:t xml:space="preserve"> </w:t>
      </w:r>
      <w:r w:rsidR="00B23D00" w:rsidRPr="0095081C">
        <w:rPr>
          <w:rFonts w:hint="cs"/>
          <w:rtl/>
        </w:rPr>
        <w:t>من</w:t>
      </w:r>
      <w:r w:rsidR="00B23D00" w:rsidRPr="0095081C">
        <w:rPr>
          <w:rtl/>
        </w:rPr>
        <w:t xml:space="preserve"> </w:t>
      </w:r>
      <w:r w:rsidR="00B23D00" w:rsidRPr="0095081C">
        <w:rPr>
          <w:rFonts w:hint="cs"/>
          <w:rtl/>
        </w:rPr>
        <w:t>تقديم</w:t>
      </w:r>
      <w:r w:rsidR="00B23D00" w:rsidRPr="0095081C">
        <w:rPr>
          <w:rtl/>
        </w:rPr>
        <w:t xml:space="preserve"> </w:t>
      </w:r>
      <w:r w:rsidR="00B23D00" w:rsidRPr="0095081C">
        <w:rPr>
          <w:rFonts w:hint="cs"/>
          <w:rtl/>
        </w:rPr>
        <w:t>خدمات</w:t>
      </w:r>
      <w:r w:rsidR="00B23D00" w:rsidRPr="0095081C">
        <w:rPr>
          <w:rtl/>
        </w:rPr>
        <w:t xml:space="preserve"> </w:t>
      </w:r>
      <w:r w:rsidR="00B23D00" w:rsidRPr="0095081C">
        <w:rPr>
          <w:rFonts w:hint="cs"/>
          <w:rtl/>
        </w:rPr>
        <w:t>أفضل</w:t>
      </w:r>
      <w:r w:rsidR="00B23D00" w:rsidRPr="0095081C">
        <w:rPr>
          <w:rtl/>
        </w:rPr>
        <w:t xml:space="preserve"> </w:t>
      </w:r>
      <w:r w:rsidR="00B23D00" w:rsidRPr="0095081C">
        <w:rPr>
          <w:rFonts w:hint="cs"/>
          <w:rtl/>
        </w:rPr>
        <w:t>لأعضائها</w:t>
      </w:r>
      <w:r w:rsidR="001A7445">
        <w:rPr>
          <w:rFonts w:hint="cs"/>
          <w:rtl/>
        </w:rPr>
        <w:t>،</w:t>
      </w:r>
      <w:r w:rsidR="00B23D00" w:rsidRPr="0095081C">
        <w:rPr>
          <w:rtl/>
        </w:rPr>
        <w:t xml:space="preserve"> </w:t>
      </w:r>
      <w:r w:rsidR="00B23D00" w:rsidRPr="0095081C">
        <w:rPr>
          <w:rFonts w:hint="cs"/>
          <w:rtl/>
        </w:rPr>
        <w:t>لا</w:t>
      </w:r>
      <w:r w:rsidR="00B23D00" w:rsidRPr="0095081C">
        <w:rPr>
          <w:rtl/>
        </w:rPr>
        <w:t xml:space="preserve"> </w:t>
      </w:r>
      <w:r w:rsidR="00B23D00" w:rsidRPr="0095081C">
        <w:rPr>
          <w:rFonts w:hint="cs"/>
          <w:rtl/>
        </w:rPr>
        <w:t>سيما</w:t>
      </w:r>
      <w:r w:rsidR="00B23D00" w:rsidRPr="0095081C">
        <w:rPr>
          <w:rtl/>
        </w:rPr>
        <w:t xml:space="preserve"> </w:t>
      </w:r>
      <w:r w:rsidR="00B23D00" w:rsidRPr="0095081C">
        <w:rPr>
          <w:rFonts w:hint="cs"/>
          <w:rtl/>
        </w:rPr>
        <w:t>فيما</w:t>
      </w:r>
      <w:r w:rsidR="00B23D00" w:rsidRPr="0095081C">
        <w:rPr>
          <w:rtl/>
        </w:rPr>
        <w:t xml:space="preserve"> </w:t>
      </w:r>
      <w:r w:rsidR="00B23D00" w:rsidRPr="0095081C">
        <w:rPr>
          <w:rFonts w:hint="cs"/>
          <w:rtl/>
        </w:rPr>
        <w:t>يتعلق</w:t>
      </w:r>
      <w:r w:rsidR="00B23D00" w:rsidRPr="0095081C">
        <w:rPr>
          <w:rtl/>
        </w:rPr>
        <w:t xml:space="preserve"> </w:t>
      </w:r>
      <w:r w:rsidR="00B23D00" w:rsidRPr="0095081C">
        <w:rPr>
          <w:rFonts w:hint="cs"/>
          <w:rtl/>
        </w:rPr>
        <w:t>بوضع</w:t>
      </w:r>
      <w:r w:rsidR="00B23D00" w:rsidRPr="0095081C">
        <w:rPr>
          <w:rtl/>
        </w:rPr>
        <w:t xml:space="preserve"> </w:t>
      </w:r>
      <w:r w:rsidR="00B23D00" w:rsidRPr="0095081C">
        <w:rPr>
          <w:rFonts w:hint="cs"/>
          <w:rtl/>
        </w:rPr>
        <w:t>وتنفيذ</w:t>
      </w:r>
      <w:r w:rsidR="00B23D00" w:rsidRPr="0095081C">
        <w:rPr>
          <w:rtl/>
        </w:rPr>
        <w:t xml:space="preserve"> </w:t>
      </w:r>
      <w:r w:rsidR="00B23D00" w:rsidRPr="0095081C">
        <w:rPr>
          <w:rFonts w:hint="cs"/>
          <w:rtl/>
        </w:rPr>
        <w:t>خطط</w:t>
      </w:r>
      <w:r w:rsidR="00B23D00" w:rsidRPr="0095081C">
        <w:rPr>
          <w:rtl/>
        </w:rPr>
        <w:t xml:space="preserve"> </w:t>
      </w:r>
      <w:r w:rsidR="00B23D00" w:rsidRPr="0095081C">
        <w:rPr>
          <w:rFonts w:hint="cs"/>
          <w:rtl/>
        </w:rPr>
        <w:t>عمل</w:t>
      </w:r>
      <w:r w:rsidR="00B23D00" w:rsidRPr="0095081C">
        <w:rPr>
          <w:rtl/>
        </w:rPr>
        <w:t xml:space="preserve"> </w:t>
      </w:r>
      <w:r w:rsidR="00B23D00" w:rsidRPr="0095081C">
        <w:rPr>
          <w:rFonts w:hint="cs"/>
          <w:rtl/>
        </w:rPr>
        <w:t>سليمة</w:t>
      </w:r>
      <w:r w:rsidR="00B23D00" w:rsidRPr="0095081C">
        <w:rPr>
          <w:rtl/>
        </w:rPr>
        <w:t xml:space="preserve"> </w:t>
      </w:r>
      <w:r w:rsidR="00B23D00" w:rsidRPr="0095081C">
        <w:rPr>
          <w:rFonts w:hint="cs"/>
          <w:rtl/>
        </w:rPr>
        <w:t>والحصول</w:t>
      </w:r>
      <w:r w:rsidR="00B23D00" w:rsidRPr="0095081C">
        <w:rPr>
          <w:rtl/>
        </w:rPr>
        <w:t xml:space="preserve"> </w:t>
      </w:r>
      <w:r w:rsidR="00B23D00" w:rsidRPr="0095081C">
        <w:rPr>
          <w:rFonts w:hint="cs"/>
          <w:rtl/>
        </w:rPr>
        <w:t>على</w:t>
      </w:r>
      <w:r w:rsidR="00B23D00" w:rsidRPr="0095081C">
        <w:rPr>
          <w:rtl/>
        </w:rPr>
        <w:t xml:space="preserve"> </w:t>
      </w:r>
      <w:r w:rsidR="00B23D00" w:rsidRPr="0095081C">
        <w:rPr>
          <w:rFonts w:hint="cs"/>
          <w:rtl/>
        </w:rPr>
        <w:t>التمويل</w:t>
      </w:r>
      <w:r w:rsidR="00B23D00" w:rsidRPr="0095081C">
        <w:rPr>
          <w:rtl/>
        </w:rPr>
        <w:t>.</w:t>
      </w:r>
    </w:p>
    <w:p w14:paraId="119200C1" w14:textId="0FB21C0E" w:rsidR="00B23D00" w:rsidRPr="00B23D00" w:rsidRDefault="00B23D00" w:rsidP="004122A0">
      <w:pPr>
        <w:pStyle w:val="ArILCParanumbold"/>
        <w:bidi/>
        <w:rPr>
          <w:rtl/>
        </w:rPr>
      </w:pPr>
      <w:r w:rsidRPr="0095081C">
        <w:rPr>
          <w:rFonts w:hint="cs"/>
          <w:rtl/>
        </w:rPr>
        <w:t>ومن الأمور الأساسية ل</w:t>
      </w:r>
      <w:r w:rsidR="006B79B9">
        <w:rPr>
          <w:rFonts w:hint="cs"/>
          <w:rtl/>
        </w:rPr>
        <w:t>خلق</w:t>
      </w:r>
      <w:r w:rsidRPr="0095081C">
        <w:rPr>
          <w:rtl/>
        </w:rPr>
        <w:t xml:space="preserve"> </w:t>
      </w:r>
      <w:r w:rsidRPr="0095081C">
        <w:rPr>
          <w:rFonts w:hint="cs"/>
          <w:rtl/>
        </w:rPr>
        <w:t>المنشآت</w:t>
      </w:r>
      <w:r w:rsidRPr="0095081C">
        <w:rPr>
          <w:rtl/>
        </w:rPr>
        <w:t xml:space="preserve"> </w:t>
      </w:r>
      <w:r w:rsidRPr="0095081C">
        <w:rPr>
          <w:rFonts w:hint="cs"/>
          <w:rtl/>
        </w:rPr>
        <w:t>واستحداث</w:t>
      </w:r>
      <w:r w:rsidRPr="0095081C">
        <w:rPr>
          <w:rtl/>
        </w:rPr>
        <w:t xml:space="preserve"> </w:t>
      </w:r>
      <w:r w:rsidRPr="0095081C">
        <w:rPr>
          <w:rFonts w:hint="cs"/>
          <w:rtl/>
        </w:rPr>
        <w:t>الوظائف</w:t>
      </w:r>
      <w:r w:rsidR="006B79B9">
        <w:rPr>
          <w:rFonts w:hint="cs"/>
          <w:rtl/>
        </w:rPr>
        <w:t>،</w:t>
      </w:r>
      <w:r w:rsidRPr="0095081C">
        <w:rPr>
          <w:rFonts w:hint="cs"/>
          <w:rtl/>
        </w:rPr>
        <w:t xml:space="preserve"> تهيئة</w:t>
      </w:r>
      <w:r w:rsidRPr="0095081C">
        <w:rPr>
          <w:rtl/>
        </w:rPr>
        <w:t xml:space="preserve"> </w:t>
      </w:r>
      <w:r w:rsidRPr="0095081C">
        <w:rPr>
          <w:rFonts w:hint="cs"/>
          <w:rtl/>
        </w:rPr>
        <w:t>بيئة</w:t>
      </w:r>
      <w:r w:rsidRPr="0095081C">
        <w:rPr>
          <w:rtl/>
        </w:rPr>
        <w:t xml:space="preserve"> </w:t>
      </w:r>
      <w:r w:rsidRPr="0095081C">
        <w:rPr>
          <w:rFonts w:hint="cs"/>
          <w:rtl/>
        </w:rPr>
        <w:t>أفضل</w:t>
      </w:r>
      <w:r w:rsidRPr="0095081C">
        <w:rPr>
          <w:rtl/>
        </w:rPr>
        <w:t xml:space="preserve"> </w:t>
      </w:r>
      <w:r w:rsidRPr="0095081C">
        <w:rPr>
          <w:rFonts w:hint="cs"/>
          <w:rtl/>
        </w:rPr>
        <w:t>لتنظيم</w:t>
      </w:r>
      <w:r w:rsidRPr="0095081C">
        <w:rPr>
          <w:rtl/>
        </w:rPr>
        <w:t xml:space="preserve"> </w:t>
      </w:r>
      <w:r w:rsidRPr="0095081C">
        <w:rPr>
          <w:rFonts w:hint="cs"/>
          <w:rtl/>
        </w:rPr>
        <w:t>المشاريع</w:t>
      </w:r>
      <w:r w:rsidRPr="0095081C">
        <w:rPr>
          <w:rtl/>
        </w:rPr>
        <w:t xml:space="preserve"> </w:t>
      </w:r>
      <w:r w:rsidRPr="0095081C">
        <w:rPr>
          <w:rFonts w:hint="cs"/>
          <w:rtl/>
        </w:rPr>
        <w:t>في</w:t>
      </w:r>
      <w:r w:rsidRPr="0095081C">
        <w:rPr>
          <w:rtl/>
        </w:rPr>
        <w:t xml:space="preserve"> </w:t>
      </w:r>
      <w:r w:rsidRPr="0095081C">
        <w:rPr>
          <w:rFonts w:hint="cs"/>
          <w:rtl/>
        </w:rPr>
        <w:t>الأرض</w:t>
      </w:r>
      <w:r w:rsidRPr="0095081C">
        <w:rPr>
          <w:rtl/>
        </w:rPr>
        <w:t xml:space="preserve"> </w:t>
      </w:r>
      <w:r w:rsidRPr="0095081C">
        <w:rPr>
          <w:rFonts w:hint="cs"/>
          <w:rtl/>
        </w:rPr>
        <w:t>الفلسطينية</w:t>
      </w:r>
      <w:r w:rsidRPr="0095081C">
        <w:rPr>
          <w:rtl/>
        </w:rPr>
        <w:t xml:space="preserve"> </w:t>
      </w:r>
      <w:r w:rsidRPr="0095081C">
        <w:rPr>
          <w:rFonts w:hint="cs"/>
          <w:rtl/>
        </w:rPr>
        <w:t>المحتلة</w:t>
      </w:r>
      <w:r w:rsidRPr="0095081C">
        <w:rPr>
          <w:rtl/>
        </w:rPr>
        <w:t xml:space="preserve">. </w:t>
      </w:r>
      <w:r w:rsidRPr="0095081C">
        <w:rPr>
          <w:rFonts w:hint="cs"/>
          <w:rtl/>
        </w:rPr>
        <w:t>وقد</w:t>
      </w:r>
      <w:r w:rsidRPr="0095081C">
        <w:rPr>
          <w:rtl/>
        </w:rPr>
        <w:t xml:space="preserve"> </w:t>
      </w:r>
      <w:r w:rsidRPr="0095081C">
        <w:rPr>
          <w:rFonts w:hint="cs"/>
          <w:rtl/>
        </w:rPr>
        <w:t>دخل</w:t>
      </w:r>
      <w:r w:rsidRPr="0095081C">
        <w:rPr>
          <w:rtl/>
        </w:rPr>
        <w:t xml:space="preserve"> </w:t>
      </w:r>
      <w:r w:rsidRPr="0095081C">
        <w:rPr>
          <w:rFonts w:hint="cs"/>
          <w:rtl/>
        </w:rPr>
        <w:t>قانون</w:t>
      </w:r>
      <w:r w:rsidRPr="0095081C">
        <w:rPr>
          <w:rtl/>
        </w:rPr>
        <w:t xml:space="preserve"> </w:t>
      </w:r>
      <w:r w:rsidRPr="0095081C">
        <w:rPr>
          <w:rFonts w:hint="cs"/>
          <w:rtl/>
        </w:rPr>
        <w:t>الشركات،</w:t>
      </w:r>
      <w:r w:rsidRPr="0095081C">
        <w:rPr>
          <w:rtl/>
        </w:rPr>
        <w:t xml:space="preserve"> </w:t>
      </w:r>
      <w:r w:rsidRPr="0095081C">
        <w:rPr>
          <w:rFonts w:hint="cs"/>
          <w:rtl/>
        </w:rPr>
        <w:t>الذي</w:t>
      </w:r>
      <w:r w:rsidRPr="0095081C">
        <w:rPr>
          <w:rtl/>
        </w:rPr>
        <w:t xml:space="preserve"> </w:t>
      </w:r>
      <w:r w:rsidRPr="0095081C">
        <w:rPr>
          <w:rFonts w:hint="cs"/>
          <w:rtl/>
        </w:rPr>
        <w:t>يهدف</w:t>
      </w:r>
      <w:r w:rsidRPr="0095081C">
        <w:rPr>
          <w:rtl/>
        </w:rPr>
        <w:t xml:space="preserve"> </w:t>
      </w:r>
      <w:r w:rsidRPr="0095081C">
        <w:rPr>
          <w:rFonts w:hint="cs"/>
          <w:rtl/>
        </w:rPr>
        <w:t>إلى</w:t>
      </w:r>
      <w:r w:rsidRPr="0095081C">
        <w:rPr>
          <w:rtl/>
        </w:rPr>
        <w:t xml:space="preserve"> </w:t>
      </w:r>
      <w:r w:rsidRPr="0095081C">
        <w:rPr>
          <w:rFonts w:hint="cs"/>
          <w:rtl/>
        </w:rPr>
        <w:t>تحسين</w:t>
      </w:r>
      <w:r w:rsidRPr="0095081C">
        <w:rPr>
          <w:rtl/>
        </w:rPr>
        <w:t xml:space="preserve"> </w:t>
      </w:r>
      <w:r w:rsidRPr="0095081C">
        <w:rPr>
          <w:rFonts w:hint="cs"/>
          <w:rtl/>
        </w:rPr>
        <w:t>مناخ</w:t>
      </w:r>
      <w:r w:rsidRPr="0095081C">
        <w:rPr>
          <w:rtl/>
        </w:rPr>
        <w:t xml:space="preserve"> </w:t>
      </w:r>
      <w:r w:rsidRPr="0095081C">
        <w:rPr>
          <w:rFonts w:hint="cs"/>
          <w:rtl/>
        </w:rPr>
        <w:t>الأعمال،</w:t>
      </w:r>
      <w:r w:rsidRPr="0095081C">
        <w:rPr>
          <w:rtl/>
        </w:rPr>
        <w:t xml:space="preserve"> </w:t>
      </w:r>
      <w:r w:rsidRPr="0095081C">
        <w:rPr>
          <w:rFonts w:hint="cs"/>
          <w:rtl/>
        </w:rPr>
        <w:t>حيز</w:t>
      </w:r>
      <w:r w:rsidRPr="0095081C">
        <w:rPr>
          <w:rtl/>
        </w:rPr>
        <w:t xml:space="preserve"> </w:t>
      </w:r>
      <w:r w:rsidRPr="0095081C">
        <w:rPr>
          <w:rFonts w:hint="cs"/>
          <w:rtl/>
        </w:rPr>
        <w:t>النفاذ</w:t>
      </w:r>
      <w:r w:rsidRPr="0095081C">
        <w:rPr>
          <w:rtl/>
        </w:rPr>
        <w:t xml:space="preserve"> </w:t>
      </w:r>
      <w:r w:rsidRPr="0095081C">
        <w:rPr>
          <w:rFonts w:hint="cs"/>
          <w:rtl/>
        </w:rPr>
        <w:t>في</w:t>
      </w:r>
      <w:r w:rsidRPr="0095081C">
        <w:rPr>
          <w:rtl/>
        </w:rPr>
        <w:t xml:space="preserve"> </w:t>
      </w:r>
      <w:r w:rsidRPr="0095081C">
        <w:rPr>
          <w:rFonts w:hint="cs"/>
          <w:rtl/>
        </w:rPr>
        <w:t>نيسان</w:t>
      </w:r>
      <w:r w:rsidRPr="0095081C">
        <w:rPr>
          <w:rtl/>
        </w:rPr>
        <w:t>/</w:t>
      </w:r>
      <w:r w:rsidR="0018479C">
        <w:rPr>
          <w:rFonts w:hint="cs"/>
          <w:rtl/>
        </w:rPr>
        <w:t xml:space="preserve"> </w:t>
      </w:r>
      <w:r w:rsidRPr="0095081C">
        <w:rPr>
          <w:rFonts w:hint="cs"/>
          <w:rtl/>
        </w:rPr>
        <w:t>أبريل</w:t>
      </w:r>
      <w:r w:rsidRPr="0095081C">
        <w:rPr>
          <w:rtl/>
        </w:rPr>
        <w:t xml:space="preserve"> 2022. </w:t>
      </w:r>
      <w:r w:rsidRPr="0095081C">
        <w:rPr>
          <w:rFonts w:hint="cs"/>
          <w:rtl/>
        </w:rPr>
        <w:t>وفي</w:t>
      </w:r>
      <w:r w:rsidRPr="0095081C">
        <w:rPr>
          <w:rtl/>
        </w:rPr>
        <w:t xml:space="preserve"> </w:t>
      </w:r>
      <w:r w:rsidRPr="0095081C">
        <w:rPr>
          <w:rFonts w:hint="cs"/>
          <w:rtl/>
        </w:rPr>
        <w:t>عام</w:t>
      </w:r>
      <w:r w:rsidRPr="0095081C">
        <w:rPr>
          <w:rtl/>
        </w:rPr>
        <w:t xml:space="preserve"> 2021</w:t>
      </w:r>
      <w:r w:rsidRPr="0095081C">
        <w:rPr>
          <w:rFonts w:hint="cs"/>
          <w:rtl/>
        </w:rPr>
        <w:t>،</w:t>
      </w:r>
      <w:r w:rsidRPr="0095081C">
        <w:rPr>
          <w:rtl/>
        </w:rPr>
        <w:t xml:space="preserve"> </w:t>
      </w:r>
      <w:r w:rsidRPr="0095081C">
        <w:rPr>
          <w:rFonts w:hint="cs"/>
          <w:rtl/>
        </w:rPr>
        <w:t>وُضعت</w:t>
      </w:r>
      <w:r w:rsidRPr="0095081C">
        <w:rPr>
          <w:rtl/>
        </w:rPr>
        <w:t xml:space="preserve"> </w:t>
      </w:r>
      <w:r w:rsidRPr="0095081C">
        <w:rPr>
          <w:rFonts w:hint="cs"/>
          <w:rtl/>
        </w:rPr>
        <w:t>اللمسات</w:t>
      </w:r>
      <w:r w:rsidRPr="0095081C">
        <w:rPr>
          <w:rtl/>
        </w:rPr>
        <w:t xml:space="preserve"> </w:t>
      </w:r>
      <w:r w:rsidRPr="0095081C">
        <w:rPr>
          <w:rFonts w:hint="cs"/>
          <w:rtl/>
        </w:rPr>
        <w:t>الأخيرة</w:t>
      </w:r>
      <w:r w:rsidRPr="0095081C">
        <w:rPr>
          <w:rtl/>
        </w:rPr>
        <w:t xml:space="preserve"> </w:t>
      </w:r>
      <w:r w:rsidRPr="0095081C">
        <w:rPr>
          <w:rFonts w:hint="cs"/>
          <w:rtl/>
        </w:rPr>
        <w:t>على</w:t>
      </w:r>
      <w:r w:rsidRPr="0095081C">
        <w:rPr>
          <w:rtl/>
        </w:rPr>
        <w:t xml:space="preserve"> </w:t>
      </w:r>
      <w:r w:rsidRPr="0095081C">
        <w:rPr>
          <w:rFonts w:hint="cs"/>
          <w:rtl/>
        </w:rPr>
        <w:t>مشروع</w:t>
      </w:r>
      <w:r w:rsidRPr="0095081C">
        <w:rPr>
          <w:rtl/>
        </w:rPr>
        <w:t xml:space="preserve"> </w:t>
      </w:r>
      <w:r w:rsidRPr="0095081C">
        <w:rPr>
          <w:rFonts w:hint="cs"/>
          <w:rtl/>
        </w:rPr>
        <w:t>قانون</w:t>
      </w:r>
      <w:r w:rsidRPr="0095081C">
        <w:rPr>
          <w:rtl/>
        </w:rPr>
        <w:t xml:space="preserve"> </w:t>
      </w:r>
      <w:r w:rsidRPr="0095081C">
        <w:rPr>
          <w:rFonts w:hint="cs"/>
          <w:rtl/>
        </w:rPr>
        <w:t>المنافسة</w:t>
      </w:r>
      <w:r w:rsidRPr="0095081C">
        <w:rPr>
          <w:rtl/>
        </w:rPr>
        <w:t xml:space="preserve"> </w:t>
      </w:r>
      <w:r w:rsidRPr="0095081C">
        <w:rPr>
          <w:rFonts w:hint="cs"/>
          <w:rtl/>
        </w:rPr>
        <w:t>الفلسطيني</w:t>
      </w:r>
      <w:r w:rsidRPr="0095081C">
        <w:rPr>
          <w:rtl/>
        </w:rPr>
        <w:t xml:space="preserve"> </w:t>
      </w:r>
      <w:r w:rsidRPr="0095081C">
        <w:rPr>
          <w:rFonts w:hint="cs"/>
          <w:rtl/>
        </w:rPr>
        <w:t>اله</w:t>
      </w:r>
      <w:r w:rsidR="008638EF">
        <w:rPr>
          <w:rFonts w:hint="cs"/>
          <w:rtl/>
        </w:rPr>
        <w:t>ا</w:t>
      </w:r>
      <w:r w:rsidRPr="0095081C">
        <w:rPr>
          <w:rFonts w:hint="cs"/>
          <w:rtl/>
        </w:rPr>
        <w:t>دف</w:t>
      </w:r>
      <w:r w:rsidRPr="0095081C">
        <w:rPr>
          <w:rtl/>
        </w:rPr>
        <w:t xml:space="preserve"> </w:t>
      </w:r>
      <w:r w:rsidRPr="0095081C">
        <w:rPr>
          <w:rFonts w:hint="cs"/>
          <w:rtl/>
        </w:rPr>
        <w:t>إلى</w:t>
      </w:r>
      <w:r w:rsidRPr="0095081C">
        <w:rPr>
          <w:rtl/>
        </w:rPr>
        <w:t xml:space="preserve"> </w:t>
      </w:r>
      <w:r w:rsidRPr="0095081C">
        <w:rPr>
          <w:rFonts w:hint="cs"/>
          <w:rtl/>
        </w:rPr>
        <w:t>إزا</w:t>
      </w:r>
      <w:r w:rsidR="008638EF">
        <w:rPr>
          <w:rFonts w:hint="cs"/>
          <w:rtl/>
        </w:rPr>
        <w:t>ل</w:t>
      </w:r>
      <w:r w:rsidRPr="0095081C">
        <w:rPr>
          <w:rFonts w:hint="cs"/>
          <w:rtl/>
        </w:rPr>
        <w:t>ة</w:t>
      </w:r>
      <w:r w:rsidRPr="0095081C">
        <w:rPr>
          <w:rtl/>
        </w:rPr>
        <w:t xml:space="preserve"> </w:t>
      </w:r>
      <w:r w:rsidRPr="0095081C">
        <w:rPr>
          <w:rFonts w:hint="cs"/>
          <w:rtl/>
        </w:rPr>
        <w:t>العقبات</w:t>
      </w:r>
      <w:r w:rsidRPr="0095081C">
        <w:rPr>
          <w:rtl/>
        </w:rPr>
        <w:t xml:space="preserve"> </w:t>
      </w:r>
      <w:r w:rsidRPr="0095081C">
        <w:rPr>
          <w:rFonts w:hint="cs"/>
          <w:rtl/>
        </w:rPr>
        <w:t>التي</w:t>
      </w:r>
      <w:r w:rsidRPr="0095081C">
        <w:rPr>
          <w:rtl/>
        </w:rPr>
        <w:t xml:space="preserve"> </w:t>
      </w:r>
      <w:r w:rsidRPr="0095081C">
        <w:rPr>
          <w:rFonts w:hint="cs"/>
          <w:rtl/>
        </w:rPr>
        <w:t>تعرقل</w:t>
      </w:r>
      <w:r w:rsidRPr="0095081C">
        <w:rPr>
          <w:rtl/>
        </w:rPr>
        <w:t xml:space="preserve"> </w:t>
      </w:r>
      <w:r w:rsidRPr="0095081C">
        <w:rPr>
          <w:rFonts w:hint="cs"/>
          <w:rtl/>
        </w:rPr>
        <w:t>سرعة</w:t>
      </w:r>
      <w:r w:rsidRPr="0095081C">
        <w:rPr>
          <w:rtl/>
        </w:rPr>
        <w:t xml:space="preserve"> </w:t>
      </w:r>
      <w:r w:rsidRPr="0095081C">
        <w:rPr>
          <w:rFonts w:hint="cs"/>
          <w:rtl/>
        </w:rPr>
        <w:t>منح</w:t>
      </w:r>
      <w:r w:rsidRPr="0095081C">
        <w:rPr>
          <w:rtl/>
        </w:rPr>
        <w:t xml:space="preserve"> </w:t>
      </w:r>
      <w:r w:rsidRPr="0095081C">
        <w:rPr>
          <w:rFonts w:hint="cs"/>
          <w:rtl/>
        </w:rPr>
        <w:t>تراخيص</w:t>
      </w:r>
      <w:r w:rsidRPr="0095081C">
        <w:rPr>
          <w:rtl/>
        </w:rPr>
        <w:t xml:space="preserve"> </w:t>
      </w:r>
      <w:r w:rsidRPr="0095081C">
        <w:rPr>
          <w:rFonts w:hint="cs"/>
          <w:rtl/>
        </w:rPr>
        <w:t>الأعمال</w:t>
      </w:r>
      <w:r w:rsidRPr="0095081C">
        <w:rPr>
          <w:rtl/>
        </w:rPr>
        <w:t xml:space="preserve"> </w:t>
      </w:r>
      <w:r w:rsidRPr="0095081C">
        <w:rPr>
          <w:rFonts w:hint="cs"/>
          <w:rtl/>
        </w:rPr>
        <w:t>البلدية،</w:t>
      </w:r>
      <w:r w:rsidRPr="0095081C">
        <w:rPr>
          <w:rtl/>
        </w:rPr>
        <w:t xml:space="preserve"> </w:t>
      </w:r>
      <w:r w:rsidRPr="0095081C">
        <w:rPr>
          <w:rFonts w:hint="cs"/>
          <w:rtl/>
        </w:rPr>
        <w:t>وهو</w:t>
      </w:r>
      <w:r w:rsidRPr="0095081C">
        <w:rPr>
          <w:rtl/>
        </w:rPr>
        <w:t xml:space="preserve"> </w:t>
      </w:r>
      <w:r w:rsidRPr="0095081C">
        <w:rPr>
          <w:rFonts w:hint="cs"/>
          <w:rtl/>
        </w:rPr>
        <w:t>ينتظر</w:t>
      </w:r>
      <w:r w:rsidRPr="0095081C">
        <w:rPr>
          <w:rtl/>
        </w:rPr>
        <w:t xml:space="preserve"> </w:t>
      </w:r>
      <w:r w:rsidRPr="0095081C">
        <w:rPr>
          <w:rFonts w:hint="cs"/>
          <w:rtl/>
        </w:rPr>
        <w:t>الآن</w:t>
      </w:r>
      <w:r w:rsidRPr="0095081C">
        <w:rPr>
          <w:rtl/>
        </w:rPr>
        <w:t xml:space="preserve"> </w:t>
      </w:r>
      <w:r w:rsidR="008638EF">
        <w:rPr>
          <w:rFonts w:hint="cs"/>
          <w:rtl/>
        </w:rPr>
        <w:t>توقيع</w:t>
      </w:r>
      <w:r w:rsidRPr="0095081C">
        <w:rPr>
          <w:rtl/>
        </w:rPr>
        <w:t xml:space="preserve"> </w:t>
      </w:r>
      <w:r w:rsidRPr="0095081C">
        <w:rPr>
          <w:rFonts w:hint="cs"/>
          <w:rtl/>
        </w:rPr>
        <w:t>الرئيس</w:t>
      </w:r>
      <w:r w:rsidRPr="0095081C">
        <w:rPr>
          <w:rtl/>
        </w:rPr>
        <w:t xml:space="preserve">. </w:t>
      </w:r>
      <w:r w:rsidRPr="0095081C">
        <w:rPr>
          <w:rFonts w:hint="cs"/>
          <w:rtl/>
        </w:rPr>
        <w:t>وينتظر</w:t>
      </w:r>
      <w:r w:rsidRPr="0095081C">
        <w:rPr>
          <w:rtl/>
        </w:rPr>
        <w:t xml:space="preserve"> </w:t>
      </w:r>
      <w:r w:rsidRPr="0095081C">
        <w:rPr>
          <w:rFonts w:hint="cs"/>
          <w:rtl/>
        </w:rPr>
        <w:t>قانون</w:t>
      </w:r>
      <w:r w:rsidRPr="0095081C">
        <w:rPr>
          <w:rtl/>
        </w:rPr>
        <w:t xml:space="preserve"> </w:t>
      </w:r>
      <w:r w:rsidRPr="0095081C">
        <w:rPr>
          <w:rFonts w:hint="cs"/>
          <w:rtl/>
        </w:rPr>
        <w:t>الاتصالات</w:t>
      </w:r>
      <w:r w:rsidRPr="0095081C">
        <w:rPr>
          <w:rtl/>
        </w:rPr>
        <w:t xml:space="preserve"> </w:t>
      </w:r>
      <w:r w:rsidRPr="0095081C">
        <w:rPr>
          <w:rFonts w:hint="cs"/>
          <w:rtl/>
        </w:rPr>
        <w:t>المعدل</w:t>
      </w:r>
      <w:r w:rsidRPr="0095081C">
        <w:rPr>
          <w:rtl/>
        </w:rPr>
        <w:t xml:space="preserve"> </w:t>
      </w:r>
      <w:r w:rsidRPr="0095081C">
        <w:rPr>
          <w:rFonts w:hint="cs"/>
          <w:rtl/>
        </w:rPr>
        <w:t>الذي</w:t>
      </w:r>
      <w:r w:rsidRPr="0095081C">
        <w:rPr>
          <w:rtl/>
        </w:rPr>
        <w:t xml:space="preserve"> </w:t>
      </w:r>
      <w:r w:rsidRPr="0095081C">
        <w:rPr>
          <w:rFonts w:hint="cs"/>
          <w:rtl/>
        </w:rPr>
        <w:t>من</w:t>
      </w:r>
      <w:r w:rsidRPr="0095081C">
        <w:rPr>
          <w:rtl/>
        </w:rPr>
        <w:t xml:space="preserve"> </w:t>
      </w:r>
      <w:r w:rsidRPr="0095081C">
        <w:rPr>
          <w:rFonts w:hint="cs"/>
          <w:rtl/>
        </w:rPr>
        <w:t>شأنه</w:t>
      </w:r>
      <w:r w:rsidRPr="0095081C">
        <w:rPr>
          <w:rtl/>
        </w:rPr>
        <w:t xml:space="preserve"> </w:t>
      </w:r>
      <w:r w:rsidR="008638EF">
        <w:rPr>
          <w:rFonts w:hint="cs"/>
          <w:rtl/>
        </w:rPr>
        <w:t>أن يعزز</w:t>
      </w:r>
      <w:r w:rsidRPr="0095081C">
        <w:rPr>
          <w:rtl/>
        </w:rPr>
        <w:t xml:space="preserve"> </w:t>
      </w:r>
      <w:r w:rsidRPr="0095081C">
        <w:rPr>
          <w:rFonts w:hint="cs"/>
          <w:rtl/>
        </w:rPr>
        <w:t>آفاق</w:t>
      </w:r>
      <w:r w:rsidRPr="0095081C">
        <w:rPr>
          <w:rtl/>
        </w:rPr>
        <w:t xml:space="preserve"> </w:t>
      </w:r>
      <w:r w:rsidRPr="0095081C">
        <w:rPr>
          <w:rFonts w:hint="cs"/>
          <w:rtl/>
        </w:rPr>
        <w:t>نشاط</w:t>
      </w:r>
      <w:r w:rsidRPr="0095081C">
        <w:rPr>
          <w:rtl/>
        </w:rPr>
        <w:t xml:space="preserve"> </w:t>
      </w:r>
      <w:r w:rsidR="008638EF">
        <w:rPr>
          <w:rFonts w:hint="cs"/>
          <w:rtl/>
        </w:rPr>
        <w:t>الأعمال</w:t>
      </w:r>
      <w:r w:rsidRPr="0095081C">
        <w:rPr>
          <w:rtl/>
        </w:rPr>
        <w:t xml:space="preserve"> </w:t>
      </w:r>
      <w:r w:rsidRPr="0095081C">
        <w:rPr>
          <w:rFonts w:hint="cs"/>
          <w:rtl/>
        </w:rPr>
        <w:t xml:space="preserve">الرقمي، </w:t>
      </w:r>
      <w:r w:rsidR="008638EF">
        <w:rPr>
          <w:rFonts w:hint="cs"/>
          <w:rtl/>
        </w:rPr>
        <w:t>بدوره</w:t>
      </w:r>
      <w:r w:rsidRPr="0095081C">
        <w:rPr>
          <w:rtl/>
        </w:rPr>
        <w:t xml:space="preserve"> </w:t>
      </w:r>
      <w:r w:rsidRPr="0095081C">
        <w:rPr>
          <w:rFonts w:hint="cs"/>
          <w:rtl/>
        </w:rPr>
        <w:t>موافقة</w:t>
      </w:r>
      <w:r w:rsidRPr="0095081C">
        <w:rPr>
          <w:rtl/>
        </w:rPr>
        <w:t xml:space="preserve"> </w:t>
      </w:r>
      <w:r w:rsidRPr="0095081C">
        <w:rPr>
          <w:rFonts w:hint="cs"/>
          <w:rtl/>
        </w:rPr>
        <w:t>الرئيس</w:t>
      </w:r>
      <w:r w:rsidRPr="0095081C">
        <w:rPr>
          <w:rtl/>
        </w:rPr>
        <w:t>.</w:t>
      </w:r>
      <w:r w:rsidRPr="0018479C">
        <w:rPr>
          <w:vertAlign w:val="superscript"/>
        </w:rPr>
        <w:footnoteReference w:id="184"/>
      </w:r>
    </w:p>
    <w:p w14:paraId="48990E53" w14:textId="794A2628" w:rsidR="00B23D00" w:rsidRPr="00746955" w:rsidRDefault="007603A4" w:rsidP="00D647E8">
      <w:pPr>
        <w:pStyle w:val="ArILCReportH1"/>
        <w:rPr>
          <w:color w:val="1E2DBE"/>
          <w:lang w:val="fr-FR"/>
        </w:rPr>
      </w:pPr>
      <w:bookmarkStart w:id="72" w:name="_Toc133176712"/>
      <w:bookmarkStart w:id="73" w:name="_Toc133581643"/>
      <w:bookmarkStart w:id="74" w:name="_Toc133620195"/>
      <w:bookmarkStart w:id="75" w:name="_Toc135816979"/>
      <w:bookmarkStart w:id="76" w:name="_Toc135817249"/>
      <w:r w:rsidRPr="007F554B">
        <w:rPr>
          <w:rFonts w:hint="cs"/>
          <w:color w:val="1E2DBE"/>
          <w:rtl/>
        </w:rPr>
        <w:t>تمكين</w:t>
      </w:r>
      <w:r w:rsidRPr="007F554B">
        <w:rPr>
          <w:color w:val="1E2DBE"/>
          <w:rtl/>
        </w:rPr>
        <w:t xml:space="preserve"> </w:t>
      </w:r>
      <w:r w:rsidRPr="007F554B">
        <w:rPr>
          <w:rFonts w:hint="cs"/>
          <w:color w:val="1E2DBE"/>
          <w:rtl/>
        </w:rPr>
        <w:t>المرأة</w:t>
      </w:r>
      <w:r w:rsidRPr="007F554B">
        <w:rPr>
          <w:color w:val="1E2DBE"/>
          <w:rtl/>
        </w:rPr>
        <w:t xml:space="preserve">: </w:t>
      </w:r>
      <w:r w:rsidRPr="007F554B">
        <w:rPr>
          <w:rFonts w:hint="cs"/>
          <w:color w:val="1E2DBE"/>
          <w:rtl/>
        </w:rPr>
        <w:t>ت</w:t>
      </w:r>
      <w:r w:rsidR="008638EF">
        <w:rPr>
          <w:rFonts w:hint="cs"/>
          <w:color w:val="1E2DBE"/>
          <w:rtl/>
        </w:rPr>
        <w:t>قدّم</w:t>
      </w:r>
      <w:r w:rsidRPr="007F554B">
        <w:rPr>
          <w:color w:val="1E2DBE"/>
          <w:rtl/>
        </w:rPr>
        <w:t xml:space="preserve"> </w:t>
      </w:r>
      <w:r w:rsidRPr="007F554B">
        <w:rPr>
          <w:rFonts w:hint="cs"/>
          <w:color w:val="1E2DBE"/>
          <w:rtl/>
        </w:rPr>
        <w:t>ملموس</w:t>
      </w:r>
      <w:r w:rsidRPr="007F554B">
        <w:rPr>
          <w:color w:val="1E2DBE"/>
          <w:rtl/>
        </w:rPr>
        <w:t xml:space="preserve"> </w:t>
      </w:r>
      <w:r w:rsidRPr="007F554B">
        <w:rPr>
          <w:rFonts w:hint="cs"/>
          <w:color w:val="1E2DBE"/>
          <w:rtl/>
        </w:rPr>
        <w:t>طفيف</w:t>
      </w:r>
      <w:bookmarkEnd w:id="72"/>
      <w:bookmarkEnd w:id="73"/>
      <w:bookmarkEnd w:id="74"/>
      <w:bookmarkEnd w:id="75"/>
      <w:bookmarkEnd w:id="76"/>
    </w:p>
    <w:p w14:paraId="4A510AE4" w14:textId="13C19DFB" w:rsidR="007603A4" w:rsidRPr="007F554B" w:rsidRDefault="007603A4" w:rsidP="00D647E8">
      <w:pPr>
        <w:pStyle w:val="ArILCParanumbold"/>
        <w:bidi/>
        <w:rPr>
          <w:rtl/>
        </w:rPr>
      </w:pPr>
      <w:r w:rsidRPr="007F554B">
        <w:rPr>
          <w:rFonts w:hint="cs"/>
          <w:rtl/>
        </w:rPr>
        <w:t>تواجه</w:t>
      </w:r>
      <w:r w:rsidRPr="007F554B">
        <w:rPr>
          <w:rtl/>
        </w:rPr>
        <w:t xml:space="preserve"> </w:t>
      </w:r>
      <w:r w:rsidRPr="007F554B">
        <w:rPr>
          <w:rFonts w:hint="cs"/>
          <w:rtl/>
        </w:rPr>
        <w:t>النساء</w:t>
      </w:r>
      <w:r w:rsidRPr="007F554B">
        <w:rPr>
          <w:rtl/>
        </w:rPr>
        <w:t xml:space="preserve"> </w:t>
      </w:r>
      <w:r w:rsidRPr="007F554B">
        <w:rPr>
          <w:rFonts w:hint="cs"/>
          <w:rtl/>
        </w:rPr>
        <w:t>الفلسطينيات</w:t>
      </w:r>
      <w:r w:rsidRPr="007F554B">
        <w:rPr>
          <w:rtl/>
        </w:rPr>
        <w:t xml:space="preserve"> </w:t>
      </w:r>
      <w:r w:rsidRPr="007F554B">
        <w:rPr>
          <w:rFonts w:hint="cs"/>
          <w:rtl/>
        </w:rPr>
        <w:t>عقبات</w:t>
      </w:r>
      <w:r w:rsidRPr="007F554B">
        <w:rPr>
          <w:rtl/>
        </w:rPr>
        <w:t xml:space="preserve"> </w:t>
      </w:r>
      <w:r w:rsidRPr="007F554B">
        <w:rPr>
          <w:rFonts w:hint="cs"/>
          <w:rtl/>
        </w:rPr>
        <w:t>متعددة</w:t>
      </w:r>
      <w:r w:rsidRPr="007F554B">
        <w:rPr>
          <w:rtl/>
        </w:rPr>
        <w:t xml:space="preserve"> </w:t>
      </w:r>
      <w:r w:rsidRPr="007F554B">
        <w:rPr>
          <w:rFonts w:hint="cs"/>
          <w:rtl/>
        </w:rPr>
        <w:t>تحول</w:t>
      </w:r>
      <w:r w:rsidRPr="007F554B">
        <w:rPr>
          <w:rtl/>
        </w:rPr>
        <w:t xml:space="preserve"> </w:t>
      </w:r>
      <w:r w:rsidRPr="007F554B">
        <w:rPr>
          <w:rFonts w:hint="cs"/>
          <w:rtl/>
        </w:rPr>
        <w:t>بينهنّ</w:t>
      </w:r>
      <w:r w:rsidRPr="007F554B">
        <w:rPr>
          <w:rtl/>
        </w:rPr>
        <w:t xml:space="preserve"> </w:t>
      </w:r>
      <w:r w:rsidRPr="007F554B">
        <w:rPr>
          <w:rFonts w:hint="cs"/>
          <w:rtl/>
        </w:rPr>
        <w:t>وبين</w:t>
      </w:r>
      <w:r w:rsidRPr="007F554B">
        <w:rPr>
          <w:rtl/>
        </w:rPr>
        <w:t xml:space="preserve"> </w:t>
      </w:r>
      <w:r w:rsidRPr="007F554B">
        <w:rPr>
          <w:rFonts w:hint="cs"/>
          <w:rtl/>
        </w:rPr>
        <w:t>الوصول</w:t>
      </w:r>
      <w:r w:rsidRPr="007F554B">
        <w:rPr>
          <w:rtl/>
        </w:rPr>
        <w:t xml:space="preserve"> </w:t>
      </w:r>
      <w:r w:rsidRPr="007F554B">
        <w:rPr>
          <w:rFonts w:hint="cs"/>
          <w:rtl/>
        </w:rPr>
        <w:t>إلى</w:t>
      </w:r>
      <w:r w:rsidRPr="007F554B">
        <w:rPr>
          <w:rtl/>
        </w:rPr>
        <w:t xml:space="preserve"> </w:t>
      </w:r>
      <w:r w:rsidRPr="007F554B">
        <w:rPr>
          <w:rFonts w:hint="cs"/>
          <w:rtl/>
        </w:rPr>
        <w:t>الوظائف</w:t>
      </w:r>
      <w:r w:rsidRPr="007F554B">
        <w:rPr>
          <w:rtl/>
        </w:rPr>
        <w:t xml:space="preserve"> </w:t>
      </w:r>
      <w:r w:rsidRPr="007F554B">
        <w:rPr>
          <w:rFonts w:hint="cs"/>
          <w:rtl/>
        </w:rPr>
        <w:t>وال</w:t>
      </w:r>
      <w:r w:rsidR="008638EF">
        <w:rPr>
          <w:rFonts w:hint="cs"/>
          <w:rtl/>
        </w:rPr>
        <w:t>تحكّم</w:t>
      </w:r>
      <w:r w:rsidRPr="007F554B">
        <w:rPr>
          <w:rtl/>
        </w:rPr>
        <w:t xml:space="preserve"> </w:t>
      </w:r>
      <w:r w:rsidR="008638EF">
        <w:rPr>
          <w:rFonts w:hint="cs"/>
          <w:rtl/>
        </w:rPr>
        <w:t>ب</w:t>
      </w:r>
      <w:r w:rsidRPr="007F554B">
        <w:rPr>
          <w:rFonts w:hint="cs"/>
          <w:rtl/>
        </w:rPr>
        <w:t>الموارد</w:t>
      </w:r>
      <w:r w:rsidRPr="007F554B">
        <w:rPr>
          <w:rtl/>
        </w:rPr>
        <w:t xml:space="preserve"> </w:t>
      </w:r>
      <w:r w:rsidRPr="007F554B">
        <w:rPr>
          <w:rFonts w:hint="cs"/>
          <w:rtl/>
        </w:rPr>
        <w:t>وإنفاذ</w:t>
      </w:r>
      <w:r w:rsidRPr="007F554B">
        <w:rPr>
          <w:rtl/>
        </w:rPr>
        <w:t xml:space="preserve"> </w:t>
      </w:r>
      <w:r w:rsidRPr="007F554B">
        <w:rPr>
          <w:rFonts w:hint="cs"/>
          <w:rtl/>
        </w:rPr>
        <w:t>حقوقهن</w:t>
      </w:r>
      <w:r w:rsidRPr="007F554B">
        <w:rPr>
          <w:rtl/>
        </w:rPr>
        <w:t xml:space="preserve">. </w:t>
      </w:r>
      <w:r w:rsidR="008638EF">
        <w:rPr>
          <w:rFonts w:hint="cs"/>
          <w:rtl/>
        </w:rPr>
        <w:t>ف</w:t>
      </w:r>
      <w:r w:rsidRPr="007F554B">
        <w:rPr>
          <w:rFonts w:hint="cs"/>
          <w:rtl/>
        </w:rPr>
        <w:t>الحواجز</w:t>
      </w:r>
      <w:r w:rsidRPr="007F554B">
        <w:rPr>
          <w:rtl/>
        </w:rPr>
        <w:t xml:space="preserve"> </w:t>
      </w:r>
      <w:r w:rsidRPr="007F554B">
        <w:rPr>
          <w:rFonts w:hint="cs"/>
          <w:rtl/>
        </w:rPr>
        <w:t>ال</w:t>
      </w:r>
      <w:r w:rsidR="008638EF">
        <w:rPr>
          <w:rFonts w:hint="cs"/>
          <w:rtl/>
        </w:rPr>
        <w:t>راسخ</w:t>
      </w:r>
      <w:r w:rsidRPr="007F554B">
        <w:rPr>
          <w:rFonts w:hint="cs"/>
          <w:rtl/>
        </w:rPr>
        <w:t>ة</w:t>
      </w:r>
      <w:r w:rsidR="008638EF">
        <w:rPr>
          <w:rFonts w:hint="cs"/>
          <w:rtl/>
        </w:rPr>
        <w:t xml:space="preserve"> في الأعراف</w:t>
      </w:r>
      <w:r w:rsidRPr="007F554B">
        <w:rPr>
          <w:rFonts w:hint="cs"/>
          <w:rtl/>
        </w:rPr>
        <w:t xml:space="preserve"> الاجتماعية </w:t>
      </w:r>
      <w:r w:rsidR="008638EF">
        <w:rPr>
          <w:rFonts w:hint="cs"/>
          <w:rtl/>
        </w:rPr>
        <w:t xml:space="preserve">تضع </w:t>
      </w:r>
      <w:r w:rsidRPr="007F554B">
        <w:rPr>
          <w:rFonts w:hint="cs"/>
          <w:rtl/>
        </w:rPr>
        <w:t>ضمنيّاً</w:t>
      </w:r>
      <w:r w:rsidRPr="007F554B">
        <w:rPr>
          <w:rtl/>
        </w:rPr>
        <w:t xml:space="preserve"> </w:t>
      </w:r>
      <w:r w:rsidR="008638EF">
        <w:rPr>
          <w:rFonts w:hint="cs"/>
          <w:rtl/>
        </w:rPr>
        <w:t xml:space="preserve">معالم </w:t>
      </w:r>
      <w:r w:rsidRPr="007F554B">
        <w:rPr>
          <w:rFonts w:hint="cs"/>
          <w:rtl/>
        </w:rPr>
        <w:t>الإطار</w:t>
      </w:r>
      <w:r w:rsidRPr="007F554B">
        <w:rPr>
          <w:rtl/>
        </w:rPr>
        <w:t xml:space="preserve"> </w:t>
      </w:r>
      <w:r w:rsidRPr="007F554B">
        <w:rPr>
          <w:rFonts w:hint="cs"/>
          <w:rtl/>
        </w:rPr>
        <w:t>الذي</w:t>
      </w:r>
      <w:r w:rsidRPr="007F554B">
        <w:rPr>
          <w:rtl/>
        </w:rPr>
        <w:t xml:space="preserve"> </w:t>
      </w:r>
      <w:r w:rsidRPr="007F554B">
        <w:rPr>
          <w:rFonts w:hint="cs"/>
          <w:rtl/>
        </w:rPr>
        <w:t>تصاغ</w:t>
      </w:r>
      <w:r w:rsidRPr="007F554B">
        <w:rPr>
          <w:rtl/>
        </w:rPr>
        <w:t xml:space="preserve"> </w:t>
      </w:r>
      <w:r w:rsidRPr="007F554B">
        <w:rPr>
          <w:rFonts w:hint="cs"/>
          <w:rtl/>
        </w:rPr>
        <w:t>فيه</w:t>
      </w:r>
      <w:r w:rsidRPr="007F554B">
        <w:rPr>
          <w:rtl/>
        </w:rPr>
        <w:t xml:space="preserve"> </w:t>
      </w:r>
      <w:r w:rsidRPr="007F554B">
        <w:rPr>
          <w:rFonts w:hint="cs"/>
          <w:rtl/>
        </w:rPr>
        <w:t>القوانين</w:t>
      </w:r>
      <w:r w:rsidRPr="007F554B">
        <w:rPr>
          <w:rtl/>
        </w:rPr>
        <w:t xml:space="preserve"> </w:t>
      </w:r>
      <w:r w:rsidRPr="007F554B">
        <w:rPr>
          <w:rFonts w:hint="cs"/>
          <w:rtl/>
        </w:rPr>
        <w:t>واللوائح</w:t>
      </w:r>
      <w:r w:rsidR="008638EF">
        <w:rPr>
          <w:rFonts w:hint="cs"/>
          <w:rtl/>
        </w:rPr>
        <w:t xml:space="preserve"> </w:t>
      </w:r>
      <w:r w:rsidRPr="007F554B">
        <w:rPr>
          <w:rFonts w:hint="cs"/>
          <w:rtl/>
        </w:rPr>
        <w:t>التي</w:t>
      </w:r>
      <w:r w:rsidRPr="007F554B">
        <w:rPr>
          <w:rtl/>
        </w:rPr>
        <w:t xml:space="preserve"> </w:t>
      </w:r>
      <w:r w:rsidRPr="007F554B">
        <w:rPr>
          <w:rFonts w:hint="cs"/>
          <w:rtl/>
        </w:rPr>
        <w:t>غالبا</w:t>
      </w:r>
      <w:r w:rsidR="008638EF">
        <w:rPr>
          <w:rFonts w:hint="cs"/>
          <w:rtl/>
        </w:rPr>
        <w:t>ً</w:t>
      </w:r>
      <w:r w:rsidRPr="007F554B">
        <w:rPr>
          <w:rtl/>
        </w:rPr>
        <w:t xml:space="preserve"> </w:t>
      </w:r>
      <w:r w:rsidRPr="007F554B">
        <w:rPr>
          <w:rFonts w:hint="cs"/>
          <w:rtl/>
        </w:rPr>
        <w:t>ما</w:t>
      </w:r>
      <w:r w:rsidRPr="007F554B">
        <w:rPr>
          <w:rtl/>
        </w:rPr>
        <w:t xml:space="preserve"> </w:t>
      </w:r>
      <w:r w:rsidRPr="007F554B">
        <w:rPr>
          <w:rFonts w:hint="cs"/>
          <w:rtl/>
        </w:rPr>
        <w:t>تك</w:t>
      </w:r>
      <w:r w:rsidR="008638EF">
        <w:rPr>
          <w:rFonts w:hint="cs"/>
          <w:rtl/>
        </w:rPr>
        <w:t>رر القوالب</w:t>
      </w:r>
      <w:r w:rsidRPr="007F554B">
        <w:rPr>
          <w:rtl/>
        </w:rPr>
        <w:t xml:space="preserve"> </w:t>
      </w:r>
      <w:r w:rsidRPr="007F554B">
        <w:rPr>
          <w:rFonts w:hint="cs"/>
          <w:rtl/>
        </w:rPr>
        <w:t>النمطية</w:t>
      </w:r>
      <w:r w:rsidRPr="007F554B">
        <w:rPr>
          <w:rtl/>
        </w:rPr>
        <w:t xml:space="preserve"> </w:t>
      </w:r>
      <w:r w:rsidRPr="007F554B">
        <w:rPr>
          <w:rFonts w:hint="cs"/>
          <w:rtl/>
        </w:rPr>
        <w:t>الأبوية</w:t>
      </w:r>
      <w:r w:rsidRPr="007F554B">
        <w:rPr>
          <w:rtl/>
        </w:rPr>
        <w:t xml:space="preserve"> </w:t>
      </w:r>
      <w:r w:rsidRPr="007F554B">
        <w:rPr>
          <w:rFonts w:hint="cs"/>
          <w:rtl/>
        </w:rPr>
        <w:t>التي</w:t>
      </w:r>
      <w:r w:rsidRPr="007F554B">
        <w:rPr>
          <w:rtl/>
        </w:rPr>
        <w:t xml:space="preserve"> </w:t>
      </w:r>
      <w:r w:rsidRPr="007F554B">
        <w:rPr>
          <w:rFonts w:hint="cs"/>
          <w:rtl/>
        </w:rPr>
        <w:t>تن</w:t>
      </w:r>
      <w:r w:rsidR="008638EF">
        <w:rPr>
          <w:rFonts w:hint="cs"/>
          <w:rtl/>
        </w:rPr>
        <w:t>ت</w:t>
      </w:r>
      <w:r w:rsidRPr="007F554B">
        <w:rPr>
          <w:rFonts w:hint="cs"/>
          <w:rtl/>
        </w:rPr>
        <w:t>قص</w:t>
      </w:r>
      <w:r w:rsidRPr="007F554B">
        <w:rPr>
          <w:rtl/>
        </w:rPr>
        <w:t xml:space="preserve"> </w:t>
      </w:r>
      <w:r w:rsidRPr="007F554B">
        <w:rPr>
          <w:rFonts w:hint="cs"/>
          <w:rtl/>
        </w:rPr>
        <w:t>من</w:t>
      </w:r>
      <w:r w:rsidRPr="007F554B">
        <w:rPr>
          <w:rtl/>
        </w:rPr>
        <w:t xml:space="preserve"> </w:t>
      </w:r>
      <w:r w:rsidRPr="007F554B">
        <w:rPr>
          <w:rFonts w:hint="cs"/>
          <w:rtl/>
        </w:rPr>
        <w:t>مهارات</w:t>
      </w:r>
      <w:r w:rsidRPr="007F554B">
        <w:rPr>
          <w:rtl/>
        </w:rPr>
        <w:t xml:space="preserve"> </w:t>
      </w:r>
      <w:r w:rsidRPr="007F554B">
        <w:rPr>
          <w:rFonts w:hint="cs"/>
          <w:rtl/>
        </w:rPr>
        <w:t>المرأة</w:t>
      </w:r>
      <w:r w:rsidRPr="007F554B">
        <w:rPr>
          <w:rtl/>
        </w:rPr>
        <w:t xml:space="preserve"> </w:t>
      </w:r>
      <w:r w:rsidRPr="007F554B">
        <w:rPr>
          <w:rFonts w:hint="cs"/>
          <w:rtl/>
        </w:rPr>
        <w:t>الإدارية</w:t>
      </w:r>
      <w:r w:rsidRPr="007F554B">
        <w:rPr>
          <w:rtl/>
        </w:rPr>
        <w:t xml:space="preserve"> </w:t>
      </w:r>
      <w:r w:rsidRPr="007F554B">
        <w:rPr>
          <w:rFonts w:hint="cs"/>
          <w:rtl/>
        </w:rPr>
        <w:t>والقيادية</w:t>
      </w:r>
      <w:r w:rsidRPr="007F554B">
        <w:rPr>
          <w:rtl/>
        </w:rPr>
        <w:t>.</w:t>
      </w:r>
      <w:r w:rsidRPr="00746955">
        <w:rPr>
          <w:vertAlign w:val="superscript"/>
        </w:rPr>
        <w:footnoteReference w:id="185"/>
      </w:r>
      <w:bookmarkStart w:id="77" w:name="_Hlk132403302"/>
      <w:bookmarkStart w:id="78" w:name="_Hlk132403427"/>
      <w:r w:rsidRPr="007F554B">
        <w:rPr>
          <w:rtl/>
        </w:rPr>
        <w:t xml:space="preserve"> </w:t>
      </w:r>
      <w:r w:rsidRPr="007F554B">
        <w:rPr>
          <w:rFonts w:hint="cs"/>
          <w:rtl/>
        </w:rPr>
        <w:t>وفي</w:t>
      </w:r>
      <w:r w:rsidRPr="007F554B">
        <w:rPr>
          <w:rtl/>
        </w:rPr>
        <w:t xml:space="preserve"> </w:t>
      </w:r>
      <w:r w:rsidRPr="007F554B">
        <w:rPr>
          <w:rFonts w:hint="cs"/>
          <w:rtl/>
        </w:rPr>
        <w:t>عام</w:t>
      </w:r>
      <w:r w:rsidRPr="007F554B">
        <w:rPr>
          <w:rtl/>
        </w:rPr>
        <w:t xml:space="preserve"> 2022</w:t>
      </w:r>
      <w:r w:rsidRPr="007F554B">
        <w:rPr>
          <w:rFonts w:hint="cs"/>
          <w:rtl/>
        </w:rPr>
        <w:t>،</w:t>
      </w:r>
      <w:r w:rsidRPr="007F554B">
        <w:rPr>
          <w:rtl/>
        </w:rPr>
        <w:t xml:space="preserve"> </w:t>
      </w:r>
      <w:r w:rsidRPr="007F554B">
        <w:rPr>
          <w:rFonts w:hint="cs"/>
          <w:rtl/>
        </w:rPr>
        <w:t>بقيت</w:t>
      </w:r>
      <w:r w:rsidRPr="007F554B">
        <w:rPr>
          <w:rtl/>
        </w:rPr>
        <w:t xml:space="preserve"> </w:t>
      </w:r>
      <w:r w:rsidRPr="007F554B">
        <w:rPr>
          <w:rFonts w:hint="cs"/>
          <w:rtl/>
        </w:rPr>
        <w:t>أجور</w:t>
      </w:r>
      <w:r w:rsidRPr="007F554B">
        <w:rPr>
          <w:rtl/>
        </w:rPr>
        <w:t xml:space="preserve"> </w:t>
      </w:r>
      <w:r w:rsidRPr="007F554B">
        <w:rPr>
          <w:rFonts w:hint="cs"/>
          <w:rtl/>
        </w:rPr>
        <w:t>النساء</w:t>
      </w:r>
      <w:r w:rsidRPr="007F554B">
        <w:rPr>
          <w:rtl/>
        </w:rPr>
        <w:t xml:space="preserve"> </w:t>
      </w:r>
      <w:r w:rsidRPr="007F554B">
        <w:rPr>
          <w:rFonts w:hint="cs"/>
          <w:rtl/>
        </w:rPr>
        <w:t>العاملات</w:t>
      </w:r>
      <w:r w:rsidRPr="007F554B">
        <w:rPr>
          <w:rtl/>
        </w:rPr>
        <w:t xml:space="preserve"> </w:t>
      </w:r>
      <w:r w:rsidRPr="007F554B">
        <w:rPr>
          <w:rFonts w:hint="cs"/>
          <w:rtl/>
        </w:rPr>
        <w:t>في</w:t>
      </w:r>
      <w:r w:rsidRPr="007F554B">
        <w:rPr>
          <w:rtl/>
        </w:rPr>
        <w:t xml:space="preserve"> </w:t>
      </w:r>
      <w:r w:rsidRPr="007F554B">
        <w:rPr>
          <w:rFonts w:hint="cs"/>
          <w:rtl/>
        </w:rPr>
        <w:t>القطاع</w:t>
      </w:r>
      <w:r w:rsidRPr="007F554B">
        <w:rPr>
          <w:rtl/>
        </w:rPr>
        <w:t xml:space="preserve"> </w:t>
      </w:r>
      <w:r w:rsidRPr="007F554B">
        <w:rPr>
          <w:rFonts w:hint="cs"/>
          <w:rtl/>
        </w:rPr>
        <w:t>الخاص</w:t>
      </w:r>
      <w:r w:rsidRPr="007F554B">
        <w:rPr>
          <w:rtl/>
        </w:rPr>
        <w:t xml:space="preserve"> </w:t>
      </w:r>
      <w:r w:rsidRPr="007F554B">
        <w:rPr>
          <w:rFonts w:hint="cs"/>
          <w:rtl/>
        </w:rPr>
        <w:t>أقل</w:t>
      </w:r>
      <w:r w:rsidRPr="007F554B">
        <w:rPr>
          <w:rtl/>
        </w:rPr>
        <w:t xml:space="preserve"> </w:t>
      </w:r>
      <w:r w:rsidRPr="007F554B">
        <w:rPr>
          <w:rFonts w:hint="cs"/>
          <w:rtl/>
        </w:rPr>
        <w:t>من</w:t>
      </w:r>
      <w:r w:rsidRPr="007F554B">
        <w:rPr>
          <w:rtl/>
        </w:rPr>
        <w:t xml:space="preserve"> </w:t>
      </w:r>
      <w:r w:rsidRPr="007F554B">
        <w:rPr>
          <w:rFonts w:hint="cs"/>
          <w:rtl/>
        </w:rPr>
        <w:t>أجور</w:t>
      </w:r>
      <w:r w:rsidRPr="007F554B">
        <w:rPr>
          <w:rtl/>
        </w:rPr>
        <w:t xml:space="preserve"> </w:t>
      </w:r>
      <w:r w:rsidRPr="007F554B">
        <w:rPr>
          <w:rFonts w:hint="cs"/>
          <w:rtl/>
        </w:rPr>
        <w:t>نظرائهن</w:t>
      </w:r>
      <w:r w:rsidRPr="007F554B">
        <w:rPr>
          <w:rtl/>
        </w:rPr>
        <w:t xml:space="preserve"> </w:t>
      </w:r>
      <w:r w:rsidRPr="007F554B">
        <w:rPr>
          <w:rFonts w:hint="cs"/>
          <w:rtl/>
        </w:rPr>
        <w:t>الذكور</w:t>
      </w:r>
      <w:r w:rsidRPr="007F554B">
        <w:rPr>
          <w:rtl/>
        </w:rPr>
        <w:t xml:space="preserve"> </w:t>
      </w:r>
      <w:r w:rsidRPr="007F554B">
        <w:rPr>
          <w:rFonts w:hint="cs"/>
          <w:rtl/>
        </w:rPr>
        <w:t>رغم</w:t>
      </w:r>
      <w:r w:rsidRPr="007F554B">
        <w:rPr>
          <w:rtl/>
        </w:rPr>
        <w:t xml:space="preserve"> </w:t>
      </w:r>
      <w:r w:rsidRPr="007F554B">
        <w:rPr>
          <w:rFonts w:hint="cs"/>
          <w:rtl/>
        </w:rPr>
        <w:t>تكاف</w:t>
      </w:r>
      <w:r w:rsidR="008638EF">
        <w:rPr>
          <w:rFonts w:hint="cs"/>
          <w:rtl/>
        </w:rPr>
        <w:t>ؤ</w:t>
      </w:r>
      <w:r w:rsidRPr="007F554B">
        <w:rPr>
          <w:rtl/>
        </w:rPr>
        <w:t xml:space="preserve"> </w:t>
      </w:r>
      <w:r w:rsidRPr="007F554B">
        <w:rPr>
          <w:rFonts w:hint="cs"/>
          <w:rtl/>
        </w:rPr>
        <w:t>المناصب</w:t>
      </w:r>
      <w:r w:rsidRPr="007F554B">
        <w:rPr>
          <w:rtl/>
        </w:rPr>
        <w:t xml:space="preserve"> </w:t>
      </w:r>
      <w:r w:rsidRPr="007F554B">
        <w:rPr>
          <w:rFonts w:hint="cs"/>
          <w:rtl/>
        </w:rPr>
        <w:t>و</w:t>
      </w:r>
      <w:r w:rsidR="008638EF">
        <w:rPr>
          <w:rFonts w:hint="cs"/>
          <w:rtl/>
        </w:rPr>
        <w:t xml:space="preserve">تكافؤ </w:t>
      </w:r>
      <w:r w:rsidRPr="007F554B">
        <w:rPr>
          <w:rFonts w:hint="cs"/>
          <w:rtl/>
        </w:rPr>
        <w:t>المؤهلات</w:t>
      </w:r>
      <w:r w:rsidRPr="007F554B">
        <w:rPr>
          <w:rtl/>
        </w:rPr>
        <w:t xml:space="preserve">. </w:t>
      </w:r>
      <w:r w:rsidRPr="007F554B">
        <w:rPr>
          <w:rFonts w:hint="cs"/>
          <w:rtl/>
        </w:rPr>
        <w:t>فأجور</w:t>
      </w:r>
      <w:r w:rsidRPr="007F554B">
        <w:rPr>
          <w:rtl/>
        </w:rPr>
        <w:t xml:space="preserve"> </w:t>
      </w:r>
      <w:r w:rsidRPr="007F554B">
        <w:rPr>
          <w:rFonts w:hint="cs"/>
          <w:rtl/>
        </w:rPr>
        <w:t>النساء</w:t>
      </w:r>
      <w:r w:rsidRPr="007F554B">
        <w:rPr>
          <w:rtl/>
        </w:rPr>
        <w:t xml:space="preserve"> </w:t>
      </w:r>
      <w:r w:rsidRPr="007F554B">
        <w:rPr>
          <w:rFonts w:hint="cs"/>
          <w:rtl/>
        </w:rPr>
        <w:t>عموماً</w:t>
      </w:r>
      <w:r w:rsidRPr="007F554B">
        <w:rPr>
          <w:rtl/>
        </w:rPr>
        <w:t xml:space="preserve"> </w:t>
      </w:r>
      <w:r w:rsidRPr="007F554B">
        <w:rPr>
          <w:rFonts w:hint="cs"/>
          <w:rtl/>
        </w:rPr>
        <w:t>مثلت</w:t>
      </w:r>
      <w:r w:rsidRPr="007F554B">
        <w:rPr>
          <w:rtl/>
        </w:rPr>
        <w:t xml:space="preserve"> 79 </w:t>
      </w:r>
      <w:r w:rsidRPr="007F554B">
        <w:rPr>
          <w:rFonts w:hint="cs"/>
          <w:rtl/>
        </w:rPr>
        <w:t>في</w:t>
      </w:r>
      <w:r w:rsidRPr="007F554B">
        <w:rPr>
          <w:rtl/>
        </w:rPr>
        <w:t xml:space="preserve"> </w:t>
      </w:r>
      <w:proofErr w:type="gramStart"/>
      <w:r w:rsidRPr="007F554B">
        <w:rPr>
          <w:rFonts w:hint="cs"/>
          <w:rtl/>
        </w:rPr>
        <w:t>المائة</w:t>
      </w:r>
      <w:proofErr w:type="gramEnd"/>
      <w:r w:rsidRPr="007F554B">
        <w:rPr>
          <w:rtl/>
        </w:rPr>
        <w:t xml:space="preserve"> </w:t>
      </w:r>
      <w:r w:rsidRPr="007F554B">
        <w:rPr>
          <w:rFonts w:hint="cs"/>
          <w:rtl/>
        </w:rPr>
        <w:t>من</w:t>
      </w:r>
      <w:r w:rsidRPr="007F554B">
        <w:rPr>
          <w:rtl/>
        </w:rPr>
        <w:t xml:space="preserve"> </w:t>
      </w:r>
      <w:r w:rsidRPr="007F554B">
        <w:rPr>
          <w:rFonts w:hint="cs"/>
          <w:rtl/>
        </w:rPr>
        <w:t>أجور</w:t>
      </w:r>
      <w:r w:rsidRPr="007F554B">
        <w:rPr>
          <w:rtl/>
        </w:rPr>
        <w:t xml:space="preserve"> </w:t>
      </w:r>
      <w:r w:rsidRPr="007F554B">
        <w:rPr>
          <w:rFonts w:hint="cs"/>
          <w:rtl/>
        </w:rPr>
        <w:t>الرجال،</w:t>
      </w:r>
      <w:r w:rsidRPr="007F554B">
        <w:rPr>
          <w:rtl/>
        </w:rPr>
        <w:t xml:space="preserve"> </w:t>
      </w:r>
      <w:r w:rsidR="008638EF">
        <w:rPr>
          <w:rFonts w:hint="cs"/>
          <w:rtl/>
        </w:rPr>
        <w:t>في حين</w:t>
      </w:r>
      <w:r w:rsidRPr="007F554B">
        <w:rPr>
          <w:rtl/>
        </w:rPr>
        <w:t xml:space="preserve"> </w:t>
      </w:r>
      <w:r>
        <w:rPr>
          <w:rFonts w:hint="cs"/>
          <w:rtl/>
        </w:rPr>
        <w:t xml:space="preserve">كانت </w:t>
      </w:r>
      <w:r w:rsidRPr="007F554B">
        <w:rPr>
          <w:rFonts w:hint="cs"/>
          <w:rtl/>
        </w:rPr>
        <w:t>أجور</w:t>
      </w:r>
      <w:r w:rsidRPr="007F554B">
        <w:rPr>
          <w:rtl/>
        </w:rPr>
        <w:t xml:space="preserve"> </w:t>
      </w:r>
      <w:r w:rsidRPr="007F554B">
        <w:rPr>
          <w:rFonts w:hint="cs"/>
          <w:rtl/>
        </w:rPr>
        <w:t>العاملات</w:t>
      </w:r>
      <w:r w:rsidRPr="007F554B">
        <w:rPr>
          <w:rtl/>
        </w:rPr>
        <w:t xml:space="preserve"> </w:t>
      </w:r>
      <w:r w:rsidRPr="007F554B">
        <w:rPr>
          <w:rFonts w:hint="cs"/>
          <w:rtl/>
        </w:rPr>
        <w:t>الزراعيات</w:t>
      </w:r>
      <w:r w:rsidRPr="007F554B">
        <w:rPr>
          <w:rtl/>
        </w:rPr>
        <w:t xml:space="preserve"> </w:t>
      </w:r>
      <w:r w:rsidRPr="007F554B">
        <w:rPr>
          <w:rFonts w:hint="cs"/>
          <w:rtl/>
        </w:rPr>
        <w:t>والحرفيات</w:t>
      </w:r>
      <w:r w:rsidRPr="007F554B">
        <w:rPr>
          <w:rtl/>
        </w:rPr>
        <w:t xml:space="preserve"> </w:t>
      </w:r>
      <w:r w:rsidRPr="007F554B">
        <w:rPr>
          <w:rFonts w:hint="cs"/>
          <w:rtl/>
        </w:rPr>
        <w:t>الماهرات</w:t>
      </w:r>
      <w:r w:rsidRPr="007F554B">
        <w:rPr>
          <w:rtl/>
        </w:rPr>
        <w:t xml:space="preserve"> </w:t>
      </w:r>
      <w:r w:rsidRPr="007F554B">
        <w:rPr>
          <w:rFonts w:hint="cs"/>
          <w:rtl/>
        </w:rPr>
        <w:t>أقل</w:t>
      </w:r>
      <w:r w:rsidRPr="007F554B">
        <w:rPr>
          <w:rtl/>
        </w:rPr>
        <w:t xml:space="preserve"> </w:t>
      </w:r>
      <w:r w:rsidRPr="007F554B">
        <w:rPr>
          <w:rFonts w:hint="cs"/>
          <w:rtl/>
        </w:rPr>
        <w:t>من</w:t>
      </w:r>
      <w:r w:rsidRPr="007F554B">
        <w:rPr>
          <w:rtl/>
        </w:rPr>
        <w:t xml:space="preserve"> </w:t>
      </w:r>
      <w:r w:rsidRPr="007F554B">
        <w:rPr>
          <w:rFonts w:hint="cs"/>
          <w:rtl/>
        </w:rPr>
        <w:t>نصف</w:t>
      </w:r>
      <w:r w:rsidRPr="007F554B">
        <w:rPr>
          <w:rtl/>
        </w:rPr>
        <w:t xml:space="preserve"> </w:t>
      </w:r>
      <w:r w:rsidRPr="007F554B">
        <w:rPr>
          <w:rFonts w:hint="cs"/>
          <w:rtl/>
        </w:rPr>
        <w:t>أجور</w:t>
      </w:r>
      <w:r w:rsidRPr="007F554B">
        <w:rPr>
          <w:rtl/>
        </w:rPr>
        <w:t xml:space="preserve"> </w:t>
      </w:r>
      <w:r w:rsidRPr="007F554B">
        <w:rPr>
          <w:rFonts w:hint="cs"/>
          <w:rtl/>
        </w:rPr>
        <w:t>الرجال</w:t>
      </w:r>
      <w:r w:rsidRPr="007F554B">
        <w:rPr>
          <w:rtl/>
        </w:rPr>
        <w:t xml:space="preserve"> </w:t>
      </w:r>
      <w:r w:rsidRPr="007F554B">
        <w:rPr>
          <w:rFonts w:hint="cs"/>
          <w:rtl/>
        </w:rPr>
        <w:t>في</w:t>
      </w:r>
      <w:r w:rsidRPr="007F554B">
        <w:rPr>
          <w:rtl/>
        </w:rPr>
        <w:t xml:space="preserve"> </w:t>
      </w:r>
      <w:r w:rsidRPr="007F554B">
        <w:rPr>
          <w:rFonts w:hint="cs"/>
          <w:rtl/>
        </w:rPr>
        <w:t>نفس</w:t>
      </w:r>
      <w:r w:rsidRPr="007F554B">
        <w:rPr>
          <w:rtl/>
        </w:rPr>
        <w:t xml:space="preserve"> </w:t>
      </w:r>
      <w:r w:rsidRPr="007F554B">
        <w:rPr>
          <w:rFonts w:hint="cs"/>
          <w:rtl/>
        </w:rPr>
        <w:t>المناصب</w:t>
      </w:r>
      <w:r w:rsidRPr="007F554B">
        <w:rPr>
          <w:rtl/>
        </w:rPr>
        <w:t>.</w:t>
      </w:r>
      <w:bookmarkEnd w:id="77"/>
      <w:r w:rsidRPr="00746955">
        <w:rPr>
          <w:vertAlign w:val="superscript"/>
        </w:rPr>
        <w:footnoteReference w:id="186"/>
      </w:r>
      <w:r w:rsidRPr="007F554B">
        <w:rPr>
          <w:rtl/>
        </w:rPr>
        <w:t xml:space="preserve"> </w:t>
      </w:r>
      <w:r w:rsidRPr="007F554B">
        <w:rPr>
          <w:rFonts w:hint="cs"/>
          <w:rtl/>
        </w:rPr>
        <w:t>وحصلت</w:t>
      </w:r>
      <w:r w:rsidRPr="007F554B">
        <w:rPr>
          <w:rtl/>
        </w:rPr>
        <w:t xml:space="preserve"> </w:t>
      </w:r>
      <w:r w:rsidRPr="007F554B">
        <w:rPr>
          <w:rFonts w:hint="cs"/>
          <w:rtl/>
        </w:rPr>
        <w:t>نسبة</w:t>
      </w:r>
      <w:r w:rsidRPr="007F554B">
        <w:rPr>
          <w:rtl/>
        </w:rPr>
        <w:t xml:space="preserve"> 50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من</w:t>
      </w:r>
      <w:r w:rsidRPr="007F554B">
        <w:rPr>
          <w:rtl/>
        </w:rPr>
        <w:t xml:space="preserve"> </w:t>
      </w:r>
      <w:r w:rsidRPr="007F554B">
        <w:rPr>
          <w:rFonts w:hint="cs"/>
          <w:rtl/>
        </w:rPr>
        <w:t>العاملات</w:t>
      </w:r>
      <w:r w:rsidRPr="007F554B">
        <w:rPr>
          <w:rtl/>
        </w:rPr>
        <w:t xml:space="preserve"> </w:t>
      </w:r>
      <w:r w:rsidRPr="007F554B">
        <w:rPr>
          <w:rFonts w:hint="cs"/>
          <w:rtl/>
        </w:rPr>
        <w:t>بأجر</w:t>
      </w:r>
      <w:r w:rsidRPr="007F554B">
        <w:rPr>
          <w:rtl/>
        </w:rPr>
        <w:t xml:space="preserve"> </w:t>
      </w:r>
      <w:r w:rsidRPr="007F554B">
        <w:rPr>
          <w:rFonts w:hint="cs"/>
          <w:rtl/>
        </w:rPr>
        <w:t>على</w:t>
      </w:r>
      <w:r w:rsidRPr="007F554B">
        <w:rPr>
          <w:rtl/>
        </w:rPr>
        <w:t xml:space="preserve"> </w:t>
      </w:r>
      <w:r w:rsidRPr="007F554B">
        <w:rPr>
          <w:rFonts w:hint="cs"/>
          <w:rtl/>
        </w:rPr>
        <w:t>أجر</w:t>
      </w:r>
      <w:r w:rsidRPr="007F554B">
        <w:rPr>
          <w:rtl/>
        </w:rPr>
        <w:t xml:space="preserve"> </w:t>
      </w:r>
      <w:r w:rsidRPr="007F554B">
        <w:rPr>
          <w:rFonts w:hint="cs"/>
          <w:rtl/>
        </w:rPr>
        <w:t>أقل</w:t>
      </w:r>
      <w:r w:rsidRPr="007F554B">
        <w:rPr>
          <w:rtl/>
        </w:rPr>
        <w:t xml:space="preserve"> </w:t>
      </w:r>
      <w:r w:rsidRPr="007F554B">
        <w:rPr>
          <w:rFonts w:hint="cs"/>
          <w:rtl/>
        </w:rPr>
        <w:t>من</w:t>
      </w:r>
      <w:r w:rsidRPr="007F554B">
        <w:rPr>
          <w:rtl/>
        </w:rPr>
        <w:t xml:space="preserve"> </w:t>
      </w:r>
      <w:r w:rsidRPr="007F554B">
        <w:rPr>
          <w:rFonts w:hint="cs"/>
          <w:rtl/>
        </w:rPr>
        <w:t>الحد</w:t>
      </w:r>
      <w:r w:rsidRPr="007F554B">
        <w:rPr>
          <w:rtl/>
        </w:rPr>
        <w:t xml:space="preserve"> </w:t>
      </w:r>
      <w:r w:rsidRPr="007F554B">
        <w:rPr>
          <w:rFonts w:hint="cs"/>
          <w:rtl/>
        </w:rPr>
        <w:t>الأدنى</w:t>
      </w:r>
      <w:r w:rsidRPr="007F554B">
        <w:rPr>
          <w:rtl/>
        </w:rPr>
        <w:t xml:space="preserve"> </w:t>
      </w:r>
      <w:r w:rsidRPr="007F554B">
        <w:rPr>
          <w:rFonts w:hint="cs"/>
          <w:rtl/>
        </w:rPr>
        <w:t>للأجور</w:t>
      </w:r>
      <w:r w:rsidR="00214426">
        <w:rPr>
          <w:rFonts w:hint="cs"/>
          <w:rtl/>
        </w:rPr>
        <w:t xml:space="preserve"> </w:t>
      </w:r>
      <w:r w:rsidRPr="007F554B">
        <w:rPr>
          <w:rFonts w:hint="cs"/>
          <w:rtl/>
        </w:rPr>
        <w:t>البالغ</w:t>
      </w:r>
      <w:r w:rsidR="008638EF">
        <w:rPr>
          <w:rFonts w:hint="cs"/>
          <w:rtl/>
        </w:rPr>
        <w:t xml:space="preserve"> </w:t>
      </w:r>
      <w:r w:rsidR="00214426">
        <w:rPr>
          <w:rtl/>
        </w:rPr>
        <w:br/>
      </w:r>
      <w:r w:rsidRPr="007F554B">
        <w:rPr>
          <w:rtl/>
        </w:rPr>
        <w:t>880</w:t>
      </w:r>
      <w:r w:rsidRPr="00083F95">
        <w:rPr>
          <w:sz w:val="16"/>
          <w:szCs w:val="16"/>
          <w:rtl/>
        </w:rPr>
        <w:t xml:space="preserve"> </w:t>
      </w:r>
      <w:r w:rsidRPr="007F554B">
        <w:rPr>
          <w:rtl/>
        </w:rPr>
        <w:t xml:space="preserve">1 </w:t>
      </w:r>
      <w:r w:rsidRPr="007F554B">
        <w:rPr>
          <w:rFonts w:hint="cs"/>
          <w:rtl/>
        </w:rPr>
        <w:t>شيكلاً،</w:t>
      </w:r>
      <w:r w:rsidRPr="007F554B">
        <w:rPr>
          <w:rtl/>
        </w:rPr>
        <w:t xml:space="preserve"> </w:t>
      </w:r>
      <w:r w:rsidRPr="007F554B">
        <w:rPr>
          <w:rFonts w:hint="cs"/>
          <w:rtl/>
        </w:rPr>
        <w:t>مقارنة</w:t>
      </w:r>
      <w:r w:rsidRPr="007F554B">
        <w:rPr>
          <w:rtl/>
        </w:rPr>
        <w:t xml:space="preserve"> </w:t>
      </w:r>
      <w:r w:rsidRPr="007F554B">
        <w:rPr>
          <w:rFonts w:hint="cs"/>
          <w:rtl/>
        </w:rPr>
        <w:t>بنسبة</w:t>
      </w:r>
      <w:r w:rsidRPr="007F554B">
        <w:rPr>
          <w:rtl/>
        </w:rPr>
        <w:t xml:space="preserve"> 38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في</w:t>
      </w:r>
      <w:r w:rsidRPr="007F554B">
        <w:rPr>
          <w:rtl/>
        </w:rPr>
        <w:t xml:space="preserve"> </w:t>
      </w:r>
      <w:r w:rsidRPr="007F554B">
        <w:rPr>
          <w:rFonts w:hint="cs"/>
          <w:rtl/>
        </w:rPr>
        <w:t>صفوف</w:t>
      </w:r>
      <w:r w:rsidRPr="007F554B">
        <w:rPr>
          <w:rtl/>
        </w:rPr>
        <w:t xml:space="preserve"> </w:t>
      </w:r>
      <w:r w:rsidRPr="007F554B">
        <w:rPr>
          <w:rFonts w:hint="cs"/>
          <w:rtl/>
        </w:rPr>
        <w:t>الرجال</w:t>
      </w:r>
      <w:r w:rsidRPr="007F554B">
        <w:rPr>
          <w:rtl/>
        </w:rPr>
        <w:t xml:space="preserve">. </w:t>
      </w:r>
      <w:r w:rsidR="008638EF">
        <w:rPr>
          <w:rFonts w:hint="cs"/>
          <w:rtl/>
        </w:rPr>
        <w:t>ومن بين</w:t>
      </w:r>
      <w:r w:rsidRPr="007F554B">
        <w:rPr>
          <w:rtl/>
        </w:rPr>
        <w:t xml:space="preserve"> </w:t>
      </w:r>
      <w:r w:rsidRPr="007F554B">
        <w:rPr>
          <w:rFonts w:hint="cs"/>
          <w:rtl/>
        </w:rPr>
        <w:t>النساء</w:t>
      </w:r>
      <w:r w:rsidRPr="007F554B">
        <w:rPr>
          <w:rtl/>
        </w:rPr>
        <w:t xml:space="preserve"> </w:t>
      </w:r>
      <w:r w:rsidRPr="007F554B">
        <w:rPr>
          <w:rFonts w:hint="cs"/>
          <w:rtl/>
        </w:rPr>
        <w:t>العاملات</w:t>
      </w:r>
      <w:r w:rsidRPr="007F554B">
        <w:rPr>
          <w:rtl/>
        </w:rPr>
        <w:t xml:space="preserve"> </w:t>
      </w:r>
      <w:r w:rsidRPr="007F554B">
        <w:rPr>
          <w:rFonts w:hint="cs"/>
          <w:rtl/>
        </w:rPr>
        <w:t>في</w:t>
      </w:r>
      <w:r w:rsidRPr="007F554B">
        <w:rPr>
          <w:rtl/>
        </w:rPr>
        <w:t xml:space="preserve"> </w:t>
      </w:r>
      <w:r w:rsidRPr="007F554B">
        <w:rPr>
          <w:rFonts w:hint="cs"/>
          <w:rtl/>
        </w:rPr>
        <w:t>القطاع</w:t>
      </w:r>
      <w:r w:rsidRPr="007F554B">
        <w:rPr>
          <w:rtl/>
        </w:rPr>
        <w:t xml:space="preserve"> </w:t>
      </w:r>
      <w:r w:rsidRPr="007F554B">
        <w:rPr>
          <w:rFonts w:hint="cs"/>
          <w:rtl/>
        </w:rPr>
        <w:t>الخاص</w:t>
      </w:r>
      <w:r w:rsidRPr="007F554B">
        <w:rPr>
          <w:rtl/>
        </w:rPr>
        <w:t xml:space="preserve"> </w:t>
      </w:r>
      <w:r w:rsidRPr="007F554B">
        <w:rPr>
          <w:rFonts w:hint="cs"/>
          <w:rtl/>
        </w:rPr>
        <w:t>اللاتي</w:t>
      </w:r>
      <w:r w:rsidR="008638EF">
        <w:rPr>
          <w:rFonts w:hint="cs"/>
          <w:rtl/>
        </w:rPr>
        <w:t xml:space="preserve"> يحق</w:t>
      </w:r>
      <w:r w:rsidRPr="007F554B">
        <w:rPr>
          <w:rtl/>
        </w:rPr>
        <w:t xml:space="preserve"> </w:t>
      </w:r>
      <w:r w:rsidRPr="007F554B">
        <w:rPr>
          <w:rFonts w:hint="cs"/>
          <w:rtl/>
        </w:rPr>
        <w:t>لهن</w:t>
      </w:r>
      <w:r w:rsidRPr="007F554B">
        <w:rPr>
          <w:rtl/>
        </w:rPr>
        <w:t xml:space="preserve"> </w:t>
      </w:r>
      <w:r w:rsidRPr="007F554B">
        <w:rPr>
          <w:rFonts w:hint="cs"/>
          <w:rtl/>
        </w:rPr>
        <w:t>الحصول</w:t>
      </w:r>
      <w:r w:rsidRPr="007F554B">
        <w:rPr>
          <w:rtl/>
        </w:rPr>
        <w:t xml:space="preserve"> </w:t>
      </w:r>
      <w:r w:rsidRPr="007F554B">
        <w:rPr>
          <w:rFonts w:hint="cs"/>
          <w:rtl/>
        </w:rPr>
        <w:t>على</w:t>
      </w:r>
      <w:r w:rsidRPr="007F554B">
        <w:rPr>
          <w:rtl/>
        </w:rPr>
        <w:t xml:space="preserve"> </w:t>
      </w:r>
      <w:r w:rsidRPr="007F554B">
        <w:rPr>
          <w:rFonts w:hint="cs"/>
          <w:rtl/>
        </w:rPr>
        <w:t>إجازة</w:t>
      </w:r>
      <w:r w:rsidRPr="007F554B">
        <w:rPr>
          <w:rtl/>
        </w:rPr>
        <w:t xml:space="preserve"> </w:t>
      </w:r>
      <w:r w:rsidRPr="007F554B">
        <w:rPr>
          <w:rFonts w:hint="cs"/>
          <w:rtl/>
        </w:rPr>
        <w:t>أمومة</w:t>
      </w:r>
      <w:r w:rsidR="001A7445">
        <w:rPr>
          <w:rFonts w:hint="cs"/>
          <w:rtl/>
        </w:rPr>
        <w:t>،</w:t>
      </w:r>
      <w:r w:rsidRPr="00746955">
        <w:rPr>
          <w:vertAlign w:val="superscript"/>
        </w:rPr>
        <w:footnoteReference w:id="187"/>
      </w:r>
      <w:r w:rsidR="008638EF">
        <w:rPr>
          <w:rFonts w:hint="cs"/>
          <w:rtl/>
        </w:rPr>
        <w:t xml:space="preserve"> لم يتمتع سوى نصفهن</w:t>
      </w:r>
      <w:r w:rsidRPr="007F554B">
        <w:rPr>
          <w:rtl/>
        </w:rPr>
        <w:t xml:space="preserve"> </w:t>
      </w:r>
      <w:r w:rsidRPr="007F554B">
        <w:rPr>
          <w:rFonts w:hint="cs"/>
          <w:rtl/>
        </w:rPr>
        <w:t>بهذا</w:t>
      </w:r>
      <w:r w:rsidRPr="007F554B">
        <w:rPr>
          <w:rtl/>
        </w:rPr>
        <w:t xml:space="preserve"> </w:t>
      </w:r>
      <w:r w:rsidRPr="007F554B">
        <w:rPr>
          <w:rFonts w:hint="cs"/>
          <w:rtl/>
        </w:rPr>
        <w:t>الحقّ</w:t>
      </w:r>
      <w:r w:rsidRPr="007F554B">
        <w:rPr>
          <w:rtl/>
        </w:rPr>
        <w:t>.</w:t>
      </w:r>
      <w:r w:rsidRPr="00083F95">
        <w:rPr>
          <w:vertAlign w:val="superscript"/>
        </w:rPr>
        <w:footnoteReference w:id="188"/>
      </w:r>
      <w:bookmarkEnd w:id="78"/>
    </w:p>
    <w:p w14:paraId="221BB2BC" w14:textId="1A511BAF" w:rsidR="007603A4" w:rsidRPr="007F554B" w:rsidRDefault="007603A4" w:rsidP="004122A0">
      <w:pPr>
        <w:pStyle w:val="ArILCParanumbold"/>
        <w:bidi/>
        <w:rPr>
          <w:rtl/>
        </w:rPr>
      </w:pPr>
      <w:r w:rsidRPr="007F554B">
        <w:rPr>
          <w:rFonts w:hint="cs"/>
          <w:rtl/>
        </w:rPr>
        <w:t>ولتعزيز</w:t>
      </w:r>
      <w:r w:rsidRPr="007F554B">
        <w:rPr>
          <w:rtl/>
        </w:rPr>
        <w:t xml:space="preserve"> </w:t>
      </w:r>
      <w:r w:rsidRPr="007F554B">
        <w:rPr>
          <w:rFonts w:hint="cs"/>
          <w:rtl/>
        </w:rPr>
        <w:t>المساواة</w:t>
      </w:r>
      <w:r w:rsidRPr="007F554B">
        <w:rPr>
          <w:rtl/>
        </w:rPr>
        <w:t xml:space="preserve"> </w:t>
      </w:r>
      <w:r w:rsidRPr="007F554B">
        <w:rPr>
          <w:rFonts w:hint="cs"/>
          <w:rtl/>
        </w:rPr>
        <w:t>في</w:t>
      </w:r>
      <w:r w:rsidRPr="007F554B">
        <w:rPr>
          <w:rtl/>
        </w:rPr>
        <w:t xml:space="preserve"> </w:t>
      </w:r>
      <w:r w:rsidRPr="007F554B">
        <w:rPr>
          <w:rFonts w:hint="cs"/>
          <w:rtl/>
        </w:rPr>
        <w:t>الأجور</w:t>
      </w:r>
      <w:r w:rsidRPr="007F554B">
        <w:rPr>
          <w:rtl/>
        </w:rPr>
        <w:t xml:space="preserve"> </w:t>
      </w:r>
      <w:r w:rsidRPr="007F554B">
        <w:rPr>
          <w:rFonts w:hint="cs"/>
          <w:rtl/>
        </w:rPr>
        <w:t>بين</w:t>
      </w:r>
      <w:r w:rsidRPr="007F554B">
        <w:rPr>
          <w:rtl/>
        </w:rPr>
        <w:t xml:space="preserve"> </w:t>
      </w:r>
      <w:r w:rsidRPr="007F554B">
        <w:rPr>
          <w:rFonts w:hint="cs"/>
          <w:rtl/>
        </w:rPr>
        <w:t>الرجال</w:t>
      </w:r>
      <w:r w:rsidRPr="007F554B">
        <w:rPr>
          <w:rtl/>
        </w:rPr>
        <w:t xml:space="preserve"> </w:t>
      </w:r>
      <w:r w:rsidRPr="007F554B">
        <w:rPr>
          <w:rFonts w:hint="cs"/>
          <w:rtl/>
          <w:lang w:bidi="ar-SY"/>
        </w:rPr>
        <w:t>والنساء</w:t>
      </w:r>
      <w:r w:rsidRPr="007F554B">
        <w:rPr>
          <w:rtl/>
        </w:rPr>
        <w:t xml:space="preserve"> </w:t>
      </w:r>
      <w:r w:rsidRPr="007F554B">
        <w:rPr>
          <w:rFonts w:hint="cs"/>
          <w:rtl/>
        </w:rPr>
        <w:t>وتحسين</w:t>
      </w:r>
      <w:r w:rsidRPr="007F554B">
        <w:rPr>
          <w:rtl/>
        </w:rPr>
        <w:t xml:space="preserve"> </w:t>
      </w:r>
      <w:r w:rsidR="008638EF">
        <w:rPr>
          <w:rFonts w:hint="cs"/>
          <w:rtl/>
        </w:rPr>
        <w:t>ال</w:t>
      </w:r>
      <w:r w:rsidRPr="007F554B">
        <w:rPr>
          <w:rFonts w:hint="cs"/>
          <w:rtl/>
        </w:rPr>
        <w:t>رصد،</w:t>
      </w:r>
      <w:r w:rsidRPr="007F554B">
        <w:rPr>
          <w:rtl/>
        </w:rPr>
        <w:t xml:space="preserve"> </w:t>
      </w:r>
      <w:r w:rsidRPr="007F554B">
        <w:rPr>
          <w:rFonts w:hint="cs"/>
          <w:rtl/>
        </w:rPr>
        <w:t>أنشأت</w:t>
      </w:r>
      <w:r w:rsidRPr="007F554B">
        <w:rPr>
          <w:rtl/>
        </w:rPr>
        <w:t xml:space="preserve"> </w:t>
      </w:r>
      <w:r w:rsidRPr="007F554B">
        <w:rPr>
          <w:rFonts w:hint="cs"/>
          <w:rtl/>
        </w:rPr>
        <w:t>وزارة</w:t>
      </w:r>
      <w:r w:rsidRPr="007F554B">
        <w:rPr>
          <w:rtl/>
        </w:rPr>
        <w:t xml:space="preserve"> </w:t>
      </w:r>
      <w:r w:rsidRPr="007F554B">
        <w:rPr>
          <w:rFonts w:hint="cs"/>
          <w:rtl/>
        </w:rPr>
        <w:t>شؤون</w:t>
      </w:r>
      <w:r w:rsidRPr="007F554B">
        <w:rPr>
          <w:rtl/>
        </w:rPr>
        <w:t xml:space="preserve"> </w:t>
      </w:r>
      <w:r w:rsidRPr="007F554B">
        <w:rPr>
          <w:rFonts w:hint="cs"/>
          <w:rtl/>
        </w:rPr>
        <w:t>المرأة</w:t>
      </w:r>
      <w:r w:rsidRPr="007F554B">
        <w:rPr>
          <w:rtl/>
        </w:rPr>
        <w:t xml:space="preserve"> </w:t>
      </w:r>
      <w:r w:rsidRPr="007F554B">
        <w:rPr>
          <w:rFonts w:hint="cs"/>
          <w:rtl/>
        </w:rPr>
        <w:t>ووزارة</w:t>
      </w:r>
      <w:r w:rsidRPr="007F554B">
        <w:rPr>
          <w:rtl/>
        </w:rPr>
        <w:t xml:space="preserve"> </w:t>
      </w:r>
      <w:r w:rsidRPr="007F554B">
        <w:rPr>
          <w:rFonts w:hint="cs"/>
          <w:rtl/>
        </w:rPr>
        <w:t>العمل</w:t>
      </w:r>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2022 </w:t>
      </w:r>
      <w:r w:rsidRPr="007F554B">
        <w:rPr>
          <w:rFonts w:hint="cs"/>
          <w:rtl/>
        </w:rPr>
        <w:t>لجنة</w:t>
      </w:r>
      <w:r w:rsidRPr="007F554B">
        <w:rPr>
          <w:rtl/>
        </w:rPr>
        <w:t xml:space="preserve"> </w:t>
      </w:r>
      <w:r w:rsidRPr="007F554B">
        <w:rPr>
          <w:rFonts w:hint="cs"/>
          <w:rtl/>
        </w:rPr>
        <w:t>وطنية</w:t>
      </w:r>
      <w:r w:rsidRPr="007F554B">
        <w:rPr>
          <w:rtl/>
        </w:rPr>
        <w:t xml:space="preserve"> </w:t>
      </w:r>
      <w:r w:rsidRPr="007F554B">
        <w:rPr>
          <w:rFonts w:hint="cs"/>
          <w:rtl/>
        </w:rPr>
        <w:t>معنية</w:t>
      </w:r>
      <w:r w:rsidRPr="007F554B">
        <w:rPr>
          <w:rtl/>
        </w:rPr>
        <w:t xml:space="preserve"> </w:t>
      </w:r>
      <w:r w:rsidRPr="007F554B">
        <w:rPr>
          <w:rFonts w:hint="cs"/>
          <w:rtl/>
        </w:rPr>
        <w:t>بالإنصاف</w:t>
      </w:r>
      <w:r w:rsidRPr="007F554B">
        <w:rPr>
          <w:rtl/>
        </w:rPr>
        <w:t xml:space="preserve"> </w:t>
      </w:r>
      <w:r w:rsidRPr="007F554B">
        <w:rPr>
          <w:rFonts w:hint="cs"/>
          <w:rtl/>
        </w:rPr>
        <w:t>في</w:t>
      </w:r>
      <w:r w:rsidRPr="007F554B">
        <w:rPr>
          <w:rtl/>
        </w:rPr>
        <w:t xml:space="preserve"> </w:t>
      </w:r>
      <w:r w:rsidRPr="007F554B">
        <w:rPr>
          <w:rFonts w:hint="cs"/>
          <w:rtl/>
        </w:rPr>
        <w:t>الأجور،</w:t>
      </w:r>
      <w:r w:rsidRPr="007F554B">
        <w:rPr>
          <w:rtl/>
        </w:rPr>
        <w:t xml:space="preserve"> </w:t>
      </w:r>
      <w:r w:rsidRPr="007F554B">
        <w:rPr>
          <w:rFonts w:hint="cs"/>
          <w:rtl/>
        </w:rPr>
        <w:t>تتألف</w:t>
      </w:r>
      <w:r w:rsidRPr="007F554B">
        <w:rPr>
          <w:rtl/>
        </w:rPr>
        <w:t xml:space="preserve"> </w:t>
      </w:r>
      <w:r w:rsidRPr="007F554B">
        <w:rPr>
          <w:rFonts w:hint="cs"/>
          <w:rtl/>
        </w:rPr>
        <w:t>من</w:t>
      </w:r>
      <w:r w:rsidRPr="007F554B">
        <w:rPr>
          <w:rtl/>
        </w:rPr>
        <w:t xml:space="preserve"> </w:t>
      </w:r>
      <w:r w:rsidRPr="007F554B">
        <w:rPr>
          <w:rFonts w:hint="cs"/>
          <w:rtl/>
        </w:rPr>
        <w:t>ممثلين</w:t>
      </w:r>
      <w:r w:rsidRPr="007F554B">
        <w:rPr>
          <w:rtl/>
        </w:rPr>
        <w:t xml:space="preserve"> </w:t>
      </w:r>
      <w:r w:rsidRPr="007F554B">
        <w:rPr>
          <w:rFonts w:hint="cs"/>
          <w:rtl/>
        </w:rPr>
        <w:t>عن</w:t>
      </w:r>
      <w:r w:rsidRPr="007F554B">
        <w:rPr>
          <w:rtl/>
        </w:rPr>
        <w:t xml:space="preserve"> </w:t>
      </w:r>
      <w:r w:rsidRPr="007F554B">
        <w:rPr>
          <w:rFonts w:hint="cs"/>
          <w:rtl/>
        </w:rPr>
        <w:t>هاتين</w:t>
      </w:r>
      <w:r w:rsidRPr="007F554B">
        <w:rPr>
          <w:rtl/>
        </w:rPr>
        <w:t xml:space="preserve"> </w:t>
      </w:r>
      <w:r w:rsidRPr="007F554B">
        <w:rPr>
          <w:rFonts w:hint="cs"/>
          <w:rtl/>
        </w:rPr>
        <w:t>الوزارتين</w:t>
      </w:r>
      <w:r w:rsidRPr="007F554B">
        <w:rPr>
          <w:rtl/>
        </w:rPr>
        <w:t xml:space="preserve"> </w:t>
      </w:r>
      <w:r w:rsidRPr="007F554B">
        <w:rPr>
          <w:rFonts w:hint="cs"/>
          <w:rtl/>
        </w:rPr>
        <w:t>بالإضافة</w:t>
      </w:r>
      <w:r w:rsidRPr="007F554B">
        <w:rPr>
          <w:rtl/>
        </w:rPr>
        <w:t xml:space="preserve"> </w:t>
      </w:r>
      <w:r w:rsidRPr="007F554B">
        <w:rPr>
          <w:rFonts w:hint="cs"/>
          <w:rtl/>
        </w:rPr>
        <w:t>إلى</w:t>
      </w:r>
      <w:r w:rsidRPr="007F554B">
        <w:rPr>
          <w:rtl/>
        </w:rPr>
        <w:t xml:space="preserve"> </w:t>
      </w:r>
      <w:r w:rsidRPr="007F554B">
        <w:rPr>
          <w:rFonts w:hint="cs"/>
          <w:rtl/>
        </w:rPr>
        <w:t>الاتحاد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w:t>
      </w:r>
      <w:r w:rsidRPr="007F554B">
        <w:rPr>
          <w:rFonts w:hint="cs"/>
          <w:rtl/>
        </w:rPr>
        <w:t>والغرف</w:t>
      </w:r>
      <w:r w:rsidRPr="007F554B">
        <w:rPr>
          <w:rtl/>
        </w:rPr>
        <w:t xml:space="preserve"> </w:t>
      </w:r>
      <w:r w:rsidRPr="007F554B">
        <w:rPr>
          <w:rFonts w:hint="cs"/>
          <w:rtl/>
        </w:rPr>
        <w:t>التجارية</w:t>
      </w:r>
      <w:r w:rsidRPr="007F554B">
        <w:rPr>
          <w:rtl/>
        </w:rPr>
        <w:t xml:space="preserve"> </w:t>
      </w:r>
      <w:r w:rsidRPr="007F554B">
        <w:rPr>
          <w:rFonts w:hint="cs"/>
          <w:rtl/>
        </w:rPr>
        <w:t>والصناعية</w:t>
      </w:r>
      <w:r w:rsidRPr="007F554B">
        <w:rPr>
          <w:rtl/>
        </w:rPr>
        <w:t xml:space="preserve"> </w:t>
      </w:r>
      <w:r w:rsidRPr="007F554B">
        <w:rPr>
          <w:rFonts w:hint="cs"/>
          <w:rtl/>
        </w:rPr>
        <w:t>والزراعية</w:t>
      </w:r>
      <w:r w:rsidRPr="007F554B">
        <w:rPr>
          <w:rtl/>
        </w:rPr>
        <w:t xml:space="preserve"> </w:t>
      </w:r>
      <w:r w:rsidRPr="007F554B">
        <w:rPr>
          <w:rFonts w:hint="cs"/>
          <w:rtl/>
        </w:rPr>
        <w:t>الفلسطينية</w:t>
      </w:r>
      <w:r w:rsidRPr="007F554B">
        <w:rPr>
          <w:rtl/>
        </w:rPr>
        <w:t xml:space="preserve">. </w:t>
      </w:r>
      <w:r w:rsidRPr="007F554B">
        <w:rPr>
          <w:rFonts w:hint="cs"/>
          <w:rtl/>
        </w:rPr>
        <w:t>وبحلول</w:t>
      </w:r>
      <w:r w:rsidRPr="007F554B">
        <w:rPr>
          <w:rtl/>
        </w:rPr>
        <w:t xml:space="preserve"> </w:t>
      </w:r>
      <w:r w:rsidRPr="007F554B">
        <w:rPr>
          <w:rFonts w:hint="cs"/>
          <w:rtl/>
        </w:rPr>
        <w:t>نيسان</w:t>
      </w:r>
      <w:r w:rsidRPr="007F554B">
        <w:rPr>
          <w:rtl/>
        </w:rPr>
        <w:t>/</w:t>
      </w:r>
      <w:r w:rsidR="00083F95">
        <w:rPr>
          <w:rFonts w:hint="cs"/>
          <w:rtl/>
        </w:rPr>
        <w:t xml:space="preserve"> </w:t>
      </w:r>
      <w:r w:rsidRPr="007F554B">
        <w:rPr>
          <w:rFonts w:hint="cs"/>
          <w:rtl/>
        </w:rPr>
        <w:t>أبريل</w:t>
      </w:r>
      <w:r w:rsidRPr="007F554B">
        <w:rPr>
          <w:rtl/>
        </w:rPr>
        <w:t xml:space="preserve"> 2023</w:t>
      </w:r>
      <w:r w:rsidRPr="007F554B">
        <w:rPr>
          <w:rFonts w:hint="cs"/>
          <w:rtl/>
        </w:rPr>
        <w:t>،</w:t>
      </w:r>
      <w:r w:rsidRPr="007F554B">
        <w:rPr>
          <w:rtl/>
        </w:rPr>
        <w:t xml:space="preserve"> </w:t>
      </w:r>
      <w:r w:rsidRPr="007F554B">
        <w:rPr>
          <w:rFonts w:hint="cs"/>
          <w:rtl/>
        </w:rPr>
        <w:t>كانت</w:t>
      </w:r>
      <w:r w:rsidRPr="007F554B">
        <w:rPr>
          <w:rtl/>
        </w:rPr>
        <w:t xml:space="preserve"> </w:t>
      </w:r>
      <w:r w:rsidRPr="007F554B">
        <w:rPr>
          <w:rFonts w:hint="cs"/>
          <w:rtl/>
        </w:rPr>
        <w:t>اللجنة</w:t>
      </w:r>
      <w:r w:rsidRPr="007F554B">
        <w:rPr>
          <w:rtl/>
        </w:rPr>
        <w:t xml:space="preserve"> </w:t>
      </w:r>
      <w:r w:rsidRPr="007F554B">
        <w:rPr>
          <w:rFonts w:hint="cs"/>
          <w:rtl/>
        </w:rPr>
        <w:t>قد</w:t>
      </w:r>
      <w:r w:rsidRPr="007F554B">
        <w:rPr>
          <w:rtl/>
        </w:rPr>
        <w:t xml:space="preserve"> </w:t>
      </w:r>
      <w:r w:rsidRPr="007F554B">
        <w:rPr>
          <w:rFonts w:hint="cs"/>
          <w:rtl/>
        </w:rPr>
        <w:t>عقدت</w:t>
      </w:r>
      <w:r w:rsidRPr="007F554B">
        <w:rPr>
          <w:rtl/>
        </w:rPr>
        <w:t xml:space="preserve"> </w:t>
      </w:r>
      <w:r w:rsidRPr="007F554B">
        <w:rPr>
          <w:rFonts w:hint="cs"/>
          <w:rtl/>
        </w:rPr>
        <w:t>اجتماعين</w:t>
      </w:r>
      <w:r w:rsidRPr="007F554B">
        <w:rPr>
          <w:rtl/>
        </w:rPr>
        <w:t xml:space="preserve"> </w:t>
      </w:r>
      <w:r w:rsidRPr="007F554B">
        <w:rPr>
          <w:rFonts w:hint="cs"/>
          <w:rtl/>
        </w:rPr>
        <w:t>لوضع</w:t>
      </w:r>
      <w:r w:rsidRPr="007F554B">
        <w:rPr>
          <w:rtl/>
        </w:rPr>
        <w:t xml:space="preserve"> </w:t>
      </w:r>
      <w:r w:rsidRPr="007F554B">
        <w:rPr>
          <w:rFonts w:hint="cs"/>
          <w:rtl/>
        </w:rPr>
        <w:t>سياسات</w:t>
      </w:r>
      <w:r w:rsidRPr="007F554B">
        <w:rPr>
          <w:rtl/>
        </w:rPr>
        <w:t xml:space="preserve"> </w:t>
      </w:r>
      <w:r w:rsidRPr="007F554B">
        <w:rPr>
          <w:rFonts w:hint="cs"/>
          <w:rtl/>
        </w:rPr>
        <w:t>لمعالجة</w:t>
      </w:r>
      <w:r w:rsidRPr="007F554B">
        <w:rPr>
          <w:rtl/>
        </w:rPr>
        <w:t xml:space="preserve"> </w:t>
      </w:r>
      <w:r w:rsidRPr="007F554B">
        <w:rPr>
          <w:rFonts w:hint="cs"/>
          <w:rtl/>
        </w:rPr>
        <w:t>الفجوات</w:t>
      </w:r>
      <w:r w:rsidRPr="007F554B">
        <w:rPr>
          <w:rtl/>
        </w:rPr>
        <w:t xml:space="preserve"> </w:t>
      </w:r>
      <w:r w:rsidRPr="007F554B">
        <w:rPr>
          <w:rFonts w:hint="cs"/>
          <w:rtl/>
        </w:rPr>
        <w:t>في</w:t>
      </w:r>
      <w:r w:rsidRPr="007F554B">
        <w:rPr>
          <w:rtl/>
        </w:rPr>
        <w:t xml:space="preserve"> </w:t>
      </w:r>
      <w:r w:rsidRPr="007F554B">
        <w:rPr>
          <w:rFonts w:hint="cs"/>
          <w:rtl/>
        </w:rPr>
        <w:t>الأجور</w:t>
      </w:r>
      <w:r w:rsidRPr="007F554B">
        <w:rPr>
          <w:rtl/>
        </w:rPr>
        <w:t xml:space="preserve"> </w:t>
      </w:r>
      <w:r w:rsidRPr="007F554B">
        <w:rPr>
          <w:rFonts w:hint="cs"/>
          <w:rtl/>
        </w:rPr>
        <w:t>بين</w:t>
      </w:r>
      <w:r w:rsidRPr="007F554B">
        <w:rPr>
          <w:rtl/>
        </w:rPr>
        <w:t xml:space="preserve"> </w:t>
      </w:r>
      <w:r w:rsidRPr="007F554B">
        <w:rPr>
          <w:rFonts w:hint="cs"/>
          <w:rtl/>
        </w:rPr>
        <w:t>الجنسين</w:t>
      </w:r>
      <w:r w:rsidRPr="007F554B">
        <w:rPr>
          <w:rtl/>
        </w:rPr>
        <w:t xml:space="preserve">. </w:t>
      </w:r>
    </w:p>
    <w:p w14:paraId="1BA48AF9" w14:textId="5BB09664" w:rsidR="007603A4" w:rsidRPr="007F554B" w:rsidRDefault="008638EF" w:rsidP="00D647E8">
      <w:pPr>
        <w:pStyle w:val="ArILCParanumbold"/>
        <w:bidi/>
        <w:rPr>
          <w:rtl/>
        </w:rPr>
      </w:pPr>
      <w:r>
        <w:rPr>
          <w:rFonts w:hint="cs"/>
          <w:rtl/>
        </w:rPr>
        <w:t>بيد أن</w:t>
      </w:r>
      <w:r w:rsidR="007247BE">
        <w:rPr>
          <w:rFonts w:hint="cs"/>
          <w:rtl/>
        </w:rPr>
        <w:t>ّ</w:t>
      </w:r>
      <w:r w:rsidR="007603A4" w:rsidRPr="007F554B">
        <w:rPr>
          <w:rtl/>
        </w:rPr>
        <w:t xml:space="preserve"> </w:t>
      </w:r>
      <w:r w:rsidRPr="007F554B">
        <w:rPr>
          <w:rFonts w:hint="cs"/>
          <w:rtl/>
        </w:rPr>
        <w:t xml:space="preserve">التقدم </w:t>
      </w:r>
      <w:r w:rsidR="007603A4" w:rsidRPr="007F554B">
        <w:rPr>
          <w:rFonts w:hint="cs"/>
          <w:rtl/>
        </w:rPr>
        <w:t>يبقى</w:t>
      </w:r>
      <w:r w:rsidR="007603A4" w:rsidRPr="007F554B">
        <w:rPr>
          <w:rtl/>
        </w:rPr>
        <w:t xml:space="preserve"> </w:t>
      </w:r>
      <w:r w:rsidR="007603A4" w:rsidRPr="007F554B">
        <w:rPr>
          <w:rFonts w:hint="cs"/>
          <w:rtl/>
        </w:rPr>
        <w:t>بطيئا</w:t>
      </w:r>
      <w:r w:rsidR="00214426">
        <w:rPr>
          <w:rFonts w:hint="cs"/>
          <w:rtl/>
        </w:rPr>
        <w:t>ً</w:t>
      </w:r>
      <w:r w:rsidR="007603A4" w:rsidRPr="007F554B">
        <w:rPr>
          <w:rtl/>
        </w:rPr>
        <w:t xml:space="preserve"> </w:t>
      </w:r>
      <w:r w:rsidR="007603A4" w:rsidRPr="007F554B">
        <w:rPr>
          <w:rFonts w:hint="cs"/>
          <w:rtl/>
        </w:rPr>
        <w:t>نحو تحقيق</w:t>
      </w:r>
      <w:r w:rsidR="007603A4" w:rsidRPr="007F554B">
        <w:rPr>
          <w:rtl/>
        </w:rPr>
        <w:t xml:space="preserve"> </w:t>
      </w:r>
      <w:r w:rsidR="007603A4" w:rsidRPr="007F554B">
        <w:rPr>
          <w:rFonts w:hint="cs"/>
          <w:rtl/>
        </w:rPr>
        <w:t>مواءمة</w:t>
      </w:r>
      <w:r w:rsidR="007603A4" w:rsidRPr="007F554B">
        <w:rPr>
          <w:rtl/>
        </w:rPr>
        <w:t xml:space="preserve"> </w:t>
      </w:r>
      <w:r w:rsidR="007603A4" w:rsidRPr="007F554B">
        <w:rPr>
          <w:rFonts w:hint="cs"/>
          <w:rtl/>
        </w:rPr>
        <w:t>القوانين</w:t>
      </w:r>
      <w:r w:rsidR="007603A4" w:rsidRPr="007F554B">
        <w:rPr>
          <w:rtl/>
        </w:rPr>
        <w:t xml:space="preserve"> </w:t>
      </w:r>
      <w:r w:rsidR="007603A4" w:rsidRPr="007F554B">
        <w:rPr>
          <w:rFonts w:hint="cs"/>
          <w:rtl/>
        </w:rPr>
        <w:t>الفلسطينية</w:t>
      </w:r>
      <w:r w:rsidR="007603A4" w:rsidRPr="007F554B">
        <w:rPr>
          <w:rtl/>
        </w:rPr>
        <w:t xml:space="preserve"> </w:t>
      </w:r>
      <w:r w:rsidR="007603A4" w:rsidRPr="007F554B">
        <w:rPr>
          <w:rFonts w:hint="cs"/>
          <w:rtl/>
        </w:rPr>
        <w:t>مع</w:t>
      </w:r>
      <w:r w:rsidR="007603A4" w:rsidRPr="007F554B">
        <w:rPr>
          <w:rtl/>
        </w:rPr>
        <w:t xml:space="preserve"> </w:t>
      </w:r>
      <w:r w:rsidR="007603A4" w:rsidRPr="007F554B">
        <w:rPr>
          <w:rFonts w:hint="cs"/>
          <w:rtl/>
        </w:rPr>
        <w:t>معايير</w:t>
      </w:r>
      <w:r w:rsidR="007603A4" w:rsidRPr="007F554B">
        <w:rPr>
          <w:rtl/>
        </w:rPr>
        <w:t xml:space="preserve"> </w:t>
      </w:r>
      <w:r w:rsidR="007603A4" w:rsidRPr="007F554B">
        <w:rPr>
          <w:rFonts w:hint="cs"/>
          <w:rtl/>
        </w:rPr>
        <w:t>العمل</w:t>
      </w:r>
      <w:r w:rsidR="007603A4" w:rsidRPr="007F554B">
        <w:rPr>
          <w:rtl/>
        </w:rPr>
        <w:t xml:space="preserve"> </w:t>
      </w:r>
      <w:r w:rsidR="007603A4" w:rsidRPr="007F554B">
        <w:rPr>
          <w:rFonts w:hint="cs"/>
          <w:rtl/>
        </w:rPr>
        <w:t>الدولية</w:t>
      </w:r>
      <w:r w:rsidR="007603A4" w:rsidRPr="007F554B">
        <w:rPr>
          <w:rtl/>
        </w:rPr>
        <w:t xml:space="preserve"> </w:t>
      </w:r>
      <w:r w:rsidR="007603A4" w:rsidRPr="007F554B">
        <w:rPr>
          <w:rFonts w:hint="cs"/>
          <w:rtl/>
        </w:rPr>
        <w:t>واتفاقية</w:t>
      </w:r>
      <w:r w:rsidR="007603A4" w:rsidRPr="007F554B">
        <w:rPr>
          <w:rtl/>
        </w:rPr>
        <w:t xml:space="preserve"> </w:t>
      </w:r>
      <w:r w:rsidR="007603A4" w:rsidRPr="007F554B">
        <w:rPr>
          <w:rFonts w:hint="cs"/>
          <w:rtl/>
        </w:rPr>
        <w:t>القضاء</w:t>
      </w:r>
      <w:r w:rsidR="007603A4" w:rsidRPr="007F554B">
        <w:rPr>
          <w:rtl/>
        </w:rPr>
        <w:t xml:space="preserve"> </w:t>
      </w:r>
      <w:r w:rsidR="007603A4" w:rsidRPr="007F554B">
        <w:rPr>
          <w:rFonts w:hint="cs"/>
          <w:rtl/>
        </w:rPr>
        <w:t>على</w:t>
      </w:r>
      <w:r w:rsidR="007603A4" w:rsidRPr="007F554B">
        <w:rPr>
          <w:rtl/>
        </w:rPr>
        <w:t xml:space="preserve"> </w:t>
      </w:r>
      <w:r w:rsidR="007603A4" w:rsidRPr="007F554B">
        <w:rPr>
          <w:rFonts w:hint="cs"/>
          <w:rtl/>
        </w:rPr>
        <w:t>جميع</w:t>
      </w:r>
      <w:r w:rsidR="007603A4" w:rsidRPr="007F554B">
        <w:rPr>
          <w:rtl/>
        </w:rPr>
        <w:t xml:space="preserve"> </w:t>
      </w:r>
      <w:r w:rsidR="007603A4" w:rsidRPr="007F554B">
        <w:rPr>
          <w:rFonts w:hint="cs"/>
          <w:rtl/>
        </w:rPr>
        <w:t>أشكال</w:t>
      </w:r>
      <w:r w:rsidR="007603A4" w:rsidRPr="007F554B">
        <w:rPr>
          <w:rtl/>
        </w:rPr>
        <w:t xml:space="preserve"> </w:t>
      </w:r>
      <w:r w:rsidR="007603A4" w:rsidRPr="007F554B">
        <w:rPr>
          <w:rFonts w:hint="cs"/>
          <w:rtl/>
        </w:rPr>
        <w:t>التمييز</w:t>
      </w:r>
      <w:r w:rsidR="007603A4" w:rsidRPr="007F554B">
        <w:rPr>
          <w:rtl/>
        </w:rPr>
        <w:t xml:space="preserve"> </w:t>
      </w:r>
      <w:r w:rsidR="007603A4" w:rsidRPr="007F554B">
        <w:rPr>
          <w:rFonts w:hint="cs"/>
          <w:rtl/>
        </w:rPr>
        <w:t>ضد</w:t>
      </w:r>
      <w:r w:rsidR="007603A4" w:rsidRPr="007F554B">
        <w:rPr>
          <w:rtl/>
        </w:rPr>
        <w:t xml:space="preserve"> </w:t>
      </w:r>
      <w:r w:rsidR="007603A4" w:rsidRPr="007F554B">
        <w:rPr>
          <w:rFonts w:hint="cs"/>
          <w:rtl/>
        </w:rPr>
        <w:t>المرأة</w:t>
      </w:r>
      <w:r w:rsidR="007603A4" w:rsidRPr="007F554B">
        <w:rPr>
          <w:rtl/>
        </w:rPr>
        <w:t xml:space="preserve">. </w:t>
      </w:r>
      <w:r w:rsidR="007603A4" w:rsidRPr="007F554B">
        <w:rPr>
          <w:rFonts w:hint="cs"/>
          <w:rtl/>
        </w:rPr>
        <w:t>وها</w:t>
      </w:r>
      <w:r w:rsidR="007603A4" w:rsidRPr="007F554B">
        <w:rPr>
          <w:rtl/>
        </w:rPr>
        <w:t xml:space="preserve"> </w:t>
      </w:r>
      <w:r w:rsidR="007603A4" w:rsidRPr="007F554B">
        <w:rPr>
          <w:rFonts w:hint="cs"/>
          <w:rtl/>
        </w:rPr>
        <w:t>هو</w:t>
      </w:r>
      <w:r w:rsidR="007603A4" w:rsidRPr="007F554B">
        <w:rPr>
          <w:rtl/>
        </w:rPr>
        <w:t xml:space="preserve"> </w:t>
      </w:r>
      <w:r w:rsidR="007603A4" w:rsidRPr="007F554B">
        <w:rPr>
          <w:rFonts w:hint="cs"/>
          <w:rtl/>
        </w:rPr>
        <w:t>عام</w:t>
      </w:r>
      <w:r w:rsidR="007603A4" w:rsidRPr="007F554B">
        <w:rPr>
          <w:rtl/>
        </w:rPr>
        <w:t xml:space="preserve"> </w:t>
      </w:r>
      <w:r w:rsidR="007603A4" w:rsidRPr="007F554B">
        <w:rPr>
          <w:rFonts w:hint="cs"/>
          <w:rtl/>
        </w:rPr>
        <w:t>آخر</w:t>
      </w:r>
      <w:r w:rsidR="007603A4" w:rsidRPr="007F554B">
        <w:rPr>
          <w:rtl/>
        </w:rPr>
        <w:t xml:space="preserve"> </w:t>
      </w:r>
      <w:r w:rsidR="007603A4" w:rsidRPr="007F554B">
        <w:rPr>
          <w:rFonts w:hint="cs"/>
          <w:rtl/>
        </w:rPr>
        <w:t>يمر</w:t>
      </w:r>
      <w:r w:rsidR="007603A4" w:rsidRPr="007F554B">
        <w:rPr>
          <w:rtl/>
        </w:rPr>
        <w:t xml:space="preserve"> </w:t>
      </w:r>
      <w:r w:rsidR="007603A4" w:rsidRPr="007F554B">
        <w:rPr>
          <w:rFonts w:hint="cs"/>
          <w:rtl/>
        </w:rPr>
        <w:t>دون</w:t>
      </w:r>
      <w:r w:rsidR="007603A4" w:rsidRPr="007F554B">
        <w:rPr>
          <w:rtl/>
        </w:rPr>
        <w:t xml:space="preserve"> </w:t>
      </w:r>
      <w:r w:rsidR="007603A4" w:rsidRPr="007F554B">
        <w:rPr>
          <w:rFonts w:hint="cs"/>
          <w:rtl/>
        </w:rPr>
        <w:t>أن</w:t>
      </w:r>
      <w:r w:rsidR="007603A4" w:rsidRPr="007F554B">
        <w:rPr>
          <w:rtl/>
        </w:rPr>
        <w:t xml:space="preserve"> </w:t>
      </w:r>
      <w:r w:rsidR="007603A4" w:rsidRPr="007F554B">
        <w:rPr>
          <w:rFonts w:hint="cs"/>
          <w:rtl/>
        </w:rPr>
        <w:t>تُنشر</w:t>
      </w:r>
      <w:r w:rsidR="007603A4" w:rsidRPr="007F554B">
        <w:rPr>
          <w:rtl/>
        </w:rPr>
        <w:t xml:space="preserve"> </w:t>
      </w:r>
      <w:r>
        <w:rPr>
          <w:rFonts w:hint="cs"/>
          <w:rtl/>
        </w:rPr>
        <w:t>ال</w:t>
      </w:r>
      <w:r w:rsidR="007603A4" w:rsidRPr="007F554B">
        <w:rPr>
          <w:rFonts w:hint="cs"/>
          <w:rtl/>
        </w:rPr>
        <w:t>اتفاقية</w:t>
      </w:r>
      <w:r w:rsidR="007603A4" w:rsidRPr="007F554B">
        <w:rPr>
          <w:rtl/>
        </w:rPr>
        <w:t xml:space="preserve"> </w:t>
      </w:r>
      <w:r w:rsidR="007603A4" w:rsidRPr="007F554B">
        <w:rPr>
          <w:rFonts w:hint="cs"/>
          <w:rtl/>
        </w:rPr>
        <w:t>في</w:t>
      </w:r>
      <w:r w:rsidR="007603A4" w:rsidRPr="007F554B">
        <w:rPr>
          <w:rtl/>
        </w:rPr>
        <w:t xml:space="preserve"> </w:t>
      </w:r>
      <w:r w:rsidR="007603A4" w:rsidRPr="008638EF">
        <w:rPr>
          <w:rFonts w:hint="cs"/>
          <w:i/>
          <w:iCs/>
          <w:rtl/>
        </w:rPr>
        <w:t>الجريدة</w:t>
      </w:r>
      <w:r w:rsidR="007603A4" w:rsidRPr="008638EF">
        <w:rPr>
          <w:i/>
          <w:iCs/>
          <w:rtl/>
        </w:rPr>
        <w:t xml:space="preserve"> </w:t>
      </w:r>
      <w:r w:rsidR="007603A4" w:rsidRPr="008638EF">
        <w:rPr>
          <w:rFonts w:hint="cs"/>
          <w:i/>
          <w:iCs/>
          <w:rtl/>
        </w:rPr>
        <w:t>الرسمية</w:t>
      </w:r>
      <w:r w:rsidR="007603A4" w:rsidRPr="007F554B">
        <w:rPr>
          <w:rtl/>
        </w:rPr>
        <w:t xml:space="preserve">. </w:t>
      </w:r>
      <w:r w:rsidR="007603A4" w:rsidRPr="007F554B">
        <w:rPr>
          <w:rFonts w:hint="cs"/>
          <w:rtl/>
        </w:rPr>
        <w:t>وفي</w:t>
      </w:r>
      <w:r w:rsidR="007603A4" w:rsidRPr="007F554B">
        <w:rPr>
          <w:rtl/>
        </w:rPr>
        <w:t xml:space="preserve"> </w:t>
      </w:r>
      <w:r w:rsidR="007603A4" w:rsidRPr="007F554B">
        <w:rPr>
          <w:rFonts w:hint="cs"/>
          <w:rtl/>
        </w:rPr>
        <w:t>عام</w:t>
      </w:r>
      <w:r w:rsidR="007603A4" w:rsidRPr="007F554B">
        <w:rPr>
          <w:rtl/>
        </w:rPr>
        <w:t xml:space="preserve"> 2020</w:t>
      </w:r>
      <w:r w:rsidR="007603A4" w:rsidRPr="007F554B">
        <w:rPr>
          <w:rFonts w:hint="cs"/>
          <w:rtl/>
        </w:rPr>
        <w:t>،</w:t>
      </w:r>
      <w:r w:rsidR="007603A4" w:rsidRPr="007F554B">
        <w:rPr>
          <w:rtl/>
        </w:rPr>
        <w:t xml:space="preserve"> </w:t>
      </w:r>
      <w:r w:rsidR="00A0502B">
        <w:rPr>
          <w:rFonts w:hint="cs"/>
          <w:rtl/>
        </w:rPr>
        <w:t>قامت</w:t>
      </w:r>
      <w:r w:rsidR="007603A4" w:rsidRPr="007F554B">
        <w:rPr>
          <w:rtl/>
        </w:rPr>
        <w:t xml:space="preserve"> </w:t>
      </w:r>
      <w:r w:rsidR="007603A4" w:rsidRPr="007F554B">
        <w:rPr>
          <w:rFonts w:hint="cs"/>
          <w:rtl/>
        </w:rPr>
        <w:t>لجنة</w:t>
      </w:r>
      <w:r w:rsidR="007603A4" w:rsidRPr="007F554B">
        <w:rPr>
          <w:rtl/>
        </w:rPr>
        <w:t xml:space="preserve"> </w:t>
      </w:r>
      <w:r w:rsidR="007603A4" w:rsidRPr="007F554B">
        <w:rPr>
          <w:rFonts w:hint="cs"/>
          <w:rtl/>
        </w:rPr>
        <w:t>تتألف</w:t>
      </w:r>
      <w:r w:rsidR="007603A4" w:rsidRPr="007F554B">
        <w:rPr>
          <w:rtl/>
        </w:rPr>
        <w:t xml:space="preserve"> </w:t>
      </w:r>
      <w:r w:rsidR="007603A4" w:rsidRPr="007F554B">
        <w:rPr>
          <w:rFonts w:hint="cs"/>
          <w:rtl/>
        </w:rPr>
        <w:t>من</w:t>
      </w:r>
      <w:r w:rsidR="00A0502B">
        <w:rPr>
          <w:rFonts w:hint="cs"/>
          <w:rtl/>
        </w:rPr>
        <w:t xml:space="preserve"> ممثلين عن</w:t>
      </w:r>
      <w:r w:rsidR="007603A4" w:rsidRPr="007F554B">
        <w:rPr>
          <w:rtl/>
        </w:rPr>
        <w:t xml:space="preserve"> </w:t>
      </w:r>
      <w:r w:rsidR="007603A4" w:rsidRPr="007F554B">
        <w:rPr>
          <w:rFonts w:hint="cs"/>
          <w:rtl/>
        </w:rPr>
        <w:t>وزارة</w:t>
      </w:r>
      <w:r w:rsidR="007603A4" w:rsidRPr="007F554B">
        <w:rPr>
          <w:rtl/>
        </w:rPr>
        <w:t xml:space="preserve"> </w:t>
      </w:r>
      <w:r w:rsidR="007603A4" w:rsidRPr="007F554B">
        <w:rPr>
          <w:rFonts w:hint="cs"/>
          <w:rtl/>
        </w:rPr>
        <w:t>شؤون</w:t>
      </w:r>
      <w:r w:rsidR="007603A4" w:rsidRPr="007F554B">
        <w:rPr>
          <w:rtl/>
        </w:rPr>
        <w:t xml:space="preserve"> </w:t>
      </w:r>
      <w:r w:rsidR="007603A4" w:rsidRPr="007F554B">
        <w:rPr>
          <w:rFonts w:hint="cs"/>
          <w:rtl/>
        </w:rPr>
        <w:t>المرأة</w:t>
      </w:r>
      <w:r w:rsidR="007603A4" w:rsidRPr="007F554B">
        <w:rPr>
          <w:rtl/>
        </w:rPr>
        <w:t xml:space="preserve"> </w:t>
      </w:r>
      <w:r w:rsidR="007603A4" w:rsidRPr="007F554B">
        <w:rPr>
          <w:rFonts w:hint="cs"/>
          <w:rtl/>
        </w:rPr>
        <w:t>ووزارة</w:t>
      </w:r>
      <w:r w:rsidR="007603A4" w:rsidRPr="007F554B">
        <w:rPr>
          <w:rtl/>
        </w:rPr>
        <w:t xml:space="preserve"> </w:t>
      </w:r>
      <w:r w:rsidR="007603A4" w:rsidRPr="007F554B">
        <w:rPr>
          <w:rFonts w:hint="cs"/>
          <w:rtl/>
        </w:rPr>
        <w:t>الخارجية</w:t>
      </w:r>
      <w:r w:rsidR="007603A4" w:rsidRPr="007F554B">
        <w:rPr>
          <w:rtl/>
        </w:rPr>
        <w:t xml:space="preserve"> </w:t>
      </w:r>
      <w:r w:rsidR="007603A4" w:rsidRPr="007F554B">
        <w:rPr>
          <w:rFonts w:hint="cs"/>
          <w:rtl/>
        </w:rPr>
        <w:t>والمغتربين</w:t>
      </w:r>
      <w:r w:rsidR="007603A4" w:rsidRPr="007F554B">
        <w:rPr>
          <w:rtl/>
        </w:rPr>
        <w:t xml:space="preserve"> </w:t>
      </w:r>
      <w:r w:rsidR="007603A4" w:rsidRPr="007F554B">
        <w:rPr>
          <w:rFonts w:hint="cs"/>
          <w:rtl/>
        </w:rPr>
        <w:t>والمحكمة</w:t>
      </w:r>
      <w:r w:rsidR="007603A4" w:rsidRPr="007F554B">
        <w:rPr>
          <w:rtl/>
        </w:rPr>
        <w:t xml:space="preserve"> </w:t>
      </w:r>
      <w:r w:rsidR="007603A4" w:rsidRPr="007F554B">
        <w:rPr>
          <w:rFonts w:hint="cs"/>
          <w:rtl/>
        </w:rPr>
        <w:t>الدستورية</w:t>
      </w:r>
      <w:r w:rsidR="007603A4" w:rsidRPr="007F554B">
        <w:rPr>
          <w:rtl/>
        </w:rPr>
        <w:t xml:space="preserve"> </w:t>
      </w:r>
      <w:r w:rsidR="007603A4" w:rsidRPr="007F554B">
        <w:rPr>
          <w:rFonts w:hint="cs"/>
          <w:rtl/>
        </w:rPr>
        <w:t>العليا</w:t>
      </w:r>
      <w:r w:rsidR="007603A4" w:rsidRPr="007F554B">
        <w:rPr>
          <w:rtl/>
        </w:rPr>
        <w:t xml:space="preserve"> </w:t>
      </w:r>
      <w:r w:rsidR="007603A4" w:rsidRPr="007F554B">
        <w:rPr>
          <w:rFonts w:hint="cs"/>
          <w:rtl/>
        </w:rPr>
        <w:t>والأمانة</w:t>
      </w:r>
      <w:r w:rsidR="007603A4" w:rsidRPr="007F554B">
        <w:rPr>
          <w:rtl/>
        </w:rPr>
        <w:t xml:space="preserve"> </w:t>
      </w:r>
      <w:r w:rsidR="007603A4" w:rsidRPr="007F554B">
        <w:rPr>
          <w:rFonts w:hint="cs"/>
          <w:rtl/>
        </w:rPr>
        <w:t>العامة</w:t>
      </w:r>
      <w:r w:rsidR="007603A4" w:rsidRPr="007F554B">
        <w:rPr>
          <w:rtl/>
        </w:rPr>
        <w:t xml:space="preserve"> </w:t>
      </w:r>
      <w:r w:rsidR="007603A4" w:rsidRPr="007F554B">
        <w:rPr>
          <w:rFonts w:hint="cs"/>
          <w:rtl/>
        </w:rPr>
        <w:t>لمجلس</w:t>
      </w:r>
      <w:r w:rsidR="007603A4" w:rsidRPr="007F554B">
        <w:rPr>
          <w:rtl/>
        </w:rPr>
        <w:t xml:space="preserve"> </w:t>
      </w:r>
      <w:r w:rsidR="007603A4" w:rsidRPr="007F554B">
        <w:rPr>
          <w:rFonts w:hint="cs"/>
          <w:rtl/>
        </w:rPr>
        <w:t>الوزراء</w:t>
      </w:r>
      <w:r w:rsidR="00A0502B">
        <w:rPr>
          <w:rFonts w:hint="cs"/>
          <w:rtl/>
        </w:rPr>
        <w:t xml:space="preserve"> بصياغة </w:t>
      </w:r>
      <w:r w:rsidR="007603A4" w:rsidRPr="007F554B">
        <w:rPr>
          <w:rFonts w:hint="cs"/>
          <w:rtl/>
        </w:rPr>
        <w:t>مرسوم</w:t>
      </w:r>
      <w:r w:rsidR="007603A4" w:rsidRPr="007F554B">
        <w:rPr>
          <w:rtl/>
        </w:rPr>
        <w:t xml:space="preserve"> </w:t>
      </w:r>
      <w:r w:rsidR="007603A4" w:rsidRPr="007F554B">
        <w:rPr>
          <w:rFonts w:hint="cs"/>
          <w:rtl/>
        </w:rPr>
        <w:t>بقانون</w:t>
      </w:r>
      <w:r w:rsidR="007603A4" w:rsidRPr="007F554B">
        <w:rPr>
          <w:rtl/>
        </w:rPr>
        <w:t xml:space="preserve"> </w:t>
      </w:r>
      <w:r w:rsidR="007603A4" w:rsidRPr="007F554B">
        <w:rPr>
          <w:rFonts w:hint="cs"/>
          <w:rtl/>
        </w:rPr>
        <w:t>بشأن</w:t>
      </w:r>
      <w:r w:rsidR="007603A4" w:rsidRPr="007F554B">
        <w:rPr>
          <w:rtl/>
        </w:rPr>
        <w:t xml:space="preserve"> </w:t>
      </w:r>
      <w:r w:rsidR="007603A4" w:rsidRPr="007F554B">
        <w:rPr>
          <w:rFonts w:hint="cs"/>
          <w:rtl/>
        </w:rPr>
        <w:t>نشر</w:t>
      </w:r>
      <w:r w:rsidR="007603A4" w:rsidRPr="007F554B">
        <w:rPr>
          <w:rtl/>
        </w:rPr>
        <w:t xml:space="preserve"> </w:t>
      </w:r>
      <w:r w:rsidR="007603A4" w:rsidRPr="007F554B">
        <w:rPr>
          <w:rFonts w:hint="cs"/>
          <w:rtl/>
        </w:rPr>
        <w:t>الاتفاقية،</w:t>
      </w:r>
      <w:r w:rsidR="007603A4" w:rsidRPr="007F554B">
        <w:rPr>
          <w:rtl/>
        </w:rPr>
        <w:t xml:space="preserve"> </w:t>
      </w:r>
      <w:r w:rsidR="007603A4" w:rsidRPr="007F554B">
        <w:rPr>
          <w:rFonts w:hint="cs"/>
          <w:rtl/>
        </w:rPr>
        <w:t>لم</w:t>
      </w:r>
      <w:r w:rsidR="007603A4" w:rsidRPr="007F554B">
        <w:rPr>
          <w:rtl/>
        </w:rPr>
        <w:t xml:space="preserve"> </w:t>
      </w:r>
      <w:r w:rsidR="007603A4" w:rsidRPr="007F554B">
        <w:rPr>
          <w:rFonts w:hint="cs"/>
          <w:rtl/>
        </w:rPr>
        <w:t>يوافق</w:t>
      </w:r>
      <w:r w:rsidR="007603A4" w:rsidRPr="007F554B">
        <w:rPr>
          <w:rtl/>
        </w:rPr>
        <w:t xml:space="preserve"> </w:t>
      </w:r>
      <w:r w:rsidR="007603A4" w:rsidRPr="007F554B">
        <w:rPr>
          <w:rFonts w:hint="cs"/>
          <w:rtl/>
        </w:rPr>
        <w:t>عليه</w:t>
      </w:r>
      <w:r w:rsidR="007603A4" w:rsidRPr="007F554B">
        <w:rPr>
          <w:rtl/>
        </w:rPr>
        <w:t xml:space="preserve"> </w:t>
      </w:r>
      <w:r w:rsidR="007603A4" w:rsidRPr="007F554B">
        <w:rPr>
          <w:rFonts w:hint="cs"/>
          <w:rtl/>
        </w:rPr>
        <w:t>رئيس</w:t>
      </w:r>
      <w:r w:rsidR="007603A4" w:rsidRPr="007F554B">
        <w:rPr>
          <w:rtl/>
        </w:rPr>
        <w:t xml:space="preserve"> </w:t>
      </w:r>
      <w:r w:rsidR="007603A4" w:rsidRPr="007F554B">
        <w:rPr>
          <w:rFonts w:hint="cs"/>
          <w:rtl/>
        </w:rPr>
        <w:t>الجمهورية</w:t>
      </w:r>
      <w:r w:rsidR="007603A4" w:rsidRPr="007F554B">
        <w:rPr>
          <w:rtl/>
        </w:rPr>
        <w:t xml:space="preserve"> </w:t>
      </w:r>
      <w:r w:rsidR="007603A4" w:rsidRPr="007F554B">
        <w:rPr>
          <w:rFonts w:hint="cs"/>
          <w:rtl/>
        </w:rPr>
        <w:t>بعد</w:t>
      </w:r>
      <w:r w:rsidR="007603A4" w:rsidRPr="007F554B">
        <w:rPr>
          <w:rtl/>
        </w:rPr>
        <w:t>.</w:t>
      </w:r>
      <w:r w:rsidR="007603A4" w:rsidRPr="00083F95">
        <w:rPr>
          <w:vertAlign w:val="superscript"/>
        </w:rPr>
        <w:footnoteReference w:id="189"/>
      </w:r>
      <w:r w:rsidR="007603A4" w:rsidRPr="007F554B">
        <w:rPr>
          <w:rtl/>
        </w:rPr>
        <w:t xml:space="preserve"> </w:t>
      </w:r>
      <w:r w:rsidR="007603A4">
        <w:rPr>
          <w:rFonts w:hint="cs"/>
          <w:rtl/>
        </w:rPr>
        <w:t>و</w:t>
      </w:r>
      <w:r w:rsidR="007603A4" w:rsidRPr="007F554B">
        <w:rPr>
          <w:rFonts w:hint="cs"/>
          <w:rtl/>
        </w:rPr>
        <w:t>لهذا،</w:t>
      </w:r>
      <w:r w:rsidR="007603A4" w:rsidRPr="007F554B">
        <w:rPr>
          <w:rtl/>
        </w:rPr>
        <w:t xml:space="preserve"> </w:t>
      </w:r>
      <w:r w:rsidR="007603A4" w:rsidRPr="007F554B">
        <w:rPr>
          <w:rFonts w:hint="cs"/>
          <w:rtl/>
        </w:rPr>
        <w:t>تبقى</w:t>
      </w:r>
      <w:r w:rsidR="007603A4" w:rsidRPr="007F554B">
        <w:rPr>
          <w:rtl/>
        </w:rPr>
        <w:t xml:space="preserve"> </w:t>
      </w:r>
      <w:r w:rsidR="00A0502B">
        <w:rPr>
          <w:rFonts w:hint="cs"/>
          <w:rtl/>
        </w:rPr>
        <w:t>ال</w:t>
      </w:r>
      <w:r w:rsidR="007603A4" w:rsidRPr="007F554B">
        <w:rPr>
          <w:rFonts w:hint="cs"/>
          <w:rtl/>
        </w:rPr>
        <w:t>اتفاقية</w:t>
      </w:r>
      <w:r w:rsidR="007603A4" w:rsidRPr="007F554B">
        <w:rPr>
          <w:rtl/>
        </w:rPr>
        <w:t xml:space="preserve"> </w:t>
      </w:r>
      <w:r w:rsidR="007603A4">
        <w:rPr>
          <w:rFonts w:hint="cs"/>
          <w:rtl/>
        </w:rPr>
        <w:t xml:space="preserve">غير </w:t>
      </w:r>
      <w:r w:rsidR="007603A4" w:rsidRPr="007F554B">
        <w:rPr>
          <w:rFonts w:hint="cs"/>
          <w:rtl/>
        </w:rPr>
        <w:t>قابلة</w:t>
      </w:r>
      <w:r w:rsidR="007603A4" w:rsidRPr="007F554B">
        <w:rPr>
          <w:rtl/>
        </w:rPr>
        <w:t xml:space="preserve"> </w:t>
      </w:r>
      <w:r w:rsidR="007603A4" w:rsidRPr="007F554B">
        <w:rPr>
          <w:rFonts w:hint="cs"/>
          <w:rtl/>
        </w:rPr>
        <w:t>للتنفيذ</w:t>
      </w:r>
      <w:r w:rsidR="007603A4" w:rsidRPr="007F554B">
        <w:rPr>
          <w:rtl/>
        </w:rPr>
        <w:t xml:space="preserve"> </w:t>
      </w:r>
      <w:r w:rsidR="007603A4" w:rsidRPr="007F554B">
        <w:rPr>
          <w:rFonts w:hint="cs"/>
          <w:rtl/>
        </w:rPr>
        <w:t>حاليا</w:t>
      </w:r>
      <w:r w:rsidR="00D3133D">
        <w:rPr>
          <w:rFonts w:hint="cs"/>
          <w:rtl/>
        </w:rPr>
        <w:t>ً</w:t>
      </w:r>
      <w:r w:rsidR="007603A4" w:rsidRPr="007F554B">
        <w:rPr>
          <w:rtl/>
        </w:rPr>
        <w:t>.</w:t>
      </w:r>
      <w:r w:rsidR="007603A4" w:rsidRPr="00083F95">
        <w:rPr>
          <w:vertAlign w:val="superscript"/>
        </w:rPr>
        <w:footnoteReference w:id="190"/>
      </w:r>
      <w:r w:rsidR="007603A4" w:rsidRPr="007F554B">
        <w:rPr>
          <w:rtl/>
        </w:rPr>
        <w:t xml:space="preserve"> </w:t>
      </w:r>
      <w:r w:rsidR="007603A4" w:rsidRPr="007F554B">
        <w:rPr>
          <w:rFonts w:hint="cs"/>
          <w:rtl/>
        </w:rPr>
        <w:t>ولسنوات،</w:t>
      </w:r>
      <w:r w:rsidR="007603A4" w:rsidRPr="007F554B">
        <w:rPr>
          <w:rtl/>
        </w:rPr>
        <w:t xml:space="preserve"> </w:t>
      </w:r>
      <w:r w:rsidR="007603A4" w:rsidRPr="007F554B">
        <w:rPr>
          <w:rFonts w:hint="cs"/>
          <w:rtl/>
        </w:rPr>
        <w:t>بقيت</w:t>
      </w:r>
      <w:r w:rsidR="007603A4" w:rsidRPr="007F554B">
        <w:rPr>
          <w:rtl/>
        </w:rPr>
        <w:t xml:space="preserve"> </w:t>
      </w:r>
      <w:r w:rsidR="007603A4" w:rsidRPr="007F554B">
        <w:rPr>
          <w:rFonts w:hint="cs"/>
          <w:rtl/>
        </w:rPr>
        <w:t>القوانين</w:t>
      </w:r>
      <w:r w:rsidR="007603A4" w:rsidRPr="007F554B">
        <w:rPr>
          <w:rtl/>
        </w:rPr>
        <w:t xml:space="preserve"> </w:t>
      </w:r>
      <w:r w:rsidR="00A0502B">
        <w:rPr>
          <w:rFonts w:hint="cs"/>
          <w:rtl/>
        </w:rPr>
        <w:t>المقصود منها</w:t>
      </w:r>
      <w:r w:rsidR="007603A4" w:rsidRPr="007F554B">
        <w:rPr>
          <w:rtl/>
        </w:rPr>
        <w:t xml:space="preserve"> </w:t>
      </w:r>
      <w:r w:rsidR="007603A4" w:rsidRPr="007F554B">
        <w:rPr>
          <w:rFonts w:hint="cs"/>
          <w:rtl/>
        </w:rPr>
        <w:t>أن</w:t>
      </w:r>
      <w:r w:rsidR="007603A4" w:rsidRPr="007F554B">
        <w:rPr>
          <w:rtl/>
        </w:rPr>
        <w:t xml:space="preserve"> </w:t>
      </w:r>
      <w:r w:rsidR="007603A4" w:rsidRPr="007F554B">
        <w:rPr>
          <w:rFonts w:hint="cs"/>
          <w:rtl/>
        </w:rPr>
        <w:t>تعر</w:t>
      </w:r>
      <w:r w:rsidR="00A0502B">
        <w:rPr>
          <w:rFonts w:hint="cs"/>
          <w:rtl/>
        </w:rPr>
        <w:t>ّ</w:t>
      </w:r>
      <w:r w:rsidR="007603A4" w:rsidRPr="007F554B">
        <w:rPr>
          <w:rFonts w:hint="cs"/>
          <w:rtl/>
        </w:rPr>
        <w:t>ف</w:t>
      </w:r>
      <w:r w:rsidR="007603A4" w:rsidRPr="007F554B">
        <w:rPr>
          <w:rtl/>
        </w:rPr>
        <w:t xml:space="preserve"> </w:t>
      </w:r>
      <w:r w:rsidR="007603A4" w:rsidRPr="007F554B">
        <w:rPr>
          <w:rFonts w:hint="cs"/>
          <w:rtl/>
        </w:rPr>
        <w:t>التمييز</w:t>
      </w:r>
      <w:r w:rsidR="007603A4" w:rsidRPr="007F554B">
        <w:rPr>
          <w:rtl/>
        </w:rPr>
        <w:t xml:space="preserve"> </w:t>
      </w:r>
      <w:r w:rsidR="007603A4" w:rsidRPr="007F554B">
        <w:rPr>
          <w:rFonts w:hint="cs"/>
          <w:rtl/>
        </w:rPr>
        <w:t>ضد</w:t>
      </w:r>
      <w:r w:rsidR="007603A4" w:rsidRPr="007F554B">
        <w:rPr>
          <w:rtl/>
        </w:rPr>
        <w:t xml:space="preserve"> </w:t>
      </w:r>
      <w:r w:rsidR="007603A4" w:rsidRPr="007F554B">
        <w:rPr>
          <w:rFonts w:hint="cs"/>
          <w:rtl/>
        </w:rPr>
        <w:t>المرأة</w:t>
      </w:r>
      <w:r w:rsidR="007603A4" w:rsidRPr="007F554B">
        <w:rPr>
          <w:rtl/>
        </w:rPr>
        <w:t xml:space="preserve"> </w:t>
      </w:r>
      <w:r w:rsidR="007603A4" w:rsidRPr="007F554B">
        <w:rPr>
          <w:rFonts w:hint="cs"/>
          <w:rtl/>
        </w:rPr>
        <w:t>وتحظره</w:t>
      </w:r>
      <w:r w:rsidR="007603A4" w:rsidRPr="007F554B">
        <w:rPr>
          <w:rtl/>
        </w:rPr>
        <w:t xml:space="preserve"> </w:t>
      </w:r>
      <w:r w:rsidR="007603A4" w:rsidRPr="007F554B">
        <w:rPr>
          <w:rFonts w:hint="cs"/>
          <w:rtl/>
        </w:rPr>
        <w:t>وتعاقب</w:t>
      </w:r>
      <w:r w:rsidR="007603A4" w:rsidRPr="007F554B">
        <w:rPr>
          <w:rtl/>
        </w:rPr>
        <w:t xml:space="preserve"> </w:t>
      </w:r>
      <w:r w:rsidR="007603A4" w:rsidRPr="007F554B">
        <w:rPr>
          <w:rFonts w:hint="cs"/>
          <w:rtl/>
        </w:rPr>
        <w:t>العنف</w:t>
      </w:r>
      <w:r w:rsidR="007603A4" w:rsidRPr="007F554B">
        <w:rPr>
          <w:rtl/>
        </w:rPr>
        <w:t xml:space="preserve"> </w:t>
      </w:r>
      <w:r w:rsidR="007603A4" w:rsidRPr="007F554B">
        <w:rPr>
          <w:rFonts w:hint="cs"/>
          <w:rtl/>
        </w:rPr>
        <w:t>والتحرش،</w:t>
      </w:r>
      <w:r w:rsidR="007603A4" w:rsidRPr="007F554B">
        <w:rPr>
          <w:rtl/>
        </w:rPr>
        <w:t xml:space="preserve"> </w:t>
      </w:r>
      <w:r w:rsidR="007603A4" w:rsidRPr="007F554B">
        <w:rPr>
          <w:rFonts w:hint="cs"/>
          <w:rtl/>
        </w:rPr>
        <w:t>مثل</w:t>
      </w:r>
      <w:r w:rsidR="007603A4" w:rsidRPr="007F554B">
        <w:rPr>
          <w:rtl/>
        </w:rPr>
        <w:t xml:space="preserve"> </w:t>
      </w:r>
      <w:r w:rsidR="007603A4" w:rsidRPr="007F554B">
        <w:rPr>
          <w:rFonts w:hint="cs"/>
          <w:rtl/>
        </w:rPr>
        <w:t>قانون</w:t>
      </w:r>
      <w:r w:rsidR="007603A4" w:rsidRPr="007F554B">
        <w:rPr>
          <w:rtl/>
        </w:rPr>
        <w:t xml:space="preserve"> </w:t>
      </w:r>
      <w:r w:rsidR="007603A4" w:rsidRPr="007F554B">
        <w:rPr>
          <w:rFonts w:hint="cs"/>
          <w:rtl/>
        </w:rPr>
        <w:t>حماية</w:t>
      </w:r>
      <w:r w:rsidR="007603A4" w:rsidRPr="007F554B">
        <w:rPr>
          <w:rtl/>
        </w:rPr>
        <w:t xml:space="preserve"> </w:t>
      </w:r>
      <w:r w:rsidR="007603A4" w:rsidRPr="007F554B">
        <w:rPr>
          <w:rFonts w:hint="cs"/>
          <w:rtl/>
        </w:rPr>
        <w:t>الأسرة</w:t>
      </w:r>
      <w:r w:rsidR="007603A4" w:rsidRPr="007F554B">
        <w:rPr>
          <w:rtl/>
        </w:rPr>
        <w:t xml:space="preserve"> </w:t>
      </w:r>
      <w:r w:rsidR="007603A4" w:rsidRPr="007F554B">
        <w:rPr>
          <w:rFonts w:hint="cs"/>
          <w:rtl/>
        </w:rPr>
        <w:t>والتعديلات</w:t>
      </w:r>
      <w:r w:rsidR="007603A4" w:rsidRPr="007F554B">
        <w:rPr>
          <w:rtl/>
        </w:rPr>
        <w:t xml:space="preserve"> </w:t>
      </w:r>
      <w:r w:rsidR="007603A4" w:rsidRPr="007F554B">
        <w:rPr>
          <w:rFonts w:hint="cs"/>
          <w:rtl/>
        </w:rPr>
        <w:t>على</w:t>
      </w:r>
      <w:r w:rsidR="007603A4" w:rsidRPr="007F554B">
        <w:rPr>
          <w:rtl/>
        </w:rPr>
        <w:t xml:space="preserve"> </w:t>
      </w:r>
      <w:r w:rsidR="007603A4" w:rsidRPr="007F554B">
        <w:rPr>
          <w:rFonts w:hint="cs"/>
          <w:rtl/>
        </w:rPr>
        <w:t>قانون</w:t>
      </w:r>
      <w:r w:rsidR="007603A4" w:rsidRPr="007F554B">
        <w:rPr>
          <w:rtl/>
        </w:rPr>
        <w:t xml:space="preserve"> </w:t>
      </w:r>
      <w:r w:rsidR="007603A4" w:rsidRPr="007F554B">
        <w:rPr>
          <w:rFonts w:hint="cs"/>
          <w:rtl/>
        </w:rPr>
        <w:t>العقوبات</w:t>
      </w:r>
      <w:r w:rsidR="007603A4" w:rsidRPr="007F554B">
        <w:rPr>
          <w:rtl/>
        </w:rPr>
        <w:t xml:space="preserve"> </w:t>
      </w:r>
      <w:r w:rsidR="007603A4" w:rsidRPr="007F554B">
        <w:rPr>
          <w:rFonts w:hint="cs"/>
          <w:rtl/>
        </w:rPr>
        <w:t>وقانون</w:t>
      </w:r>
      <w:r w:rsidR="007603A4" w:rsidRPr="007F554B">
        <w:rPr>
          <w:rtl/>
        </w:rPr>
        <w:t xml:space="preserve"> </w:t>
      </w:r>
      <w:r w:rsidR="007603A4" w:rsidRPr="007F554B">
        <w:rPr>
          <w:rFonts w:hint="cs"/>
          <w:rtl/>
        </w:rPr>
        <w:t>الأحوال</w:t>
      </w:r>
      <w:r w:rsidR="007603A4" w:rsidRPr="007F554B">
        <w:rPr>
          <w:rtl/>
        </w:rPr>
        <w:t xml:space="preserve"> </w:t>
      </w:r>
      <w:r w:rsidR="007603A4" w:rsidRPr="007F554B">
        <w:rPr>
          <w:rFonts w:hint="cs"/>
          <w:rtl/>
        </w:rPr>
        <w:t>الشخصية</w:t>
      </w:r>
      <w:r w:rsidR="007603A4" w:rsidRPr="007F554B">
        <w:rPr>
          <w:rtl/>
        </w:rPr>
        <w:t xml:space="preserve"> </w:t>
      </w:r>
      <w:r w:rsidR="007603A4" w:rsidRPr="007F554B">
        <w:rPr>
          <w:rFonts w:hint="cs"/>
          <w:rtl/>
        </w:rPr>
        <w:t>فضلا</w:t>
      </w:r>
      <w:r w:rsidR="00A0502B">
        <w:rPr>
          <w:rFonts w:hint="cs"/>
          <w:rtl/>
        </w:rPr>
        <w:t>ً</w:t>
      </w:r>
      <w:r w:rsidR="007603A4" w:rsidRPr="007F554B">
        <w:rPr>
          <w:rtl/>
        </w:rPr>
        <w:t xml:space="preserve"> </w:t>
      </w:r>
      <w:r w:rsidR="007603A4" w:rsidRPr="007F554B">
        <w:rPr>
          <w:rFonts w:hint="cs"/>
          <w:rtl/>
        </w:rPr>
        <w:t>عن</w:t>
      </w:r>
      <w:r w:rsidR="007603A4" w:rsidRPr="007F554B">
        <w:rPr>
          <w:rtl/>
        </w:rPr>
        <w:t xml:space="preserve"> </w:t>
      </w:r>
      <w:r w:rsidR="007603A4" w:rsidRPr="007F554B">
        <w:rPr>
          <w:rFonts w:hint="cs"/>
          <w:rtl/>
        </w:rPr>
        <w:t>التشريعات</w:t>
      </w:r>
      <w:r w:rsidR="007603A4" w:rsidRPr="007F554B">
        <w:rPr>
          <w:rtl/>
        </w:rPr>
        <w:t xml:space="preserve"> </w:t>
      </w:r>
      <w:r w:rsidR="007603A4" w:rsidRPr="007F554B">
        <w:rPr>
          <w:rFonts w:hint="cs"/>
          <w:rtl/>
        </w:rPr>
        <w:t>الوطنية</w:t>
      </w:r>
      <w:r w:rsidR="007603A4" w:rsidRPr="007F554B">
        <w:rPr>
          <w:rtl/>
        </w:rPr>
        <w:t xml:space="preserve"> </w:t>
      </w:r>
      <w:r w:rsidR="007603A4" w:rsidRPr="007F554B">
        <w:rPr>
          <w:rFonts w:hint="cs"/>
          <w:rtl/>
        </w:rPr>
        <w:t>لحماية</w:t>
      </w:r>
      <w:r w:rsidR="007603A4" w:rsidRPr="007F554B">
        <w:rPr>
          <w:rtl/>
        </w:rPr>
        <w:t xml:space="preserve"> </w:t>
      </w:r>
      <w:r w:rsidR="007603A4" w:rsidRPr="007F554B">
        <w:rPr>
          <w:rFonts w:hint="cs"/>
          <w:rtl/>
        </w:rPr>
        <w:t>النساء</w:t>
      </w:r>
      <w:r w:rsidR="007603A4" w:rsidRPr="007F554B">
        <w:rPr>
          <w:rtl/>
        </w:rPr>
        <w:t xml:space="preserve"> </w:t>
      </w:r>
      <w:r w:rsidR="007603A4" w:rsidRPr="007F554B">
        <w:rPr>
          <w:rFonts w:hint="cs"/>
          <w:rtl/>
        </w:rPr>
        <w:t>والفتيات</w:t>
      </w:r>
      <w:r w:rsidR="007603A4" w:rsidRPr="007F554B">
        <w:rPr>
          <w:rtl/>
        </w:rPr>
        <w:t xml:space="preserve"> </w:t>
      </w:r>
      <w:r w:rsidR="007603A4" w:rsidRPr="007F554B">
        <w:rPr>
          <w:rFonts w:hint="cs"/>
          <w:rtl/>
        </w:rPr>
        <w:t>من</w:t>
      </w:r>
      <w:r w:rsidR="007603A4" w:rsidRPr="007F554B">
        <w:rPr>
          <w:rtl/>
        </w:rPr>
        <w:t xml:space="preserve"> </w:t>
      </w:r>
      <w:r w:rsidR="007603A4" w:rsidRPr="007F554B">
        <w:rPr>
          <w:rFonts w:hint="cs"/>
          <w:rtl/>
        </w:rPr>
        <w:t>العنف</w:t>
      </w:r>
      <w:r w:rsidR="007603A4" w:rsidRPr="007F554B">
        <w:rPr>
          <w:rtl/>
        </w:rPr>
        <w:t xml:space="preserve"> </w:t>
      </w:r>
      <w:r w:rsidR="007603A4" w:rsidRPr="007F554B">
        <w:rPr>
          <w:rFonts w:hint="cs"/>
          <w:rtl/>
        </w:rPr>
        <w:t>القائم</w:t>
      </w:r>
      <w:r w:rsidR="007603A4" w:rsidRPr="007F554B">
        <w:rPr>
          <w:rtl/>
        </w:rPr>
        <w:t xml:space="preserve"> </w:t>
      </w:r>
      <w:r w:rsidR="007603A4" w:rsidRPr="007F554B">
        <w:rPr>
          <w:rFonts w:hint="cs"/>
          <w:rtl/>
        </w:rPr>
        <w:t>على</w:t>
      </w:r>
      <w:r w:rsidR="007603A4" w:rsidRPr="007F554B">
        <w:rPr>
          <w:rtl/>
        </w:rPr>
        <w:t xml:space="preserve"> </w:t>
      </w:r>
      <w:r w:rsidR="007603A4" w:rsidRPr="007F554B">
        <w:rPr>
          <w:rFonts w:hint="cs"/>
          <w:rtl/>
        </w:rPr>
        <w:t>نوع</w:t>
      </w:r>
      <w:r w:rsidR="007603A4" w:rsidRPr="007F554B">
        <w:rPr>
          <w:rtl/>
        </w:rPr>
        <w:t xml:space="preserve"> </w:t>
      </w:r>
      <w:r w:rsidR="007603A4" w:rsidRPr="007F554B">
        <w:rPr>
          <w:rFonts w:hint="cs"/>
          <w:rtl/>
        </w:rPr>
        <w:t>الجنس،</w:t>
      </w:r>
      <w:r w:rsidR="007603A4" w:rsidRPr="00083F95">
        <w:rPr>
          <w:vertAlign w:val="superscript"/>
        </w:rPr>
        <w:footnoteReference w:id="191"/>
      </w:r>
      <w:r w:rsidR="007603A4" w:rsidRPr="007F554B">
        <w:rPr>
          <w:rtl/>
        </w:rPr>
        <w:t xml:space="preserve"> </w:t>
      </w:r>
      <w:r w:rsidR="007603A4" w:rsidRPr="007F554B">
        <w:rPr>
          <w:rFonts w:hint="cs"/>
          <w:rtl/>
        </w:rPr>
        <w:t>مجرد</w:t>
      </w:r>
      <w:r w:rsidR="007603A4" w:rsidRPr="007F554B">
        <w:rPr>
          <w:rtl/>
        </w:rPr>
        <w:t xml:space="preserve"> "</w:t>
      </w:r>
      <w:r w:rsidR="007603A4" w:rsidRPr="007F554B">
        <w:rPr>
          <w:rFonts w:hint="cs"/>
          <w:rtl/>
        </w:rPr>
        <w:t>مشاريع</w:t>
      </w:r>
      <w:r w:rsidR="007603A4" w:rsidRPr="007F554B">
        <w:rPr>
          <w:rtl/>
        </w:rPr>
        <w:t xml:space="preserve"> </w:t>
      </w:r>
      <w:r w:rsidR="007603A4" w:rsidRPr="007F554B">
        <w:rPr>
          <w:rFonts w:hint="cs"/>
          <w:rtl/>
        </w:rPr>
        <w:t>قوانين</w:t>
      </w:r>
      <w:r w:rsidR="007603A4" w:rsidRPr="007F554B">
        <w:rPr>
          <w:rtl/>
        </w:rPr>
        <w:t xml:space="preserve">" </w:t>
      </w:r>
      <w:r w:rsidR="007603A4" w:rsidRPr="007F554B">
        <w:rPr>
          <w:rFonts w:hint="cs"/>
          <w:rtl/>
        </w:rPr>
        <w:t>فحسب</w:t>
      </w:r>
      <w:r w:rsidR="007603A4" w:rsidRPr="007F554B">
        <w:rPr>
          <w:rtl/>
        </w:rPr>
        <w:t xml:space="preserve">. </w:t>
      </w:r>
    </w:p>
    <w:p w14:paraId="12744089" w14:textId="472CF9D1" w:rsidR="007603A4" w:rsidRPr="007F554B" w:rsidRDefault="007603A4" w:rsidP="004122A0">
      <w:pPr>
        <w:pStyle w:val="ArILCParanumbold"/>
        <w:bidi/>
        <w:rPr>
          <w:rtl/>
        </w:rPr>
      </w:pPr>
      <w:r w:rsidRPr="007F554B">
        <w:rPr>
          <w:rFonts w:hint="cs"/>
          <w:rtl/>
        </w:rPr>
        <w:t>وقد</w:t>
      </w:r>
      <w:r w:rsidRPr="007F554B">
        <w:rPr>
          <w:rtl/>
        </w:rPr>
        <w:t xml:space="preserve"> </w:t>
      </w:r>
      <w:r w:rsidRPr="007F554B">
        <w:rPr>
          <w:rFonts w:hint="cs"/>
          <w:rtl/>
        </w:rPr>
        <w:t>كثفت</w:t>
      </w:r>
      <w:r w:rsidRPr="007F554B">
        <w:rPr>
          <w:rtl/>
        </w:rPr>
        <w:t xml:space="preserve"> </w:t>
      </w:r>
      <w:r w:rsidRPr="007F554B">
        <w:rPr>
          <w:rFonts w:hint="cs"/>
          <w:rtl/>
        </w:rPr>
        <w:t>اللجنة</w:t>
      </w:r>
      <w:r w:rsidRPr="007F554B">
        <w:rPr>
          <w:rtl/>
        </w:rPr>
        <w:t xml:space="preserve"> </w:t>
      </w:r>
      <w:r w:rsidRPr="007F554B">
        <w:rPr>
          <w:rFonts w:hint="cs"/>
          <w:rtl/>
        </w:rPr>
        <w:t>الوطنية</w:t>
      </w:r>
      <w:r w:rsidRPr="007F554B">
        <w:rPr>
          <w:rtl/>
        </w:rPr>
        <w:t xml:space="preserve"> </w:t>
      </w:r>
      <w:r w:rsidRPr="007F554B">
        <w:rPr>
          <w:rFonts w:hint="cs"/>
          <w:rtl/>
        </w:rPr>
        <w:t>لتشغيل</w:t>
      </w:r>
      <w:r w:rsidRPr="007F554B">
        <w:rPr>
          <w:rtl/>
        </w:rPr>
        <w:t xml:space="preserve"> </w:t>
      </w:r>
      <w:r w:rsidRPr="007F554B">
        <w:rPr>
          <w:rFonts w:hint="cs"/>
          <w:rtl/>
        </w:rPr>
        <w:t>النساء،</w:t>
      </w:r>
      <w:r w:rsidRPr="007F554B">
        <w:rPr>
          <w:rtl/>
        </w:rPr>
        <w:t xml:space="preserve"> </w:t>
      </w:r>
      <w:r w:rsidRPr="007F554B">
        <w:rPr>
          <w:rFonts w:hint="cs"/>
          <w:rtl/>
        </w:rPr>
        <w:t>التي</w:t>
      </w:r>
      <w:r w:rsidRPr="007F554B">
        <w:rPr>
          <w:rtl/>
        </w:rPr>
        <w:t xml:space="preserve"> </w:t>
      </w:r>
      <w:r w:rsidRPr="007F554B">
        <w:rPr>
          <w:rFonts w:hint="cs"/>
          <w:rtl/>
          <w:lang w:bidi="ar-SY"/>
        </w:rPr>
        <w:t>تضم</w:t>
      </w:r>
      <w:r w:rsidRPr="007F554B">
        <w:rPr>
          <w:rtl/>
        </w:rPr>
        <w:t xml:space="preserve"> </w:t>
      </w:r>
      <w:r w:rsidRPr="007F554B">
        <w:rPr>
          <w:rFonts w:hint="cs"/>
          <w:rtl/>
        </w:rPr>
        <w:t>وحدات</w:t>
      </w:r>
      <w:r w:rsidRPr="007F554B">
        <w:rPr>
          <w:rtl/>
        </w:rPr>
        <w:t xml:space="preserve"> </w:t>
      </w:r>
      <w:r w:rsidRPr="007F554B">
        <w:rPr>
          <w:rFonts w:hint="cs"/>
          <w:rtl/>
        </w:rPr>
        <w:t>معنية</w:t>
      </w:r>
      <w:r w:rsidRPr="007F554B">
        <w:rPr>
          <w:rtl/>
        </w:rPr>
        <w:t xml:space="preserve"> </w:t>
      </w:r>
      <w:r w:rsidRPr="007F554B">
        <w:rPr>
          <w:rFonts w:hint="cs"/>
          <w:rtl/>
        </w:rPr>
        <w:t>بقضايا</w:t>
      </w:r>
      <w:r w:rsidRPr="007F554B">
        <w:rPr>
          <w:rtl/>
        </w:rPr>
        <w:t xml:space="preserve"> </w:t>
      </w:r>
      <w:r w:rsidRPr="007F554B">
        <w:rPr>
          <w:rFonts w:hint="cs"/>
          <w:rtl/>
        </w:rPr>
        <w:t>الجنسين</w:t>
      </w:r>
      <w:r w:rsidRPr="007F554B">
        <w:rPr>
          <w:rtl/>
        </w:rPr>
        <w:t xml:space="preserve"> </w:t>
      </w:r>
      <w:r w:rsidRPr="007F554B">
        <w:rPr>
          <w:rFonts w:hint="cs"/>
          <w:rtl/>
        </w:rPr>
        <w:t>في</w:t>
      </w:r>
      <w:r w:rsidRPr="007F554B">
        <w:rPr>
          <w:rtl/>
        </w:rPr>
        <w:t xml:space="preserve"> </w:t>
      </w:r>
      <w:r w:rsidRPr="007F554B">
        <w:rPr>
          <w:rFonts w:hint="cs"/>
          <w:rtl/>
        </w:rPr>
        <w:t>عدة</w:t>
      </w:r>
      <w:r w:rsidRPr="007F554B">
        <w:rPr>
          <w:rtl/>
        </w:rPr>
        <w:t xml:space="preserve"> </w:t>
      </w:r>
      <w:r w:rsidRPr="007F554B">
        <w:rPr>
          <w:rFonts w:hint="cs"/>
          <w:rtl/>
        </w:rPr>
        <w:t>وزارات</w:t>
      </w:r>
      <w:r w:rsidRPr="007F554B">
        <w:rPr>
          <w:rtl/>
        </w:rPr>
        <w:t xml:space="preserve"> </w:t>
      </w:r>
      <w:r w:rsidRPr="007F554B">
        <w:rPr>
          <w:rFonts w:hint="cs"/>
          <w:rtl/>
        </w:rPr>
        <w:t>مباشرة</w:t>
      </w:r>
      <w:r w:rsidRPr="007F554B">
        <w:rPr>
          <w:rtl/>
        </w:rPr>
        <w:t xml:space="preserve"> </w:t>
      </w:r>
      <w:r w:rsidRPr="007F554B">
        <w:rPr>
          <w:rFonts w:hint="cs"/>
          <w:rtl/>
        </w:rPr>
        <w:t>ومنظمات</w:t>
      </w:r>
      <w:r w:rsidRPr="007F554B">
        <w:rPr>
          <w:rtl/>
        </w:rPr>
        <w:t xml:space="preserve"> </w:t>
      </w:r>
      <w:r w:rsidRPr="007F554B">
        <w:rPr>
          <w:rFonts w:hint="cs"/>
          <w:rtl/>
        </w:rPr>
        <w:t>المجتمع</w:t>
      </w:r>
      <w:r w:rsidRPr="007F554B">
        <w:rPr>
          <w:rtl/>
        </w:rPr>
        <w:t xml:space="preserve"> </w:t>
      </w:r>
      <w:r w:rsidRPr="007F554B">
        <w:rPr>
          <w:rFonts w:hint="cs"/>
          <w:rtl/>
        </w:rPr>
        <w:t>المدني</w:t>
      </w:r>
      <w:r w:rsidRPr="007F554B">
        <w:rPr>
          <w:rtl/>
        </w:rPr>
        <w:t xml:space="preserve"> </w:t>
      </w:r>
      <w:r w:rsidRPr="007F554B">
        <w:rPr>
          <w:rFonts w:hint="cs"/>
          <w:rtl/>
        </w:rPr>
        <w:t>والشركاء</w:t>
      </w:r>
      <w:r w:rsidRPr="007F554B">
        <w:rPr>
          <w:rtl/>
        </w:rPr>
        <w:t xml:space="preserve"> </w:t>
      </w:r>
      <w:r w:rsidRPr="007F554B">
        <w:rPr>
          <w:rFonts w:hint="cs"/>
          <w:rtl/>
        </w:rPr>
        <w:t>الاجتماعيين،</w:t>
      </w:r>
      <w:r w:rsidRPr="007F554B">
        <w:rPr>
          <w:rtl/>
        </w:rPr>
        <w:t xml:space="preserve"> </w:t>
      </w:r>
      <w:r w:rsidRPr="007F554B">
        <w:rPr>
          <w:rFonts w:hint="cs"/>
          <w:rtl/>
        </w:rPr>
        <w:t>من</w:t>
      </w:r>
      <w:r w:rsidRPr="007F554B">
        <w:rPr>
          <w:rtl/>
        </w:rPr>
        <w:t xml:space="preserve"> </w:t>
      </w:r>
      <w:r w:rsidRPr="007F554B">
        <w:rPr>
          <w:rFonts w:hint="cs"/>
          <w:rtl/>
        </w:rPr>
        <w:t>نشاطها</w:t>
      </w:r>
      <w:r w:rsidRPr="007F554B">
        <w:rPr>
          <w:rtl/>
        </w:rPr>
        <w:t xml:space="preserve"> </w:t>
      </w:r>
      <w:r w:rsidRPr="007F554B">
        <w:rPr>
          <w:rFonts w:hint="cs"/>
          <w:rtl/>
        </w:rPr>
        <w:t>في</w:t>
      </w:r>
      <w:r w:rsidRPr="007F554B">
        <w:rPr>
          <w:rtl/>
        </w:rPr>
        <w:t xml:space="preserve"> </w:t>
      </w:r>
      <w:r w:rsidRPr="007F554B">
        <w:rPr>
          <w:rFonts w:hint="cs"/>
          <w:rtl/>
        </w:rPr>
        <w:t>مناصرة</w:t>
      </w:r>
      <w:r w:rsidRPr="007F554B">
        <w:rPr>
          <w:rtl/>
        </w:rPr>
        <w:t xml:space="preserve"> </w:t>
      </w:r>
      <w:r w:rsidRPr="007F554B">
        <w:rPr>
          <w:rFonts w:hint="cs"/>
          <w:rtl/>
        </w:rPr>
        <w:t>وتعزيز</w:t>
      </w:r>
      <w:r w:rsidRPr="007F554B">
        <w:rPr>
          <w:rtl/>
        </w:rPr>
        <w:t xml:space="preserve"> </w:t>
      </w:r>
      <w:r w:rsidRPr="007F554B">
        <w:rPr>
          <w:rFonts w:hint="cs"/>
          <w:rtl/>
        </w:rPr>
        <w:t>المساواة</w:t>
      </w:r>
      <w:r w:rsidRPr="007F554B">
        <w:rPr>
          <w:rtl/>
        </w:rPr>
        <w:t xml:space="preserve"> </w:t>
      </w:r>
      <w:r w:rsidRPr="007F554B">
        <w:rPr>
          <w:rFonts w:hint="cs"/>
          <w:rtl/>
        </w:rPr>
        <w:t>بين</w:t>
      </w:r>
      <w:r w:rsidRPr="007F554B">
        <w:rPr>
          <w:rtl/>
        </w:rPr>
        <w:t xml:space="preserve"> </w:t>
      </w:r>
      <w:r w:rsidRPr="007F554B">
        <w:rPr>
          <w:rFonts w:hint="cs"/>
          <w:rtl/>
        </w:rPr>
        <w:t>الجنسين</w:t>
      </w:r>
      <w:r w:rsidRPr="007F554B">
        <w:rPr>
          <w:rtl/>
        </w:rPr>
        <w:t xml:space="preserve"> </w:t>
      </w:r>
      <w:r w:rsidRPr="007F554B">
        <w:rPr>
          <w:rFonts w:hint="cs"/>
          <w:rtl/>
        </w:rPr>
        <w:t>وتوفير</w:t>
      </w:r>
      <w:r w:rsidRPr="007F554B">
        <w:rPr>
          <w:rtl/>
        </w:rPr>
        <w:t xml:space="preserve"> </w:t>
      </w:r>
      <w:r w:rsidRPr="007F554B">
        <w:rPr>
          <w:rFonts w:hint="cs"/>
          <w:rtl/>
        </w:rPr>
        <w:t>العمل</w:t>
      </w:r>
      <w:r w:rsidRPr="007F554B">
        <w:rPr>
          <w:rtl/>
        </w:rPr>
        <w:t xml:space="preserve"> </w:t>
      </w:r>
      <w:r w:rsidRPr="007F554B">
        <w:rPr>
          <w:rFonts w:hint="cs"/>
          <w:rtl/>
        </w:rPr>
        <w:t>اللائق</w:t>
      </w:r>
      <w:r w:rsidRPr="007F554B">
        <w:rPr>
          <w:rtl/>
        </w:rPr>
        <w:t xml:space="preserve"> </w:t>
      </w:r>
      <w:r w:rsidRPr="007F554B">
        <w:rPr>
          <w:rFonts w:hint="cs"/>
          <w:rtl/>
        </w:rPr>
        <w:t>للمرأة</w:t>
      </w:r>
      <w:r w:rsidRPr="007F554B">
        <w:rPr>
          <w:rtl/>
        </w:rPr>
        <w:t xml:space="preserve">. </w:t>
      </w:r>
      <w:r w:rsidRPr="007F554B">
        <w:rPr>
          <w:rFonts w:hint="cs"/>
          <w:rtl/>
        </w:rPr>
        <w:t>وفي</w:t>
      </w:r>
      <w:r w:rsidRPr="007F554B">
        <w:rPr>
          <w:rtl/>
        </w:rPr>
        <w:t xml:space="preserve"> </w:t>
      </w:r>
      <w:r w:rsidRPr="007F554B">
        <w:rPr>
          <w:rFonts w:hint="cs"/>
          <w:rtl/>
        </w:rPr>
        <w:t>عام</w:t>
      </w:r>
      <w:r w:rsidRPr="007F554B">
        <w:rPr>
          <w:rtl/>
        </w:rPr>
        <w:t xml:space="preserve"> 2022</w:t>
      </w:r>
      <w:r w:rsidRPr="007F554B">
        <w:rPr>
          <w:rFonts w:hint="cs"/>
          <w:rtl/>
        </w:rPr>
        <w:t>،</w:t>
      </w:r>
      <w:r w:rsidRPr="007F554B">
        <w:rPr>
          <w:rtl/>
        </w:rPr>
        <w:t xml:space="preserve"> </w:t>
      </w:r>
      <w:r w:rsidRPr="007F554B">
        <w:rPr>
          <w:rFonts w:hint="cs"/>
          <w:rtl/>
        </w:rPr>
        <w:t>تأسس</w:t>
      </w:r>
      <w:r w:rsidRPr="007F554B">
        <w:rPr>
          <w:rtl/>
        </w:rPr>
        <w:t xml:space="preserve"> </w:t>
      </w:r>
      <w:r w:rsidRPr="007F554B">
        <w:rPr>
          <w:rFonts w:hint="cs"/>
          <w:rtl/>
        </w:rPr>
        <w:t>ائتلاف</w:t>
      </w:r>
      <w:r w:rsidRPr="007F554B">
        <w:rPr>
          <w:rtl/>
        </w:rPr>
        <w:t xml:space="preserve"> </w:t>
      </w:r>
      <w:r w:rsidRPr="007F554B">
        <w:rPr>
          <w:rFonts w:hint="cs"/>
          <w:rtl/>
        </w:rPr>
        <w:t>وطني</w:t>
      </w:r>
      <w:r w:rsidRPr="007F554B">
        <w:rPr>
          <w:rtl/>
        </w:rPr>
        <w:t xml:space="preserve"> </w:t>
      </w:r>
      <w:r w:rsidRPr="007F554B">
        <w:rPr>
          <w:rFonts w:hint="cs"/>
          <w:rtl/>
        </w:rPr>
        <w:t>للدفاع</w:t>
      </w:r>
      <w:r w:rsidRPr="007F554B">
        <w:rPr>
          <w:rtl/>
        </w:rPr>
        <w:t xml:space="preserve"> </w:t>
      </w:r>
      <w:r w:rsidRPr="007F554B">
        <w:rPr>
          <w:rFonts w:hint="cs"/>
          <w:rtl/>
        </w:rPr>
        <w:t>عن</w:t>
      </w:r>
      <w:r w:rsidRPr="007F554B">
        <w:rPr>
          <w:rtl/>
        </w:rPr>
        <w:t xml:space="preserve"> </w:t>
      </w:r>
      <w:r w:rsidRPr="007F554B">
        <w:rPr>
          <w:rFonts w:hint="cs"/>
          <w:rtl/>
        </w:rPr>
        <w:t>العمل</w:t>
      </w:r>
      <w:r w:rsidRPr="007F554B">
        <w:rPr>
          <w:rtl/>
        </w:rPr>
        <w:t xml:space="preserve"> </w:t>
      </w:r>
      <w:r w:rsidRPr="007F554B">
        <w:rPr>
          <w:rFonts w:hint="cs"/>
          <w:rtl/>
        </w:rPr>
        <w:t>اللائق</w:t>
      </w:r>
      <w:r w:rsidRPr="007F554B">
        <w:rPr>
          <w:rtl/>
        </w:rPr>
        <w:t xml:space="preserve"> </w:t>
      </w:r>
      <w:r w:rsidRPr="007F554B">
        <w:rPr>
          <w:rFonts w:hint="cs"/>
          <w:rtl/>
        </w:rPr>
        <w:t>للمرأة</w:t>
      </w:r>
      <w:r w:rsidRPr="007F554B">
        <w:rPr>
          <w:rtl/>
        </w:rPr>
        <w:t xml:space="preserve"> </w:t>
      </w:r>
      <w:r w:rsidRPr="007F554B">
        <w:rPr>
          <w:rFonts w:hint="cs"/>
          <w:rtl/>
        </w:rPr>
        <w:t>وحقوقها</w:t>
      </w:r>
      <w:r w:rsidRPr="007F554B">
        <w:rPr>
          <w:rtl/>
        </w:rPr>
        <w:t xml:space="preserve"> </w:t>
      </w:r>
      <w:r w:rsidRPr="007F554B">
        <w:rPr>
          <w:rFonts w:hint="cs"/>
          <w:rtl/>
        </w:rPr>
        <w:t>الاقتصادية،</w:t>
      </w:r>
      <w:r w:rsidRPr="007F554B">
        <w:rPr>
          <w:rtl/>
        </w:rPr>
        <w:t xml:space="preserve"> </w:t>
      </w:r>
      <w:r w:rsidRPr="007F554B">
        <w:rPr>
          <w:rFonts w:hint="cs"/>
          <w:rtl/>
        </w:rPr>
        <w:t>يضم</w:t>
      </w:r>
      <w:r w:rsidRPr="007F554B">
        <w:rPr>
          <w:rtl/>
        </w:rPr>
        <w:t xml:space="preserve"> 65 </w:t>
      </w:r>
      <w:r w:rsidRPr="007F554B">
        <w:rPr>
          <w:rFonts w:hint="cs"/>
          <w:rtl/>
        </w:rPr>
        <w:t>منظمة</w:t>
      </w:r>
      <w:r w:rsidRPr="007F554B">
        <w:rPr>
          <w:rtl/>
        </w:rPr>
        <w:t xml:space="preserve"> </w:t>
      </w:r>
      <w:r w:rsidRPr="007F554B">
        <w:rPr>
          <w:rFonts w:hint="cs"/>
          <w:rtl/>
        </w:rPr>
        <w:t>من</w:t>
      </w:r>
      <w:r w:rsidRPr="007F554B">
        <w:rPr>
          <w:rtl/>
        </w:rPr>
        <w:t xml:space="preserve"> </w:t>
      </w:r>
      <w:r w:rsidRPr="007F554B">
        <w:rPr>
          <w:rFonts w:hint="cs"/>
          <w:rtl/>
        </w:rPr>
        <w:t>منظمات</w:t>
      </w:r>
      <w:r w:rsidRPr="007F554B">
        <w:rPr>
          <w:rtl/>
        </w:rPr>
        <w:t xml:space="preserve"> </w:t>
      </w:r>
      <w:r w:rsidRPr="007F554B">
        <w:rPr>
          <w:rFonts w:hint="cs"/>
          <w:rtl/>
        </w:rPr>
        <w:t>المجتمع</w:t>
      </w:r>
      <w:r w:rsidRPr="007F554B">
        <w:rPr>
          <w:rtl/>
        </w:rPr>
        <w:t xml:space="preserve"> </w:t>
      </w:r>
      <w:r w:rsidRPr="007F554B">
        <w:rPr>
          <w:rFonts w:hint="cs"/>
          <w:rtl/>
        </w:rPr>
        <w:t>المدني</w:t>
      </w:r>
      <w:r w:rsidRPr="007F554B">
        <w:rPr>
          <w:rtl/>
        </w:rPr>
        <w:t xml:space="preserve"> </w:t>
      </w:r>
      <w:r w:rsidRPr="007F554B">
        <w:rPr>
          <w:rFonts w:hint="cs"/>
          <w:rtl/>
        </w:rPr>
        <w:t>النسائية</w:t>
      </w:r>
      <w:r w:rsidRPr="007F554B">
        <w:rPr>
          <w:rtl/>
        </w:rPr>
        <w:t xml:space="preserve"> </w:t>
      </w:r>
      <w:r w:rsidRPr="007F554B">
        <w:rPr>
          <w:rFonts w:hint="cs"/>
          <w:rtl/>
        </w:rPr>
        <w:t>والنقابات</w:t>
      </w:r>
      <w:r w:rsidRPr="007F554B">
        <w:rPr>
          <w:rtl/>
        </w:rPr>
        <w:t xml:space="preserve"> </w:t>
      </w:r>
      <w:r w:rsidRPr="007F554B">
        <w:rPr>
          <w:rFonts w:hint="cs"/>
          <w:rtl/>
        </w:rPr>
        <w:t>العمالية</w:t>
      </w:r>
      <w:r w:rsidRPr="007F554B">
        <w:rPr>
          <w:rtl/>
        </w:rPr>
        <w:t xml:space="preserve"> </w:t>
      </w:r>
      <w:r w:rsidRPr="007F554B">
        <w:rPr>
          <w:rFonts w:hint="cs"/>
          <w:rtl/>
        </w:rPr>
        <w:t>والتعاونيات</w:t>
      </w:r>
      <w:r w:rsidRPr="007F554B">
        <w:rPr>
          <w:rtl/>
        </w:rPr>
        <w:t xml:space="preserve"> </w:t>
      </w:r>
      <w:r w:rsidRPr="007F554B">
        <w:rPr>
          <w:rFonts w:hint="cs"/>
          <w:rtl/>
        </w:rPr>
        <w:t>والشركاء</w:t>
      </w:r>
      <w:r w:rsidRPr="007F554B">
        <w:rPr>
          <w:rtl/>
        </w:rPr>
        <w:t xml:space="preserve"> </w:t>
      </w:r>
      <w:r w:rsidRPr="007F554B">
        <w:rPr>
          <w:rFonts w:hint="cs"/>
          <w:rtl/>
        </w:rPr>
        <w:t>الإنمائيين</w:t>
      </w:r>
      <w:r w:rsidRPr="007F554B">
        <w:rPr>
          <w:rtl/>
        </w:rPr>
        <w:t xml:space="preserve">. </w:t>
      </w:r>
      <w:r w:rsidRPr="007F554B">
        <w:rPr>
          <w:rFonts w:hint="cs"/>
          <w:rtl/>
        </w:rPr>
        <w:t>وأنشأ</w:t>
      </w:r>
      <w:r w:rsidRPr="007F554B">
        <w:rPr>
          <w:rtl/>
        </w:rPr>
        <w:t xml:space="preserve"> </w:t>
      </w:r>
      <w:r w:rsidRPr="007F554B">
        <w:rPr>
          <w:rFonts w:hint="cs"/>
          <w:rtl/>
        </w:rPr>
        <w:t>الاتحاد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14 "</w:t>
      </w:r>
      <w:r w:rsidRPr="007F554B">
        <w:rPr>
          <w:rFonts w:hint="cs"/>
          <w:rtl/>
        </w:rPr>
        <w:t>وحدة</w:t>
      </w:r>
      <w:r w:rsidRPr="007F554B">
        <w:rPr>
          <w:rtl/>
        </w:rPr>
        <w:t xml:space="preserve"> </w:t>
      </w:r>
      <w:r w:rsidRPr="007F554B">
        <w:rPr>
          <w:rFonts w:hint="cs"/>
          <w:rtl/>
        </w:rPr>
        <w:t>لتقديم</w:t>
      </w:r>
      <w:r w:rsidRPr="007F554B">
        <w:rPr>
          <w:rtl/>
        </w:rPr>
        <w:t xml:space="preserve"> </w:t>
      </w:r>
      <w:r w:rsidRPr="007F554B">
        <w:rPr>
          <w:rFonts w:hint="cs"/>
          <w:rtl/>
        </w:rPr>
        <w:t>الشكاوى</w:t>
      </w:r>
      <w:r w:rsidRPr="007F554B">
        <w:rPr>
          <w:rtl/>
        </w:rPr>
        <w:t>"</w:t>
      </w:r>
      <w:r w:rsidRPr="007F554B">
        <w:rPr>
          <w:rFonts w:hint="cs"/>
          <w:rtl/>
        </w:rPr>
        <w:t>،</w:t>
      </w:r>
      <w:r w:rsidRPr="007F554B">
        <w:rPr>
          <w:rtl/>
        </w:rPr>
        <w:t xml:space="preserve"> </w:t>
      </w:r>
      <w:r w:rsidRPr="007F554B">
        <w:rPr>
          <w:rFonts w:hint="cs"/>
          <w:rtl/>
        </w:rPr>
        <w:t>من</w:t>
      </w:r>
      <w:r w:rsidRPr="007F554B">
        <w:rPr>
          <w:rtl/>
        </w:rPr>
        <w:t xml:space="preserve"> </w:t>
      </w:r>
      <w:r w:rsidRPr="007F554B">
        <w:rPr>
          <w:rFonts w:hint="cs"/>
          <w:rtl/>
        </w:rPr>
        <w:t>بينها</w:t>
      </w:r>
      <w:r w:rsidRPr="007F554B">
        <w:rPr>
          <w:rtl/>
        </w:rPr>
        <w:t xml:space="preserve"> </w:t>
      </w:r>
      <w:r w:rsidRPr="007F554B">
        <w:rPr>
          <w:rFonts w:hint="cs"/>
          <w:rtl/>
        </w:rPr>
        <w:t>أربع</w:t>
      </w:r>
      <w:r w:rsidRPr="007F554B">
        <w:rPr>
          <w:rtl/>
        </w:rPr>
        <w:t xml:space="preserve"> </w:t>
      </w:r>
      <w:r w:rsidRPr="007F554B">
        <w:rPr>
          <w:rFonts w:hint="cs"/>
          <w:rtl/>
        </w:rPr>
        <w:t>وحدات</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لمعالجة</w:t>
      </w:r>
      <w:r w:rsidRPr="007F554B">
        <w:rPr>
          <w:rtl/>
        </w:rPr>
        <w:t xml:space="preserve"> </w:t>
      </w:r>
      <w:r w:rsidRPr="007F554B">
        <w:rPr>
          <w:rFonts w:hint="cs"/>
          <w:rtl/>
        </w:rPr>
        <w:t>حالات</w:t>
      </w:r>
      <w:r w:rsidRPr="007F554B">
        <w:rPr>
          <w:rtl/>
        </w:rPr>
        <w:t xml:space="preserve"> </w:t>
      </w:r>
      <w:r w:rsidRPr="007F554B">
        <w:rPr>
          <w:rFonts w:hint="cs"/>
          <w:rtl/>
        </w:rPr>
        <w:t>العنف</w:t>
      </w:r>
      <w:r w:rsidRPr="007F554B">
        <w:rPr>
          <w:rtl/>
        </w:rPr>
        <w:t xml:space="preserve"> </w:t>
      </w:r>
      <w:r w:rsidRPr="007F554B">
        <w:rPr>
          <w:rFonts w:hint="cs"/>
          <w:rtl/>
        </w:rPr>
        <w:t>والتحرش</w:t>
      </w:r>
      <w:r w:rsidRPr="007F554B">
        <w:rPr>
          <w:rtl/>
        </w:rPr>
        <w:t xml:space="preserve"> </w:t>
      </w:r>
      <w:r w:rsidRPr="007F554B">
        <w:rPr>
          <w:rFonts w:hint="cs"/>
          <w:rtl/>
        </w:rPr>
        <w:t>بالأساس</w:t>
      </w:r>
      <w:r w:rsidRPr="007F554B">
        <w:rPr>
          <w:rtl/>
        </w:rPr>
        <w:t xml:space="preserve">. </w:t>
      </w:r>
      <w:r w:rsidRPr="007F554B">
        <w:rPr>
          <w:rFonts w:hint="cs"/>
          <w:rtl/>
        </w:rPr>
        <w:t>وقد</w:t>
      </w:r>
      <w:r w:rsidRPr="007F554B">
        <w:rPr>
          <w:rtl/>
        </w:rPr>
        <w:t xml:space="preserve"> </w:t>
      </w:r>
      <w:r w:rsidRPr="007F554B">
        <w:rPr>
          <w:rFonts w:hint="cs"/>
          <w:rtl/>
        </w:rPr>
        <w:t>وضعت</w:t>
      </w:r>
      <w:r w:rsidRPr="007F554B">
        <w:rPr>
          <w:rtl/>
        </w:rPr>
        <w:t xml:space="preserve"> </w:t>
      </w:r>
      <w:r w:rsidRPr="007F554B">
        <w:rPr>
          <w:rFonts w:hint="cs"/>
          <w:rtl/>
        </w:rPr>
        <w:t>الغرف</w:t>
      </w:r>
      <w:r w:rsidRPr="007F554B">
        <w:rPr>
          <w:rtl/>
        </w:rPr>
        <w:t xml:space="preserve"> </w:t>
      </w:r>
      <w:r w:rsidRPr="007F554B">
        <w:rPr>
          <w:rFonts w:hint="cs"/>
          <w:rtl/>
        </w:rPr>
        <w:t>التجارية</w:t>
      </w:r>
      <w:r w:rsidRPr="007F554B">
        <w:rPr>
          <w:rtl/>
        </w:rPr>
        <w:t xml:space="preserve"> </w:t>
      </w:r>
      <w:r w:rsidRPr="007F554B">
        <w:rPr>
          <w:rFonts w:hint="cs"/>
          <w:rtl/>
        </w:rPr>
        <w:t>والصناعية</w:t>
      </w:r>
      <w:r w:rsidRPr="007F554B">
        <w:rPr>
          <w:rtl/>
        </w:rPr>
        <w:t xml:space="preserve"> </w:t>
      </w:r>
      <w:r w:rsidRPr="007F554B">
        <w:rPr>
          <w:rFonts w:hint="cs"/>
          <w:rtl/>
        </w:rPr>
        <w:t>والزراعية</w:t>
      </w:r>
      <w:r w:rsidRPr="007F554B">
        <w:rPr>
          <w:rtl/>
        </w:rPr>
        <w:t xml:space="preserve"> </w:t>
      </w:r>
      <w:r w:rsidRPr="007F554B">
        <w:rPr>
          <w:rFonts w:hint="cs"/>
          <w:rtl/>
        </w:rPr>
        <w:t>الفلسطينية</w:t>
      </w:r>
      <w:r w:rsidRPr="007F554B">
        <w:rPr>
          <w:rtl/>
        </w:rPr>
        <w:t xml:space="preserve"> </w:t>
      </w:r>
      <w:r w:rsidRPr="007F554B">
        <w:rPr>
          <w:rFonts w:hint="cs"/>
          <w:rtl/>
        </w:rPr>
        <w:t>استراتيجية</w:t>
      </w:r>
      <w:r w:rsidRPr="007F554B">
        <w:rPr>
          <w:rtl/>
        </w:rPr>
        <w:t xml:space="preserve"> </w:t>
      </w:r>
      <w:r w:rsidRPr="007F554B">
        <w:rPr>
          <w:rFonts w:hint="cs"/>
          <w:rtl/>
        </w:rPr>
        <w:t>للعمل</w:t>
      </w:r>
      <w:r w:rsidRPr="007F554B">
        <w:rPr>
          <w:rtl/>
        </w:rPr>
        <w:t xml:space="preserve"> </w:t>
      </w:r>
      <w:r w:rsidRPr="007F554B">
        <w:rPr>
          <w:rFonts w:hint="cs"/>
          <w:rtl/>
        </w:rPr>
        <w:t>الإيجابي</w:t>
      </w:r>
      <w:r w:rsidRPr="007F554B">
        <w:rPr>
          <w:rtl/>
        </w:rPr>
        <w:t xml:space="preserve"> </w:t>
      </w:r>
      <w:r w:rsidRPr="007F554B">
        <w:rPr>
          <w:rFonts w:hint="cs"/>
          <w:rtl/>
        </w:rPr>
        <w:t>وأنشأت</w:t>
      </w:r>
      <w:r w:rsidRPr="007F554B">
        <w:rPr>
          <w:rtl/>
        </w:rPr>
        <w:t xml:space="preserve"> </w:t>
      </w:r>
      <w:r w:rsidRPr="007F554B">
        <w:rPr>
          <w:rFonts w:hint="cs"/>
          <w:rtl/>
        </w:rPr>
        <w:t>وحدات</w:t>
      </w:r>
      <w:r w:rsidRPr="007F554B">
        <w:rPr>
          <w:rtl/>
        </w:rPr>
        <w:t xml:space="preserve"> </w:t>
      </w:r>
      <w:r w:rsidRPr="007F554B">
        <w:rPr>
          <w:rFonts w:hint="cs"/>
          <w:rtl/>
        </w:rPr>
        <w:t>معنية</w:t>
      </w:r>
      <w:r w:rsidRPr="007F554B">
        <w:rPr>
          <w:rtl/>
        </w:rPr>
        <w:t xml:space="preserve"> </w:t>
      </w:r>
      <w:r w:rsidRPr="007F554B">
        <w:rPr>
          <w:rFonts w:hint="cs"/>
          <w:rtl/>
        </w:rPr>
        <w:t>بقضايا</w:t>
      </w:r>
      <w:r w:rsidRPr="007F554B">
        <w:rPr>
          <w:rtl/>
        </w:rPr>
        <w:t xml:space="preserve"> </w:t>
      </w:r>
      <w:r w:rsidRPr="007F554B">
        <w:rPr>
          <w:rFonts w:hint="cs"/>
          <w:rtl/>
        </w:rPr>
        <w:t>الجنسين</w:t>
      </w:r>
      <w:r w:rsidRPr="007F554B">
        <w:rPr>
          <w:rtl/>
        </w:rPr>
        <w:t xml:space="preserve"> </w:t>
      </w:r>
      <w:r w:rsidRPr="007F554B">
        <w:rPr>
          <w:rFonts w:hint="cs"/>
          <w:rtl/>
        </w:rPr>
        <w:t>في</w:t>
      </w:r>
      <w:r w:rsidRPr="007F554B">
        <w:rPr>
          <w:rtl/>
        </w:rPr>
        <w:t xml:space="preserve"> </w:t>
      </w:r>
      <w:r w:rsidRPr="007F554B">
        <w:rPr>
          <w:rFonts w:hint="cs"/>
          <w:rtl/>
        </w:rPr>
        <w:t>أربع</w:t>
      </w:r>
      <w:r w:rsidRPr="007F554B">
        <w:rPr>
          <w:rtl/>
        </w:rPr>
        <w:t xml:space="preserve"> </w:t>
      </w:r>
      <w:r w:rsidRPr="007F554B">
        <w:rPr>
          <w:rFonts w:hint="cs"/>
          <w:rtl/>
        </w:rPr>
        <w:t>غرف</w:t>
      </w:r>
      <w:r w:rsidRPr="007F554B">
        <w:rPr>
          <w:rtl/>
        </w:rPr>
        <w:t xml:space="preserve"> </w:t>
      </w:r>
      <w:r w:rsidRPr="007F554B">
        <w:rPr>
          <w:rFonts w:hint="cs"/>
          <w:rtl/>
        </w:rPr>
        <w:t>إقليمية</w:t>
      </w:r>
      <w:r w:rsidRPr="007F554B">
        <w:rPr>
          <w:rtl/>
        </w:rPr>
        <w:t xml:space="preserve"> </w:t>
      </w:r>
      <w:r w:rsidRPr="007F554B">
        <w:rPr>
          <w:rFonts w:hint="cs"/>
          <w:rtl/>
        </w:rPr>
        <w:t>لتعزيز</w:t>
      </w:r>
      <w:r w:rsidRPr="007F554B">
        <w:rPr>
          <w:rtl/>
        </w:rPr>
        <w:t xml:space="preserve"> </w:t>
      </w:r>
      <w:r w:rsidRPr="007F554B">
        <w:rPr>
          <w:rFonts w:hint="cs"/>
          <w:rtl/>
        </w:rPr>
        <w:t>روح</w:t>
      </w:r>
      <w:r w:rsidRPr="007F554B">
        <w:rPr>
          <w:rtl/>
        </w:rPr>
        <w:t xml:space="preserve"> </w:t>
      </w:r>
      <w:r w:rsidRPr="007F554B">
        <w:rPr>
          <w:rFonts w:hint="cs"/>
          <w:rtl/>
        </w:rPr>
        <w:t>المبادرة</w:t>
      </w:r>
      <w:r w:rsidRPr="007F554B">
        <w:rPr>
          <w:rtl/>
        </w:rPr>
        <w:t xml:space="preserve"> </w:t>
      </w:r>
      <w:r w:rsidRPr="007F554B">
        <w:rPr>
          <w:rFonts w:hint="cs"/>
          <w:rtl/>
        </w:rPr>
        <w:t>لدى</w:t>
      </w:r>
      <w:r w:rsidRPr="007F554B">
        <w:rPr>
          <w:rtl/>
        </w:rPr>
        <w:t xml:space="preserve"> </w:t>
      </w:r>
      <w:r w:rsidRPr="007F554B">
        <w:rPr>
          <w:rFonts w:hint="cs"/>
          <w:rtl/>
        </w:rPr>
        <w:t>المرأة</w:t>
      </w:r>
      <w:r w:rsidRPr="007F554B">
        <w:rPr>
          <w:rtl/>
        </w:rPr>
        <w:t xml:space="preserve">. </w:t>
      </w:r>
      <w:r w:rsidRPr="007F554B">
        <w:rPr>
          <w:rFonts w:hint="cs"/>
          <w:rtl/>
        </w:rPr>
        <w:t>وفي</w:t>
      </w:r>
      <w:r w:rsidRPr="007F554B">
        <w:rPr>
          <w:rtl/>
        </w:rPr>
        <w:t xml:space="preserve"> </w:t>
      </w:r>
      <w:r w:rsidRPr="007F554B">
        <w:rPr>
          <w:rFonts w:hint="cs"/>
          <w:rtl/>
        </w:rPr>
        <w:t>الفترة</w:t>
      </w:r>
      <w:r w:rsidRPr="007F554B">
        <w:rPr>
          <w:rtl/>
        </w:rPr>
        <w:t xml:space="preserve"> 2022-2023</w:t>
      </w:r>
      <w:r w:rsidRPr="007F554B">
        <w:rPr>
          <w:rFonts w:hint="cs"/>
          <w:rtl/>
        </w:rPr>
        <w:t>،</w:t>
      </w:r>
      <w:r w:rsidRPr="007F554B">
        <w:rPr>
          <w:rtl/>
        </w:rPr>
        <w:t xml:space="preserve"> </w:t>
      </w:r>
      <w:r w:rsidRPr="007F554B">
        <w:rPr>
          <w:rFonts w:hint="cs"/>
          <w:rtl/>
        </w:rPr>
        <w:t>اعتمدت</w:t>
      </w:r>
      <w:r w:rsidRPr="007F554B">
        <w:rPr>
          <w:rtl/>
        </w:rPr>
        <w:t xml:space="preserve"> 22 </w:t>
      </w:r>
      <w:r w:rsidRPr="007F554B">
        <w:rPr>
          <w:rFonts w:hint="cs"/>
          <w:rtl/>
        </w:rPr>
        <w:t>منشأة</w:t>
      </w:r>
      <w:r w:rsidRPr="007F554B">
        <w:rPr>
          <w:rtl/>
        </w:rPr>
        <w:t xml:space="preserve"> </w:t>
      </w:r>
      <w:r w:rsidRPr="007F554B">
        <w:rPr>
          <w:rFonts w:hint="cs"/>
          <w:rtl/>
        </w:rPr>
        <w:t>تستخدم</w:t>
      </w:r>
      <w:r w:rsidRPr="007F554B">
        <w:rPr>
          <w:rtl/>
        </w:rPr>
        <w:t xml:space="preserve"> </w:t>
      </w:r>
      <w:r w:rsidRPr="007F554B">
        <w:rPr>
          <w:rFonts w:hint="cs"/>
          <w:rtl/>
        </w:rPr>
        <w:t>نحو</w:t>
      </w:r>
      <w:r w:rsidRPr="007F554B">
        <w:rPr>
          <w:rtl/>
        </w:rPr>
        <w:t xml:space="preserve"> 000 5 </w:t>
      </w:r>
      <w:r w:rsidRPr="007F554B">
        <w:rPr>
          <w:rFonts w:hint="cs"/>
          <w:rtl/>
        </w:rPr>
        <w:t>عامل</w:t>
      </w:r>
      <w:r w:rsidRPr="007F554B">
        <w:rPr>
          <w:rtl/>
        </w:rPr>
        <w:t xml:space="preserve"> </w:t>
      </w:r>
      <w:r w:rsidRPr="007F554B">
        <w:rPr>
          <w:rFonts w:hint="cs"/>
          <w:rtl/>
        </w:rPr>
        <w:t>مدونات</w:t>
      </w:r>
      <w:r w:rsidRPr="007F554B">
        <w:rPr>
          <w:rtl/>
        </w:rPr>
        <w:t xml:space="preserve"> </w:t>
      </w:r>
      <w:r w:rsidRPr="007F554B">
        <w:rPr>
          <w:rFonts w:hint="cs"/>
          <w:rtl/>
        </w:rPr>
        <w:t>قواعد</w:t>
      </w:r>
      <w:r w:rsidRPr="007F554B">
        <w:rPr>
          <w:rtl/>
        </w:rPr>
        <w:t xml:space="preserve"> </w:t>
      </w:r>
      <w:r w:rsidRPr="007F554B">
        <w:rPr>
          <w:rFonts w:hint="cs"/>
          <w:rtl/>
        </w:rPr>
        <w:t>سلوك</w:t>
      </w:r>
      <w:r w:rsidRPr="007F554B">
        <w:rPr>
          <w:rtl/>
        </w:rPr>
        <w:t xml:space="preserve"> </w:t>
      </w:r>
      <w:r w:rsidRPr="007F554B">
        <w:rPr>
          <w:rFonts w:hint="cs"/>
          <w:rtl/>
        </w:rPr>
        <w:t>تُعنى بمنع</w:t>
      </w:r>
      <w:r w:rsidRPr="007F554B">
        <w:rPr>
          <w:rtl/>
        </w:rPr>
        <w:t xml:space="preserve"> </w:t>
      </w:r>
      <w:r w:rsidRPr="007F554B">
        <w:rPr>
          <w:rFonts w:hint="cs"/>
          <w:rtl/>
        </w:rPr>
        <w:t>ظاهرتي</w:t>
      </w:r>
      <w:r w:rsidRPr="007F554B">
        <w:rPr>
          <w:rtl/>
        </w:rPr>
        <w:t xml:space="preserve"> </w:t>
      </w:r>
      <w:r w:rsidRPr="007F554B">
        <w:rPr>
          <w:rFonts w:hint="cs"/>
          <w:rtl/>
        </w:rPr>
        <w:t>العنف</w:t>
      </w:r>
      <w:r w:rsidRPr="007F554B">
        <w:rPr>
          <w:rtl/>
        </w:rPr>
        <w:t xml:space="preserve"> </w:t>
      </w:r>
      <w:r w:rsidRPr="007F554B">
        <w:rPr>
          <w:rFonts w:hint="cs"/>
          <w:rtl/>
        </w:rPr>
        <w:t>والتحرش</w:t>
      </w:r>
      <w:r w:rsidRPr="007F554B">
        <w:rPr>
          <w:rtl/>
        </w:rPr>
        <w:t xml:space="preserve"> </w:t>
      </w:r>
      <w:r w:rsidRPr="007F554B">
        <w:rPr>
          <w:rFonts w:hint="cs"/>
          <w:rtl/>
        </w:rPr>
        <w:t>في</w:t>
      </w:r>
      <w:r w:rsidRPr="007F554B">
        <w:rPr>
          <w:rtl/>
        </w:rPr>
        <w:t xml:space="preserve"> </w:t>
      </w:r>
      <w:r w:rsidRPr="007F554B">
        <w:rPr>
          <w:rFonts w:hint="cs"/>
          <w:rtl/>
        </w:rPr>
        <w:t>مكان</w:t>
      </w:r>
      <w:r w:rsidRPr="007F554B">
        <w:rPr>
          <w:rtl/>
        </w:rPr>
        <w:t xml:space="preserve"> </w:t>
      </w:r>
      <w:r w:rsidRPr="007F554B">
        <w:rPr>
          <w:rFonts w:hint="cs"/>
          <w:rtl/>
        </w:rPr>
        <w:t>العمل</w:t>
      </w:r>
      <w:r w:rsidRPr="007F554B">
        <w:rPr>
          <w:rtl/>
        </w:rPr>
        <w:t xml:space="preserve"> </w:t>
      </w:r>
      <w:r w:rsidRPr="007F554B">
        <w:rPr>
          <w:rFonts w:hint="cs"/>
          <w:rtl/>
        </w:rPr>
        <w:t>تمشيا</w:t>
      </w:r>
      <w:r w:rsidR="00214426">
        <w:rPr>
          <w:rFonts w:hint="cs"/>
          <w:rtl/>
        </w:rPr>
        <w:t>ً</w:t>
      </w:r>
      <w:r w:rsidRPr="007F554B">
        <w:rPr>
          <w:rtl/>
        </w:rPr>
        <w:t xml:space="preserve"> </w:t>
      </w:r>
      <w:r w:rsidRPr="007F554B">
        <w:rPr>
          <w:rFonts w:hint="cs"/>
          <w:rtl/>
        </w:rPr>
        <w:t>مع</w:t>
      </w:r>
      <w:r w:rsidRPr="007F554B">
        <w:rPr>
          <w:rtl/>
        </w:rPr>
        <w:t xml:space="preserve"> </w:t>
      </w:r>
      <w:r w:rsidRPr="007F554B">
        <w:rPr>
          <w:rFonts w:hint="cs"/>
          <w:rtl/>
        </w:rPr>
        <w:t>مبادئ</w:t>
      </w:r>
      <w:r w:rsidRPr="007F554B">
        <w:rPr>
          <w:rtl/>
        </w:rPr>
        <w:t xml:space="preserve"> </w:t>
      </w:r>
      <w:r w:rsidRPr="007F554B">
        <w:rPr>
          <w:rFonts w:hint="cs"/>
          <w:rtl/>
        </w:rPr>
        <w:t>اتفاقية</w:t>
      </w:r>
      <w:r w:rsidRPr="007F554B">
        <w:rPr>
          <w:rtl/>
        </w:rPr>
        <w:t xml:space="preserve"> </w:t>
      </w:r>
      <w:r w:rsidRPr="007F554B">
        <w:rPr>
          <w:rFonts w:hint="cs"/>
          <w:rtl/>
        </w:rPr>
        <w:t>منظمة</w:t>
      </w:r>
      <w:r w:rsidRPr="007F554B">
        <w:rPr>
          <w:rtl/>
        </w:rPr>
        <w:t xml:space="preserve"> </w:t>
      </w:r>
      <w:r w:rsidRPr="007F554B">
        <w:rPr>
          <w:rFonts w:hint="cs"/>
          <w:rtl/>
        </w:rPr>
        <w:t>العمل</w:t>
      </w:r>
      <w:r w:rsidRPr="007F554B">
        <w:rPr>
          <w:rtl/>
        </w:rPr>
        <w:t xml:space="preserve"> </w:t>
      </w:r>
      <w:r w:rsidRPr="007F554B">
        <w:rPr>
          <w:rFonts w:hint="cs"/>
          <w:rtl/>
        </w:rPr>
        <w:t>الدولية</w:t>
      </w:r>
      <w:r w:rsidRPr="007F554B">
        <w:rPr>
          <w:rtl/>
        </w:rPr>
        <w:t xml:space="preserve"> </w:t>
      </w:r>
      <w:r w:rsidRPr="007F554B">
        <w:rPr>
          <w:rFonts w:hint="cs"/>
          <w:rtl/>
        </w:rPr>
        <w:t>بشأن</w:t>
      </w:r>
      <w:r w:rsidRPr="007F554B">
        <w:rPr>
          <w:rtl/>
        </w:rPr>
        <w:t xml:space="preserve"> </w:t>
      </w:r>
      <w:r w:rsidRPr="007F554B">
        <w:rPr>
          <w:rFonts w:hint="cs"/>
          <w:rtl/>
        </w:rPr>
        <w:t>العنف</w:t>
      </w:r>
      <w:r w:rsidRPr="007F554B">
        <w:rPr>
          <w:rtl/>
        </w:rPr>
        <w:t xml:space="preserve"> </w:t>
      </w:r>
      <w:r w:rsidRPr="007F554B">
        <w:rPr>
          <w:rFonts w:hint="cs"/>
          <w:rtl/>
        </w:rPr>
        <w:t>والتحرش</w:t>
      </w:r>
      <w:r w:rsidR="00A0502B">
        <w:rPr>
          <w:rFonts w:hint="cs"/>
          <w:rtl/>
        </w:rPr>
        <w:t>،</w:t>
      </w:r>
      <w:r w:rsidRPr="007F554B">
        <w:rPr>
          <w:rtl/>
        </w:rPr>
        <w:t xml:space="preserve"> 2019 (</w:t>
      </w:r>
      <w:r w:rsidRPr="007F554B">
        <w:rPr>
          <w:rFonts w:hint="cs"/>
          <w:rtl/>
        </w:rPr>
        <w:t>رقم</w:t>
      </w:r>
      <w:r w:rsidRPr="007F554B">
        <w:rPr>
          <w:rtl/>
        </w:rPr>
        <w:t xml:space="preserve"> 190).</w:t>
      </w:r>
    </w:p>
    <w:p w14:paraId="4CA88955" w14:textId="4888E09E" w:rsidR="00B23D00" w:rsidRPr="007603A4" w:rsidRDefault="007603A4" w:rsidP="00D647E8">
      <w:pPr>
        <w:pStyle w:val="ArILCParanumbold"/>
        <w:bidi/>
        <w:rPr>
          <w:rtl/>
        </w:rPr>
      </w:pPr>
      <w:r w:rsidRPr="007F554B">
        <w:rPr>
          <w:rFonts w:hint="cs"/>
          <w:rtl/>
        </w:rPr>
        <w:t>ولا</w:t>
      </w:r>
      <w:r w:rsidRPr="007F554B">
        <w:rPr>
          <w:rtl/>
        </w:rPr>
        <w:t xml:space="preserve"> </w:t>
      </w:r>
      <w:r w:rsidRPr="007F554B">
        <w:rPr>
          <w:rFonts w:hint="cs"/>
          <w:rtl/>
        </w:rPr>
        <w:t>تزال</w:t>
      </w:r>
      <w:r w:rsidRPr="007F554B">
        <w:rPr>
          <w:rtl/>
        </w:rPr>
        <w:t xml:space="preserve"> </w:t>
      </w:r>
      <w:r w:rsidRPr="007F554B">
        <w:rPr>
          <w:rFonts w:hint="cs"/>
          <w:rtl/>
        </w:rPr>
        <w:t>المرأة</w:t>
      </w:r>
      <w:r w:rsidR="00A0502B">
        <w:rPr>
          <w:rFonts w:hint="cs"/>
          <w:rtl/>
        </w:rPr>
        <w:t xml:space="preserve"> ممثلة تمثيلاً ناقصاً</w:t>
      </w:r>
      <w:r w:rsidRPr="007F554B">
        <w:rPr>
          <w:rtl/>
        </w:rPr>
        <w:t xml:space="preserve"> </w:t>
      </w:r>
      <w:r w:rsidRPr="007F554B">
        <w:rPr>
          <w:rFonts w:hint="cs"/>
          <w:rtl/>
        </w:rPr>
        <w:t>في</w:t>
      </w:r>
      <w:r w:rsidRPr="007F554B">
        <w:rPr>
          <w:rtl/>
        </w:rPr>
        <w:t xml:space="preserve"> </w:t>
      </w:r>
      <w:r w:rsidRPr="007F554B">
        <w:rPr>
          <w:rFonts w:hint="cs"/>
          <w:rtl/>
        </w:rPr>
        <w:t>صنع</w:t>
      </w:r>
      <w:r w:rsidRPr="007F554B">
        <w:rPr>
          <w:rtl/>
        </w:rPr>
        <w:t xml:space="preserve"> </w:t>
      </w:r>
      <w:r w:rsidRPr="007F554B">
        <w:rPr>
          <w:rFonts w:hint="cs"/>
          <w:rtl/>
        </w:rPr>
        <w:t>القرار</w:t>
      </w:r>
      <w:r w:rsidRPr="007F554B">
        <w:rPr>
          <w:rtl/>
        </w:rPr>
        <w:t xml:space="preserve"> </w:t>
      </w:r>
      <w:r w:rsidRPr="007F554B">
        <w:rPr>
          <w:rFonts w:hint="cs"/>
          <w:rtl/>
        </w:rPr>
        <w:t>في</w:t>
      </w:r>
      <w:r w:rsidRPr="007F554B">
        <w:rPr>
          <w:rtl/>
        </w:rPr>
        <w:t xml:space="preserve"> </w:t>
      </w:r>
      <w:r w:rsidRPr="007F554B">
        <w:rPr>
          <w:rFonts w:hint="cs"/>
          <w:rtl/>
        </w:rPr>
        <w:t>المجالين</w:t>
      </w:r>
      <w:r w:rsidRPr="007F554B">
        <w:rPr>
          <w:rtl/>
        </w:rPr>
        <w:t xml:space="preserve"> </w:t>
      </w:r>
      <w:r w:rsidRPr="007F554B">
        <w:rPr>
          <w:rFonts w:hint="cs"/>
          <w:rtl/>
        </w:rPr>
        <w:t>العام</w:t>
      </w:r>
      <w:r w:rsidRPr="007F554B">
        <w:rPr>
          <w:rtl/>
        </w:rPr>
        <w:t xml:space="preserve"> </w:t>
      </w:r>
      <w:r w:rsidRPr="007F554B">
        <w:rPr>
          <w:rFonts w:hint="cs"/>
          <w:rtl/>
        </w:rPr>
        <w:t>والخاص،</w:t>
      </w:r>
      <w:r w:rsidRPr="007F554B">
        <w:rPr>
          <w:rtl/>
        </w:rPr>
        <w:t xml:space="preserve"> </w:t>
      </w:r>
      <w:r w:rsidRPr="007F554B">
        <w:rPr>
          <w:rFonts w:hint="cs"/>
          <w:rtl/>
        </w:rPr>
        <w:t>بما</w:t>
      </w:r>
      <w:r w:rsidRPr="007F554B">
        <w:rPr>
          <w:rtl/>
        </w:rPr>
        <w:t xml:space="preserve"> </w:t>
      </w:r>
      <w:r w:rsidRPr="007F554B">
        <w:rPr>
          <w:rFonts w:hint="cs"/>
          <w:rtl/>
        </w:rPr>
        <w:t>في</w:t>
      </w:r>
      <w:r w:rsidRPr="007F554B">
        <w:rPr>
          <w:rtl/>
        </w:rPr>
        <w:t xml:space="preserve"> </w:t>
      </w:r>
      <w:r w:rsidRPr="007F554B">
        <w:rPr>
          <w:rFonts w:hint="cs"/>
          <w:rtl/>
        </w:rPr>
        <w:t>ذلك</w:t>
      </w:r>
      <w:r w:rsidRPr="007F554B">
        <w:rPr>
          <w:rtl/>
        </w:rPr>
        <w:t xml:space="preserve"> </w:t>
      </w:r>
      <w:r w:rsidRPr="007F554B">
        <w:rPr>
          <w:rFonts w:hint="cs"/>
          <w:rtl/>
        </w:rPr>
        <w:t>في</w:t>
      </w:r>
      <w:r w:rsidRPr="007F554B">
        <w:rPr>
          <w:rtl/>
        </w:rPr>
        <w:t xml:space="preserve"> </w:t>
      </w:r>
      <w:r w:rsidRPr="007F554B">
        <w:rPr>
          <w:rFonts w:hint="cs"/>
          <w:rtl/>
        </w:rPr>
        <w:t>الحكومة</w:t>
      </w:r>
      <w:r w:rsidRPr="007F554B">
        <w:rPr>
          <w:rtl/>
        </w:rPr>
        <w:t xml:space="preserve"> </w:t>
      </w:r>
      <w:r w:rsidRPr="007F554B">
        <w:rPr>
          <w:rFonts w:hint="cs"/>
          <w:rtl/>
        </w:rPr>
        <w:t>ونقابات</w:t>
      </w:r>
      <w:r w:rsidR="007B3B2C">
        <w:rPr>
          <w:rFonts w:hint="cs"/>
          <w:rtl/>
        </w:rPr>
        <w:t xml:space="preserve"> العمال</w:t>
      </w:r>
      <w:r w:rsidRPr="007F554B">
        <w:rPr>
          <w:rtl/>
        </w:rPr>
        <w:t xml:space="preserve"> </w:t>
      </w:r>
      <w:r w:rsidRPr="007F554B">
        <w:rPr>
          <w:rFonts w:hint="cs"/>
          <w:rtl/>
        </w:rPr>
        <w:t>ومنظمات</w:t>
      </w:r>
      <w:r w:rsidRPr="007F554B">
        <w:rPr>
          <w:rtl/>
        </w:rPr>
        <w:t xml:space="preserve"> </w:t>
      </w:r>
      <w:r w:rsidRPr="007F554B">
        <w:rPr>
          <w:rFonts w:hint="cs"/>
          <w:rtl/>
        </w:rPr>
        <w:t>أصحاب</w:t>
      </w:r>
      <w:r w:rsidRPr="007F554B">
        <w:rPr>
          <w:rtl/>
        </w:rPr>
        <w:t xml:space="preserve"> </w:t>
      </w:r>
      <w:r w:rsidRPr="007F554B">
        <w:rPr>
          <w:rFonts w:hint="cs"/>
          <w:rtl/>
        </w:rPr>
        <w:t>العمل</w:t>
      </w:r>
      <w:r w:rsidRPr="007F554B">
        <w:rPr>
          <w:rtl/>
        </w:rPr>
        <w:t xml:space="preserve">. </w:t>
      </w:r>
      <w:r w:rsidRPr="007F554B">
        <w:rPr>
          <w:rFonts w:hint="cs"/>
          <w:rtl/>
        </w:rPr>
        <w:t>وعلى</w:t>
      </w:r>
      <w:r w:rsidRPr="007F554B">
        <w:rPr>
          <w:rtl/>
        </w:rPr>
        <w:t xml:space="preserve"> </w:t>
      </w:r>
      <w:r w:rsidRPr="007F554B">
        <w:rPr>
          <w:rFonts w:hint="cs"/>
          <w:rtl/>
        </w:rPr>
        <w:t>الرغم</w:t>
      </w:r>
      <w:r w:rsidRPr="007F554B">
        <w:rPr>
          <w:rtl/>
        </w:rPr>
        <w:t xml:space="preserve"> </w:t>
      </w:r>
      <w:r w:rsidRPr="007F554B">
        <w:rPr>
          <w:rFonts w:hint="cs"/>
          <w:rtl/>
        </w:rPr>
        <w:t>من</w:t>
      </w:r>
      <w:r w:rsidRPr="007F554B">
        <w:rPr>
          <w:rtl/>
        </w:rPr>
        <w:t xml:space="preserve"> </w:t>
      </w:r>
      <w:r w:rsidRPr="007F554B">
        <w:rPr>
          <w:rFonts w:hint="cs"/>
          <w:rtl/>
        </w:rPr>
        <w:t>أن</w:t>
      </w:r>
      <w:r w:rsidR="007247BE">
        <w:rPr>
          <w:rFonts w:hint="cs"/>
          <w:rtl/>
        </w:rPr>
        <w:t>ّ</w:t>
      </w:r>
      <w:r w:rsidRPr="007F554B">
        <w:rPr>
          <w:rtl/>
        </w:rPr>
        <w:t xml:space="preserve"> </w:t>
      </w:r>
      <w:r w:rsidRPr="007F554B">
        <w:rPr>
          <w:rFonts w:hint="cs"/>
          <w:rtl/>
        </w:rPr>
        <w:t>نسبة</w:t>
      </w:r>
      <w:r w:rsidRPr="007F554B">
        <w:rPr>
          <w:rtl/>
        </w:rPr>
        <w:t xml:space="preserve"> </w:t>
      </w:r>
      <w:r w:rsidRPr="007F554B">
        <w:rPr>
          <w:rFonts w:hint="cs"/>
          <w:rtl/>
        </w:rPr>
        <w:t>النساء</w:t>
      </w:r>
      <w:r w:rsidRPr="007F554B">
        <w:rPr>
          <w:rtl/>
        </w:rPr>
        <w:t xml:space="preserve"> </w:t>
      </w:r>
      <w:r w:rsidRPr="007F554B">
        <w:rPr>
          <w:rFonts w:hint="cs"/>
          <w:rtl/>
        </w:rPr>
        <w:t>العاملات</w:t>
      </w:r>
      <w:r w:rsidRPr="007F554B">
        <w:rPr>
          <w:rtl/>
        </w:rPr>
        <w:t xml:space="preserve"> </w:t>
      </w:r>
      <w:r w:rsidRPr="007F554B">
        <w:rPr>
          <w:rFonts w:hint="cs"/>
          <w:rtl/>
        </w:rPr>
        <w:t>في</w:t>
      </w:r>
      <w:r w:rsidRPr="007F554B">
        <w:rPr>
          <w:rtl/>
        </w:rPr>
        <w:t xml:space="preserve"> </w:t>
      </w:r>
      <w:r w:rsidRPr="007F554B">
        <w:rPr>
          <w:rFonts w:hint="cs"/>
          <w:rtl/>
        </w:rPr>
        <w:t>القطاع</w:t>
      </w:r>
      <w:r w:rsidRPr="007F554B">
        <w:rPr>
          <w:rtl/>
        </w:rPr>
        <w:t xml:space="preserve"> </w:t>
      </w:r>
      <w:r w:rsidRPr="007F554B">
        <w:rPr>
          <w:rFonts w:hint="cs"/>
          <w:rtl/>
        </w:rPr>
        <w:t>العام</w:t>
      </w:r>
      <w:r w:rsidRPr="007F554B">
        <w:rPr>
          <w:rtl/>
        </w:rPr>
        <w:t xml:space="preserve"> </w:t>
      </w:r>
      <w:r w:rsidRPr="007F554B">
        <w:rPr>
          <w:rFonts w:hint="cs"/>
          <w:rtl/>
        </w:rPr>
        <w:t>بلغت</w:t>
      </w:r>
      <w:r w:rsidRPr="007F554B">
        <w:rPr>
          <w:rtl/>
        </w:rPr>
        <w:t xml:space="preserve"> 48 </w:t>
      </w:r>
      <w:r w:rsidRPr="007F554B">
        <w:rPr>
          <w:rFonts w:hint="cs"/>
          <w:rtl/>
        </w:rPr>
        <w:t>في</w:t>
      </w:r>
      <w:r w:rsidRPr="007F554B">
        <w:rPr>
          <w:rtl/>
        </w:rPr>
        <w:t xml:space="preserve"> </w:t>
      </w:r>
      <w:proofErr w:type="gramStart"/>
      <w:r w:rsidRPr="007F554B">
        <w:rPr>
          <w:rFonts w:hint="cs"/>
          <w:rtl/>
        </w:rPr>
        <w:t>المائة</w:t>
      </w:r>
      <w:proofErr w:type="gramEnd"/>
      <w:r w:rsidRPr="007F554B">
        <w:rPr>
          <w:rFonts w:hint="cs"/>
          <w:rtl/>
        </w:rPr>
        <w:t>،</w:t>
      </w:r>
      <w:r w:rsidRPr="007F554B">
        <w:rPr>
          <w:rtl/>
        </w:rPr>
        <w:t xml:space="preserve"> </w:t>
      </w:r>
      <w:r w:rsidRPr="007F554B">
        <w:rPr>
          <w:rFonts w:hint="cs"/>
          <w:rtl/>
        </w:rPr>
        <w:t>فإن</w:t>
      </w:r>
      <w:r w:rsidR="007247BE">
        <w:rPr>
          <w:rFonts w:hint="cs"/>
          <w:rtl/>
        </w:rPr>
        <w:t>ّ</w:t>
      </w:r>
      <w:r w:rsidRPr="007F554B">
        <w:rPr>
          <w:rtl/>
        </w:rPr>
        <w:t xml:space="preserve"> </w:t>
      </w:r>
      <w:r w:rsidRPr="007F554B">
        <w:rPr>
          <w:rFonts w:hint="cs"/>
          <w:rtl/>
        </w:rPr>
        <w:t>نسبة</w:t>
      </w:r>
      <w:r w:rsidRPr="007F554B">
        <w:rPr>
          <w:rtl/>
        </w:rPr>
        <w:t xml:space="preserve"> </w:t>
      </w:r>
      <w:r w:rsidRPr="007F554B">
        <w:rPr>
          <w:rFonts w:hint="cs"/>
          <w:rtl/>
        </w:rPr>
        <w:t>النساء</w:t>
      </w:r>
      <w:r w:rsidRPr="007F554B">
        <w:rPr>
          <w:rtl/>
        </w:rPr>
        <w:t xml:space="preserve"> </w:t>
      </w:r>
      <w:r w:rsidRPr="007F554B">
        <w:rPr>
          <w:rFonts w:hint="cs"/>
          <w:rtl/>
        </w:rPr>
        <w:t>اللاتي</w:t>
      </w:r>
      <w:r w:rsidRPr="007F554B">
        <w:rPr>
          <w:rtl/>
        </w:rPr>
        <w:t xml:space="preserve"> </w:t>
      </w:r>
      <w:r w:rsidRPr="007F554B">
        <w:rPr>
          <w:rFonts w:hint="cs"/>
          <w:rtl/>
        </w:rPr>
        <w:t>يشغلن</w:t>
      </w:r>
      <w:r w:rsidRPr="007F554B">
        <w:rPr>
          <w:rtl/>
        </w:rPr>
        <w:t xml:space="preserve"> </w:t>
      </w:r>
      <w:r w:rsidRPr="007F554B">
        <w:rPr>
          <w:rFonts w:hint="cs"/>
          <w:rtl/>
        </w:rPr>
        <w:t>مناصب</w:t>
      </w:r>
      <w:r w:rsidRPr="007F554B">
        <w:rPr>
          <w:rtl/>
        </w:rPr>
        <w:t xml:space="preserve"> </w:t>
      </w:r>
      <w:r w:rsidRPr="007F554B">
        <w:rPr>
          <w:rFonts w:hint="cs"/>
          <w:rtl/>
        </w:rPr>
        <w:t>عليا</w:t>
      </w:r>
      <w:r w:rsidRPr="007F554B">
        <w:rPr>
          <w:rtl/>
        </w:rPr>
        <w:t xml:space="preserve"> (</w:t>
      </w:r>
      <w:r w:rsidR="007B3B2C">
        <w:rPr>
          <w:rFonts w:hint="cs"/>
          <w:rtl/>
        </w:rPr>
        <w:t>منصب مدير</w:t>
      </w:r>
      <w:r w:rsidRPr="007F554B">
        <w:rPr>
          <w:rtl/>
        </w:rPr>
        <w:t xml:space="preserve"> </w:t>
      </w:r>
      <w:r w:rsidRPr="007F554B">
        <w:rPr>
          <w:rFonts w:hint="cs"/>
          <w:rtl/>
        </w:rPr>
        <w:t>عام</w:t>
      </w:r>
      <w:r w:rsidRPr="007F554B">
        <w:rPr>
          <w:rtl/>
        </w:rPr>
        <w:t xml:space="preserve"> </w:t>
      </w:r>
      <w:r w:rsidRPr="007F554B">
        <w:rPr>
          <w:rFonts w:hint="cs"/>
          <w:rtl/>
        </w:rPr>
        <w:t>وما</w:t>
      </w:r>
      <w:r w:rsidRPr="007F554B">
        <w:rPr>
          <w:rtl/>
        </w:rPr>
        <w:t xml:space="preserve"> </w:t>
      </w:r>
      <w:r w:rsidRPr="007F554B">
        <w:rPr>
          <w:rFonts w:hint="cs"/>
          <w:rtl/>
        </w:rPr>
        <w:t>فوقه</w:t>
      </w:r>
      <w:r w:rsidRPr="007F554B">
        <w:rPr>
          <w:rtl/>
        </w:rPr>
        <w:t xml:space="preserve">) </w:t>
      </w:r>
      <w:r w:rsidRPr="007F554B">
        <w:rPr>
          <w:rFonts w:hint="cs"/>
          <w:rtl/>
        </w:rPr>
        <w:t>لا</w:t>
      </w:r>
      <w:r w:rsidRPr="007F554B">
        <w:rPr>
          <w:rtl/>
        </w:rPr>
        <w:t xml:space="preserve"> </w:t>
      </w:r>
      <w:r w:rsidRPr="007F554B">
        <w:rPr>
          <w:rFonts w:hint="cs"/>
          <w:rtl/>
        </w:rPr>
        <w:t>تتجاوز</w:t>
      </w:r>
      <w:r w:rsidRPr="007F554B">
        <w:rPr>
          <w:rtl/>
        </w:rPr>
        <w:t xml:space="preserve"> 14 </w:t>
      </w:r>
      <w:r w:rsidRPr="007F554B">
        <w:rPr>
          <w:rFonts w:hint="cs"/>
          <w:rtl/>
        </w:rPr>
        <w:t>في</w:t>
      </w:r>
      <w:r w:rsidRPr="007F554B">
        <w:rPr>
          <w:rtl/>
        </w:rPr>
        <w:t xml:space="preserve"> </w:t>
      </w:r>
      <w:r w:rsidRPr="007F554B">
        <w:rPr>
          <w:rFonts w:hint="cs"/>
          <w:rtl/>
        </w:rPr>
        <w:t>المائة</w:t>
      </w:r>
      <w:r w:rsidRPr="007F554B">
        <w:rPr>
          <w:rtl/>
        </w:rPr>
        <w:t>.</w:t>
      </w:r>
      <w:r w:rsidRPr="00083F95">
        <w:rPr>
          <w:vertAlign w:val="superscript"/>
        </w:rPr>
        <w:footnoteReference w:id="192"/>
      </w:r>
      <w:r w:rsidRPr="007F554B">
        <w:rPr>
          <w:rtl/>
        </w:rPr>
        <w:t xml:space="preserve"> </w:t>
      </w:r>
      <w:r w:rsidR="007B3B2C">
        <w:rPr>
          <w:rFonts w:hint="cs"/>
          <w:rtl/>
        </w:rPr>
        <w:t>أما</w:t>
      </w:r>
      <w:r w:rsidRPr="007F554B">
        <w:rPr>
          <w:rtl/>
        </w:rPr>
        <w:t xml:space="preserve"> </w:t>
      </w:r>
      <w:r w:rsidRPr="007F554B">
        <w:rPr>
          <w:rFonts w:hint="cs"/>
          <w:rtl/>
        </w:rPr>
        <w:t>نسبة</w:t>
      </w:r>
      <w:r w:rsidRPr="007F554B">
        <w:rPr>
          <w:rtl/>
        </w:rPr>
        <w:t xml:space="preserve"> </w:t>
      </w:r>
      <w:r w:rsidRPr="007F554B">
        <w:rPr>
          <w:rFonts w:hint="cs"/>
          <w:rtl/>
        </w:rPr>
        <w:t>النساء</w:t>
      </w:r>
      <w:r w:rsidRPr="007F554B">
        <w:rPr>
          <w:rtl/>
        </w:rPr>
        <w:t xml:space="preserve"> </w:t>
      </w:r>
      <w:r w:rsidRPr="007F554B">
        <w:rPr>
          <w:rFonts w:hint="cs"/>
          <w:rtl/>
        </w:rPr>
        <w:t>اللواتي</w:t>
      </w:r>
      <w:r w:rsidRPr="007F554B">
        <w:rPr>
          <w:rtl/>
        </w:rPr>
        <w:t xml:space="preserve"> </w:t>
      </w:r>
      <w:r w:rsidRPr="007F554B">
        <w:rPr>
          <w:rFonts w:hint="cs"/>
          <w:rtl/>
        </w:rPr>
        <w:t>نجحن</w:t>
      </w:r>
      <w:r w:rsidRPr="007F554B">
        <w:rPr>
          <w:rtl/>
        </w:rPr>
        <w:t xml:space="preserve"> </w:t>
      </w:r>
      <w:r w:rsidRPr="007F554B">
        <w:rPr>
          <w:rFonts w:hint="cs"/>
          <w:rtl/>
        </w:rPr>
        <w:t>في</w:t>
      </w:r>
      <w:r w:rsidRPr="007F554B">
        <w:rPr>
          <w:rtl/>
        </w:rPr>
        <w:t xml:space="preserve"> </w:t>
      </w:r>
      <w:r w:rsidRPr="007F554B">
        <w:rPr>
          <w:rFonts w:hint="cs"/>
          <w:rtl/>
        </w:rPr>
        <w:t>الانتخابات</w:t>
      </w:r>
      <w:r w:rsidRPr="007F554B">
        <w:rPr>
          <w:rtl/>
        </w:rPr>
        <w:t xml:space="preserve"> </w:t>
      </w:r>
      <w:r w:rsidRPr="007F554B">
        <w:rPr>
          <w:rFonts w:hint="cs"/>
          <w:rtl/>
        </w:rPr>
        <w:t>المحلية</w:t>
      </w:r>
      <w:r w:rsidRPr="007F554B">
        <w:rPr>
          <w:rtl/>
        </w:rPr>
        <w:t xml:space="preserve"> </w:t>
      </w:r>
      <w:r w:rsidRPr="007F554B">
        <w:rPr>
          <w:rFonts w:hint="cs"/>
          <w:rtl/>
        </w:rPr>
        <w:t>للفترة</w:t>
      </w:r>
      <w:r w:rsidRPr="007F554B">
        <w:rPr>
          <w:rtl/>
        </w:rPr>
        <w:t xml:space="preserve"> 2021-2022</w:t>
      </w:r>
      <w:r w:rsidRPr="007F554B">
        <w:rPr>
          <w:rFonts w:hint="cs"/>
          <w:rtl/>
        </w:rPr>
        <w:t>،</w:t>
      </w:r>
      <w:r w:rsidR="007B3B2C">
        <w:rPr>
          <w:rFonts w:hint="cs"/>
          <w:rtl/>
        </w:rPr>
        <w:t xml:space="preserve"> فبلغت</w:t>
      </w:r>
      <w:r w:rsidRPr="007F554B">
        <w:rPr>
          <w:rtl/>
        </w:rPr>
        <w:t xml:space="preserve"> 21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ولا</w:t>
      </w:r>
      <w:r w:rsidRPr="007F554B">
        <w:rPr>
          <w:rtl/>
        </w:rPr>
        <w:t xml:space="preserve"> </w:t>
      </w:r>
      <w:r w:rsidR="00670CE3">
        <w:rPr>
          <w:rFonts w:hint="cs"/>
          <w:rtl/>
        </w:rPr>
        <w:t>تشكل النساء</w:t>
      </w:r>
      <w:r w:rsidR="00670CE3" w:rsidRPr="00670CE3">
        <w:rPr>
          <w:rFonts w:hint="cs"/>
          <w:rtl/>
        </w:rPr>
        <w:t xml:space="preserve"> </w:t>
      </w:r>
      <w:r w:rsidR="00670CE3" w:rsidRPr="007F554B">
        <w:rPr>
          <w:rFonts w:hint="cs"/>
          <w:rtl/>
        </w:rPr>
        <w:t>سوى</w:t>
      </w:r>
      <w:r w:rsidR="00670CE3" w:rsidRPr="007F554B">
        <w:rPr>
          <w:rtl/>
        </w:rPr>
        <w:t xml:space="preserve"> 19 </w:t>
      </w:r>
      <w:r w:rsidR="00670CE3" w:rsidRPr="007F554B">
        <w:rPr>
          <w:rFonts w:hint="cs"/>
          <w:rtl/>
        </w:rPr>
        <w:t>في</w:t>
      </w:r>
      <w:r w:rsidR="00670CE3" w:rsidRPr="007F554B">
        <w:rPr>
          <w:rtl/>
        </w:rPr>
        <w:t xml:space="preserve"> </w:t>
      </w:r>
      <w:proofErr w:type="gramStart"/>
      <w:r w:rsidR="00670CE3" w:rsidRPr="007F554B">
        <w:rPr>
          <w:rFonts w:hint="cs"/>
          <w:rtl/>
        </w:rPr>
        <w:t>المائة</w:t>
      </w:r>
      <w:proofErr w:type="gramEnd"/>
      <w:r w:rsidR="00670CE3">
        <w:rPr>
          <w:rFonts w:hint="cs"/>
          <w:rtl/>
        </w:rPr>
        <w:t xml:space="preserve"> </w:t>
      </w:r>
      <w:r w:rsidR="00C53CF5">
        <w:rPr>
          <w:rFonts w:hint="cs"/>
          <w:rtl/>
        </w:rPr>
        <w:t>من</w:t>
      </w:r>
      <w:r w:rsidRPr="007F554B">
        <w:rPr>
          <w:rtl/>
        </w:rPr>
        <w:t xml:space="preserve"> </w:t>
      </w:r>
      <w:r w:rsidRPr="007F554B">
        <w:rPr>
          <w:rFonts w:hint="cs"/>
          <w:rtl/>
        </w:rPr>
        <w:t>أعضاء</w:t>
      </w:r>
      <w:r w:rsidRPr="007F554B">
        <w:rPr>
          <w:rtl/>
        </w:rPr>
        <w:t xml:space="preserve"> </w:t>
      </w:r>
      <w:r w:rsidRPr="007F554B">
        <w:rPr>
          <w:rFonts w:hint="cs"/>
          <w:rtl/>
        </w:rPr>
        <w:t>المجلس</w:t>
      </w:r>
      <w:r w:rsidRPr="007F554B">
        <w:rPr>
          <w:rtl/>
        </w:rPr>
        <w:t xml:space="preserve"> </w:t>
      </w:r>
      <w:r w:rsidRPr="007F554B">
        <w:rPr>
          <w:rFonts w:hint="cs"/>
          <w:rtl/>
        </w:rPr>
        <w:t>الوطني</w:t>
      </w:r>
      <w:r w:rsidRPr="007F554B">
        <w:rPr>
          <w:rtl/>
        </w:rPr>
        <w:t xml:space="preserve"> </w:t>
      </w:r>
      <w:r w:rsidRPr="007F554B">
        <w:rPr>
          <w:rFonts w:hint="cs"/>
          <w:rtl/>
        </w:rPr>
        <w:t>الفلسطيني</w:t>
      </w:r>
      <w:r w:rsidRPr="007F554B">
        <w:rPr>
          <w:rtl/>
        </w:rPr>
        <w:t xml:space="preserve"> (</w:t>
      </w:r>
      <w:r w:rsidRPr="007F554B">
        <w:rPr>
          <w:rFonts w:hint="cs"/>
          <w:rtl/>
        </w:rPr>
        <w:t>مقابل</w:t>
      </w:r>
      <w:r w:rsidRPr="007F554B">
        <w:rPr>
          <w:rtl/>
        </w:rPr>
        <w:t xml:space="preserve"> 11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2020)</w:t>
      </w:r>
      <w:r w:rsidRPr="007F554B">
        <w:rPr>
          <w:rFonts w:hint="cs"/>
          <w:rtl/>
        </w:rPr>
        <w:t>،</w:t>
      </w:r>
      <w:r w:rsidRPr="00083F95">
        <w:rPr>
          <w:vertAlign w:val="superscript"/>
        </w:rPr>
        <w:footnoteReference w:id="193"/>
      </w:r>
      <w:r w:rsidRPr="007F554B">
        <w:rPr>
          <w:rtl/>
        </w:rPr>
        <w:t xml:space="preserve"> </w:t>
      </w:r>
      <w:r w:rsidRPr="007F554B">
        <w:rPr>
          <w:rFonts w:hint="cs"/>
          <w:rtl/>
        </w:rPr>
        <w:t>وتبلغ</w:t>
      </w:r>
      <w:r w:rsidRPr="007F554B">
        <w:rPr>
          <w:rtl/>
        </w:rPr>
        <w:t xml:space="preserve"> </w:t>
      </w:r>
      <w:r w:rsidRPr="007F554B">
        <w:rPr>
          <w:rFonts w:hint="cs"/>
          <w:rtl/>
        </w:rPr>
        <w:t>نسبة</w:t>
      </w:r>
      <w:r w:rsidRPr="007F554B">
        <w:rPr>
          <w:rtl/>
        </w:rPr>
        <w:t xml:space="preserve"> </w:t>
      </w:r>
      <w:r w:rsidRPr="007F554B">
        <w:rPr>
          <w:rFonts w:hint="cs"/>
          <w:rtl/>
        </w:rPr>
        <w:t>عضوية</w:t>
      </w:r>
      <w:r w:rsidRPr="007F554B">
        <w:rPr>
          <w:rtl/>
        </w:rPr>
        <w:t xml:space="preserve"> </w:t>
      </w:r>
      <w:r w:rsidRPr="007F554B">
        <w:rPr>
          <w:rFonts w:hint="cs"/>
          <w:rtl/>
        </w:rPr>
        <w:t>النساء</w:t>
      </w:r>
      <w:r w:rsidRPr="007F554B">
        <w:rPr>
          <w:rtl/>
        </w:rPr>
        <w:t xml:space="preserve"> </w:t>
      </w:r>
      <w:r w:rsidRPr="007F554B">
        <w:rPr>
          <w:rFonts w:hint="cs"/>
          <w:rtl/>
        </w:rPr>
        <w:t>في</w:t>
      </w:r>
      <w:r w:rsidRPr="007F554B">
        <w:rPr>
          <w:rtl/>
        </w:rPr>
        <w:t xml:space="preserve"> </w:t>
      </w:r>
      <w:r w:rsidRPr="007F554B">
        <w:rPr>
          <w:rFonts w:hint="cs"/>
          <w:rtl/>
        </w:rPr>
        <w:t>مجلس</w:t>
      </w:r>
      <w:r w:rsidRPr="007F554B">
        <w:rPr>
          <w:rtl/>
        </w:rPr>
        <w:t xml:space="preserve"> </w:t>
      </w:r>
      <w:r w:rsidRPr="007F554B">
        <w:rPr>
          <w:rFonts w:hint="cs"/>
          <w:rtl/>
        </w:rPr>
        <w:t>الوزراء</w:t>
      </w:r>
      <w:r w:rsidRPr="007F554B">
        <w:rPr>
          <w:rtl/>
        </w:rPr>
        <w:t xml:space="preserve"> 12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وهو</w:t>
      </w:r>
      <w:r w:rsidRPr="007F554B">
        <w:rPr>
          <w:rtl/>
        </w:rPr>
        <w:t xml:space="preserve"> </w:t>
      </w:r>
      <w:r w:rsidRPr="007F554B">
        <w:rPr>
          <w:rFonts w:hint="cs"/>
          <w:rtl/>
        </w:rPr>
        <w:t>انخفاض</w:t>
      </w:r>
      <w:r w:rsidRPr="007F554B">
        <w:rPr>
          <w:rtl/>
        </w:rPr>
        <w:t xml:space="preserve"> </w:t>
      </w:r>
      <w:r w:rsidRPr="007F554B">
        <w:rPr>
          <w:rFonts w:hint="cs"/>
          <w:rtl/>
        </w:rPr>
        <w:t>من</w:t>
      </w:r>
      <w:r w:rsidRPr="007F554B">
        <w:rPr>
          <w:rtl/>
        </w:rPr>
        <w:t xml:space="preserve"> </w:t>
      </w:r>
      <w:r w:rsidRPr="007F554B">
        <w:rPr>
          <w:rFonts w:hint="cs"/>
          <w:rtl/>
        </w:rPr>
        <w:t>نسبة</w:t>
      </w:r>
      <w:r w:rsidRPr="007F554B">
        <w:rPr>
          <w:rtl/>
        </w:rPr>
        <w:t xml:space="preserve"> 21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في</w:t>
      </w:r>
      <w:r w:rsidRPr="007F554B">
        <w:rPr>
          <w:rtl/>
        </w:rPr>
        <w:t xml:space="preserve"> </w:t>
      </w:r>
      <w:r w:rsidRPr="007F554B">
        <w:rPr>
          <w:rFonts w:hint="cs"/>
          <w:rtl/>
        </w:rPr>
        <w:t>مجالس السنوات</w:t>
      </w:r>
      <w:r w:rsidRPr="007F554B">
        <w:rPr>
          <w:rtl/>
        </w:rPr>
        <w:t xml:space="preserve"> </w:t>
      </w:r>
      <w:r w:rsidRPr="007F554B">
        <w:rPr>
          <w:rFonts w:hint="cs"/>
          <w:rtl/>
        </w:rPr>
        <w:t>السابقة</w:t>
      </w:r>
      <w:r w:rsidRPr="007F554B">
        <w:rPr>
          <w:rtl/>
        </w:rPr>
        <w:t>).</w:t>
      </w:r>
      <w:r w:rsidRPr="00083F95">
        <w:rPr>
          <w:vertAlign w:val="superscript"/>
        </w:rPr>
        <w:footnoteReference w:id="194"/>
      </w:r>
      <w:r w:rsidRPr="007F554B">
        <w:rPr>
          <w:rtl/>
        </w:rPr>
        <w:t xml:space="preserve"> </w:t>
      </w:r>
      <w:r w:rsidRPr="007F554B">
        <w:rPr>
          <w:rFonts w:hint="cs"/>
          <w:rtl/>
        </w:rPr>
        <w:t>وتتقلّد</w:t>
      </w:r>
      <w:r w:rsidRPr="007F554B">
        <w:rPr>
          <w:rtl/>
        </w:rPr>
        <w:t xml:space="preserve"> </w:t>
      </w:r>
      <w:r w:rsidRPr="007F554B">
        <w:rPr>
          <w:rFonts w:hint="cs"/>
          <w:rtl/>
        </w:rPr>
        <w:t>امرأة</w:t>
      </w:r>
      <w:r w:rsidRPr="007F554B">
        <w:rPr>
          <w:rtl/>
        </w:rPr>
        <w:t xml:space="preserve"> </w:t>
      </w:r>
      <w:r w:rsidRPr="007F554B">
        <w:rPr>
          <w:rFonts w:hint="cs"/>
          <w:rtl/>
        </w:rPr>
        <w:t>واحدة</w:t>
      </w:r>
      <w:r w:rsidRPr="007F554B">
        <w:rPr>
          <w:rtl/>
        </w:rPr>
        <w:t xml:space="preserve"> </w:t>
      </w:r>
      <w:r w:rsidRPr="007F554B">
        <w:rPr>
          <w:rFonts w:hint="cs"/>
          <w:rtl/>
        </w:rPr>
        <w:t>فقط</w:t>
      </w:r>
      <w:r w:rsidRPr="007F554B">
        <w:rPr>
          <w:rtl/>
        </w:rPr>
        <w:t xml:space="preserve"> </w:t>
      </w:r>
      <w:r w:rsidRPr="007F554B">
        <w:rPr>
          <w:rFonts w:hint="cs"/>
          <w:rtl/>
        </w:rPr>
        <w:t>منصب</w:t>
      </w:r>
      <w:r w:rsidRPr="007F554B">
        <w:rPr>
          <w:rtl/>
        </w:rPr>
        <w:t xml:space="preserve"> </w:t>
      </w:r>
      <w:r w:rsidRPr="007F554B">
        <w:rPr>
          <w:rFonts w:hint="cs"/>
          <w:rtl/>
        </w:rPr>
        <w:t>محافظ</w:t>
      </w:r>
      <w:r w:rsidRPr="007F554B">
        <w:rPr>
          <w:rtl/>
        </w:rPr>
        <w:t xml:space="preserve"> (</w:t>
      </w:r>
      <w:r w:rsidRPr="007F554B">
        <w:rPr>
          <w:rFonts w:hint="cs"/>
          <w:rtl/>
        </w:rPr>
        <w:t>من</w:t>
      </w:r>
      <w:r w:rsidRPr="007F554B">
        <w:rPr>
          <w:rtl/>
        </w:rPr>
        <w:t xml:space="preserve"> </w:t>
      </w:r>
      <w:r w:rsidRPr="007F554B">
        <w:rPr>
          <w:rFonts w:hint="cs"/>
          <w:rtl/>
        </w:rPr>
        <w:t>بين</w:t>
      </w:r>
      <w:r w:rsidRPr="007F554B">
        <w:rPr>
          <w:rtl/>
        </w:rPr>
        <w:t xml:space="preserve"> 15 </w:t>
      </w:r>
      <w:r w:rsidRPr="007F554B">
        <w:rPr>
          <w:rFonts w:hint="cs"/>
          <w:rtl/>
        </w:rPr>
        <w:t>محافظا</w:t>
      </w:r>
      <w:r w:rsidR="00FA7268">
        <w:rPr>
          <w:rFonts w:hint="cs"/>
          <w:rtl/>
        </w:rPr>
        <w:t>ً</w:t>
      </w:r>
      <w:r w:rsidRPr="007F554B">
        <w:rPr>
          <w:rtl/>
        </w:rPr>
        <w:t>)</w:t>
      </w:r>
      <w:r w:rsidRPr="007F554B">
        <w:rPr>
          <w:rFonts w:hint="cs"/>
          <w:rtl/>
        </w:rPr>
        <w:t>،</w:t>
      </w:r>
      <w:r w:rsidRPr="007F554B">
        <w:rPr>
          <w:rtl/>
        </w:rPr>
        <w:t xml:space="preserve"> </w:t>
      </w:r>
      <w:r w:rsidRPr="007F554B">
        <w:rPr>
          <w:rFonts w:hint="cs"/>
          <w:rtl/>
        </w:rPr>
        <w:t>ولا</w:t>
      </w:r>
      <w:r w:rsidRPr="007F554B">
        <w:rPr>
          <w:rtl/>
        </w:rPr>
        <w:t xml:space="preserve"> </w:t>
      </w:r>
      <w:r w:rsidRPr="007F554B">
        <w:rPr>
          <w:rFonts w:hint="cs"/>
          <w:rtl/>
        </w:rPr>
        <w:t>تشغل</w:t>
      </w:r>
      <w:r w:rsidRPr="007F554B">
        <w:rPr>
          <w:rtl/>
        </w:rPr>
        <w:t xml:space="preserve"> </w:t>
      </w:r>
      <w:r w:rsidRPr="007F554B">
        <w:rPr>
          <w:rFonts w:hint="cs"/>
          <w:rtl/>
        </w:rPr>
        <w:t>النساء</w:t>
      </w:r>
      <w:r w:rsidRPr="007F554B">
        <w:rPr>
          <w:rtl/>
        </w:rPr>
        <w:t xml:space="preserve"> </w:t>
      </w:r>
      <w:r w:rsidRPr="007F554B">
        <w:rPr>
          <w:rFonts w:hint="cs"/>
          <w:rtl/>
        </w:rPr>
        <w:t>سوى</w:t>
      </w:r>
      <w:r w:rsidRPr="007F554B">
        <w:rPr>
          <w:rtl/>
        </w:rPr>
        <w:t xml:space="preserve"> 1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من</w:t>
      </w:r>
      <w:r w:rsidRPr="007F554B">
        <w:rPr>
          <w:rtl/>
        </w:rPr>
        <w:t xml:space="preserve"> </w:t>
      </w:r>
      <w:r w:rsidRPr="007F554B">
        <w:rPr>
          <w:rFonts w:hint="cs"/>
          <w:rtl/>
        </w:rPr>
        <w:t>مناصب</w:t>
      </w:r>
      <w:r w:rsidRPr="007F554B">
        <w:rPr>
          <w:rtl/>
        </w:rPr>
        <w:t xml:space="preserve"> </w:t>
      </w:r>
      <w:r w:rsidRPr="007F554B">
        <w:rPr>
          <w:rFonts w:hint="cs"/>
          <w:rtl/>
        </w:rPr>
        <w:t>رؤساء</w:t>
      </w:r>
      <w:r w:rsidRPr="007F554B">
        <w:rPr>
          <w:rtl/>
        </w:rPr>
        <w:t xml:space="preserve"> </w:t>
      </w:r>
      <w:r w:rsidRPr="007F554B">
        <w:rPr>
          <w:rFonts w:hint="cs"/>
          <w:rtl/>
        </w:rPr>
        <w:t>المجالس</w:t>
      </w:r>
      <w:r w:rsidRPr="007F554B">
        <w:rPr>
          <w:rtl/>
        </w:rPr>
        <w:t xml:space="preserve"> </w:t>
      </w:r>
      <w:r w:rsidRPr="007F554B">
        <w:rPr>
          <w:rFonts w:hint="cs"/>
          <w:rtl/>
        </w:rPr>
        <w:t>المحلية</w:t>
      </w:r>
      <w:r w:rsidRPr="007F554B">
        <w:rPr>
          <w:rtl/>
        </w:rPr>
        <w:t xml:space="preserve">. </w:t>
      </w:r>
      <w:r w:rsidRPr="007F554B">
        <w:rPr>
          <w:rFonts w:hint="cs"/>
          <w:rtl/>
        </w:rPr>
        <w:t>وتشكل</w:t>
      </w:r>
      <w:r w:rsidRPr="007F554B">
        <w:rPr>
          <w:rtl/>
        </w:rPr>
        <w:t xml:space="preserve"> </w:t>
      </w:r>
      <w:r w:rsidRPr="007F554B">
        <w:rPr>
          <w:rFonts w:hint="cs"/>
          <w:rtl/>
        </w:rPr>
        <w:t>النساء</w:t>
      </w:r>
      <w:r w:rsidRPr="007F554B">
        <w:rPr>
          <w:rtl/>
        </w:rPr>
        <w:t xml:space="preserve"> </w:t>
      </w:r>
      <w:r w:rsidRPr="007F554B">
        <w:rPr>
          <w:rFonts w:hint="cs"/>
          <w:rtl/>
        </w:rPr>
        <w:t>حوالي</w:t>
      </w:r>
      <w:r w:rsidRPr="007F554B">
        <w:rPr>
          <w:rtl/>
        </w:rPr>
        <w:t xml:space="preserve"> 19 </w:t>
      </w:r>
      <w:r w:rsidRPr="007F554B">
        <w:rPr>
          <w:rFonts w:hint="cs"/>
          <w:rtl/>
        </w:rPr>
        <w:t>في</w:t>
      </w:r>
      <w:r w:rsidRPr="007F554B">
        <w:rPr>
          <w:rtl/>
        </w:rPr>
        <w:t xml:space="preserve"> </w:t>
      </w:r>
      <w:proofErr w:type="gramStart"/>
      <w:r w:rsidRPr="007F554B">
        <w:rPr>
          <w:rFonts w:hint="cs"/>
          <w:rtl/>
        </w:rPr>
        <w:t>المائة</w:t>
      </w:r>
      <w:proofErr w:type="gramEnd"/>
      <w:r w:rsidRPr="007F554B">
        <w:rPr>
          <w:rtl/>
        </w:rPr>
        <w:t xml:space="preserve"> </w:t>
      </w:r>
      <w:r w:rsidRPr="007F554B">
        <w:rPr>
          <w:rFonts w:hint="cs"/>
          <w:rtl/>
        </w:rPr>
        <w:t>من</w:t>
      </w:r>
      <w:r w:rsidRPr="007F554B">
        <w:rPr>
          <w:rtl/>
        </w:rPr>
        <w:t xml:space="preserve"> </w:t>
      </w:r>
      <w:r w:rsidRPr="007F554B">
        <w:rPr>
          <w:rFonts w:hint="cs"/>
          <w:rtl/>
        </w:rPr>
        <w:t>مجموع</w:t>
      </w:r>
      <w:r w:rsidRPr="007F554B">
        <w:rPr>
          <w:rtl/>
        </w:rPr>
        <w:t xml:space="preserve"> </w:t>
      </w:r>
      <w:r w:rsidRPr="007F554B">
        <w:rPr>
          <w:rFonts w:hint="cs"/>
          <w:rtl/>
        </w:rPr>
        <w:t>القضاة</w:t>
      </w:r>
      <w:r w:rsidRPr="007F554B">
        <w:rPr>
          <w:rtl/>
        </w:rPr>
        <w:t xml:space="preserve">. </w:t>
      </w:r>
      <w:r w:rsidRPr="007F554B">
        <w:rPr>
          <w:rFonts w:hint="cs"/>
          <w:rtl/>
        </w:rPr>
        <w:t>وتمثل</w:t>
      </w:r>
      <w:r w:rsidRPr="007F554B">
        <w:rPr>
          <w:rtl/>
        </w:rPr>
        <w:t xml:space="preserve"> </w:t>
      </w:r>
      <w:r w:rsidRPr="007F554B">
        <w:rPr>
          <w:rFonts w:hint="cs"/>
          <w:rtl/>
        </w:rPr>
        <w:t>النساء</w:t>
      </w:r>
      <w:r w:rsidRPr="007F554B">
        <w:rPr>
          <w:rtl/>
        </w:rPr>
        <w:t xml:space="preserve"> </w:t>
      </w:r>
      <w:proofErr w:type="spellStart"/>
      <w:r w:rsidRPr="007F554B">
        <w:rPr>
          <w:rFonts w:hint="cs"/>
          <w:rtl/>
        </w:rPr>
        <w:t>اﻷربع</w:t>
      </w:r>
      <w:proofErr w:type="spellEnd"/>
      <w:r w:rsidRPr="007F554B">
        <w:rPr>
          <w:rtl/>
        </w:rPr>
        <w:t xml:space="preserve"> </w:t>
      </w:r>
      <w:r w:rsidRPr="007F554B">
        <w:rPr>
          <w:rFonts w:hint="cs"/>
          <w:rtl/>
        </w:rPr>
        <w:t>المنتخبات</w:t>
      </w:r>
      <w:r w:rsidRPr="007F554B">
        <w:rPr>
          <w:rtl/>
        </w:rPr>
        <w:t xml:space="preserve"> </w:t>
      </w:r>
      <w:r w:rsidRPr="007F554B">
        <w:rPr>
          <w:rFonts w:hint="cs"/>
          <w:rtl/>
        </w:rPr>
        <w:t>مؤخر</w:t>
      </w:r>
      <w:r w:rsidR="007B3B2C">
        <w:rPr>
          <w:rFonts w:hint="cs"/>
          <w:rtl/>
        </w:rPr>
        <w:t xml:space="preserve">اً </w:t>
      </w:r>
      <w:r w:rsidRPr="007F554B">
        <w:rPr>
          <w:rFonts w:hint="cs"/>
          <w:rtl/>
        </w:rPr>
        <w:t>في</w:t>
      </w:r>
      <w:r w:rsidRPr="007F554B">
        <w:rPr>
          <w:rtl/>
        </w:rPr>
        <w:t xml:space="preserve"> </w:t>
      </w:r>
      <w:r w:rsidRPr="007F554B">
        <w:rPr>
          <w:rFonts w:hint="cs"/>
          <w:rtl/>
        </w:rPr>
        <w:t>مجالس</w:t>
      </w:r>
      <w:r w:rsidRPr="007F554B">
        <w:rPr>
          <w:rtl/>
        </w:rPr>
        <w:t xml:space="preserve"> </w:t>
      </w:r>
      <w:r w:rsidRPr="007F554B">
        <w:rPr>
          <w:rFonts w:hint="cs"/>
          <w:rtl/>
        </w:rPr>
        <w:t>غرف</w:t>
      </w:r>
      <w:r w:rsidRPr="007F554B">
        <w:rPr>
          <w:rtl/>
        </w:rPr>
        <w:t xml:space="preserve"> </w:t>
      </w:r>
      <w:r w:rsidRPr="007F554B">
        <w:rPr>
          <w:rFonts w:hint="cs"/>
          <w:rtl/>
        </w:rPr>
        <w:t>غزة</w:t>
      </w:r>
      <w:r w:rsidRPr="007F554B">
        <w:rPr>
          <w:rtl/>
        </w:rPr>
        <w:t xml:space="preserve"> </w:t>
      </w:r>
      <w:r w:rsidRPr="007F554B">
        <w:rPr>
          <w:rFonts w:hint="cs"/>
          <w:rtl/>
        </w:rPr>
        <w:t>ونابلس</w:t>
      </w:r>
      <w:r w:rsidRPr="007F554B">
        <w:rPr>
          <w:rtl/>
        </w:rPr>
        <w:t xml:space="preserve"> </w:t>
      </w:r>
      <w:r w:rsidRPr="007F554B">
        <w:rPr>
          <w:rFonts w:hint="cs"/>
          <w:rtl/>
        </w:rPr>
        <w:t>وبيت</w:t>
      </w:r>
      <w:r w:rsidRPr="007F554B">
        <w:rPr>
          <w:rtl/>
        </w:rPr>
        <w:t xml:space="preserve"> </w:t>
      </w:r>
      <w:r w:rsidRPr="007F554B">
        <w:rPr>
          <w:rFonts w:hint="cs"/>
          <w:rtl/>
        </w:rPr>
        <w:t>لحم</w:t>
      </w:r>
      <w:r w:rsidRPr="007F554B">
        <w:rPr>
          <w:rtl/>
        </w:rPr>
        <w:t xml:space="preserve"> </w:t>
      </w:r>
      <w:r w:rsidRPr="007F554B">
        <w:rPr>
          <w:rFonts w:hint="cs"/>
          <w:rtl/>
        </w:rPr>
        <w:t>ورام</w:t>
      </w:r>
      <w:r w:rsidRPr="007F554B">
        <w:rPr>
          <w:rtl/>
        </w:rPr>
        <w:t xml:space="preserve"> </w:t>
      </w:r>
      <w:r w:rsidRPr="007F554B">
        <w:rPr>
          <w:rFonts w:hint="cs"/>
          <w:rtl/>
        </w:rPr>
        <w:t>الله</w:t>
      </w:r>
      <w:r w:rsidRPr="007F554B">
        <w:rPr>
          <w:rtl/>
        </w:rPr>
        <w:t xml:space="preserve"> </w:t>
      </w:r>
      <w:r w:rsidRPr="007F554B">
        <w:rPr>
          <w:rFonts w:hint="cs"/>
          <w:rtl/>
        </w:rPr>
        <w:t>أقل</w:t>
      </w:r>
      <w:r w:rsidRPr="007F554B">
        <w:rPr>
          <w:rtl/>
        </w:rPr>
        <w:t xml:space="preserve"> </w:t>
      </w:r>
      <w:r w:rsidRPr="007F554B">
        <w:rPr>
          <w:rFonts w:hint="cs"/>
          <w:rtl/>
        </w:rPr>
        <w:t>من</w:t>
      </w:r>
      <w:r w:rsidRPr="007F554B">
        <w:rPr>
          <w:rtl/>
        </w:rPr>
        <w:t xml:space="preserve"> 2 </w:t>
      </w:r>
      <w:r w:rsidRPr="007F554B">
        <w:rPr>
          <w:rFonts w:hint="cs"/>
          <w:rtl/>
        </w:rPr>
        <w:t>في</w:t>
      </w:r>
      <w:r w:rsidRPr="007F554B">
        <w:rPr>
          <w:rtl/>
        </w:rPr>
        <w:t xml:space="preserve"> </w:t>
      </w:r>
      <w:r w:rsidRPr="007F554B">
        <w:rPr>
          <w:rFonts w:hint="cs"/>
          <w:rtl/>
        </w:rPr>
        <w:t>المائة</w:t>
      </w:r>
      <w:r w:rsidRPr="007F554B">
        <w:rPr>
          <w:rtl/>
        </w:rPr>
        <w:t xml:space="preserve"> </w:t>
      </w:r>
      <w:r w:rsidRPr="007F554B">
        <w:rPr>
          <w:rFonts w:hint="cs"/>
          <w:rtl/>
        </w:rPr>
        <w:t>من</w:t>
      </w:r>
      <w:r w:rsidRPr="007F554B">
        <w:rPr>
          <w:rtl/>
        </w:rPr>
        <w:t xml:space="preserve"> </w:t>
      </w:r>
      <w:r w:rsidRPr="007F554B">
        <w:rPr>
          <w:rFonts w:hint="cs"/>
          <w:rtl/>
        </w:rPr>
        <w:t>أعضاء</w:t>
      </w:r>
      <w:r w:rsidRPr="007F554B">
        <w:rPr>
          <w:rtl/>
        </w:rPr>
        <w:t xml:space="preserve"> </w:t>
      </w:r>
      <w:r w:rsidRPr="007F554B">
        <w:rPr>
          <w:rFonts w:hint="cs"/>
          <w:rtl/>
        </w:rPr>
        <w:t>الجمعية</w:t>
      </w:r>
      <w:r w:rsidRPr="007F554B">
        <w:rPr>
          <w:rtl/>
        </w:rPr>
        <w:t xml:space="preserve"> </w:t>
      </w:r>
      <w:r w:rsidRPr="007F554B">
        <w:rPr>
          <w:rFonts w:hint="cs"/>
          <w:rtl/>
        </w:rPr>
        <w:t>العامة</w:t>
      </w:r>
      <w:r w:rsidRPr="007F554B">
        <w:rPr>
          <w:rtl/>
        </w:rPr>
        <w:t xml:space="preserve"> </w:t>
      </w:r>
      <w:r w:rsidRPr="007F554B">
        <w:rPr>
          <w:rFonts w:hint="cs"/>
          <w:rtl/>
        </w:rPr>
        <w:t>للغرف</w:t>
      </w:r>
      <w:r w:rsidRPr="007F554B">
        <w:rPr>
          <w:rtl/>
        </w:rPr>
        <w:t xml:space="preserve"> </w:t>
      </w:r>
      <w:r w:rsidRPr="007F554B">
        <w:rPr>
          <w:rFonts w:hint="cs"/>
          <w:rtl/>
        </w:rPr>
        <w:t>التجارية</w:t>
      </w:r>
      <w:r w:rsidRPr="007F554B">
        <w:rPr>
          <w:rtl/>
        </w:rPr>
        <w:t xml:space="preserve"> </w:t>
      </w:r>
      <w:r w:rsidRPr="007F554B">
        <w:rPr>
          <w:rFonts w:hint="cs"/>
          <w:rtl/>
        </w:rPr>
        <w:t>والصناعية</w:t>
      </w:r>
      <w:r w:rsidRPr="007F554B">
        <w:rPr>
          <w:rtl/>
        </w:rPr>
        <w:t xml:space="preserve"> </w:t>
      </w:r>
      <w:r w:rsidRPr="007F554B">
        <w:rPr>
          <w:rFonts w:hint="cs"/>
          <w:rtl/>
        </w:rPr>
        <w:t>والزراعية</w:t>
      </w:r>
      <w:r w:rsidRPr="007F554B">
        <w:rPr>
          <w:rtl/>
        </w:rPr>
        <w:t xml:space="preserve"> </w:t>
      </w:r>
      <w:r w:rsidRPr="007F554B">
        <w:rPr>
          <w:rFonts w:hint="cs"/>
          <w:rtl/>
        </w:rPr>
        <w:t>الفلسطينية</w:t>
      </w:r>
      <w:r w:rsidRPr="007F554B">
        <w:rPr>
          <w:rtl/>
        </w:rPr>
        <w:t xml:space="preserve">. </w:t>
      </w:r>
      <w:r w:rsidRPr="007F554B">
        <w:rPr>
          <w:rFonts w:hint="cs"/>
          <w:rtl/>
        </w:rPr>
        <w:t>ولا</w:t>
      </w:r>
      <w:r w:rsidRPr="007F554B">
        <w:rPr>
          <w:rtl/>
        </w:rPr>
        <w:t xml:space="preserve"> </w:t>
      </w:r>
      <w:r w:rsidRPr="007F554B">
        <w:rPr>
          <w:rFonts w:hint="cs"/>
          <w:rtl/>
        </w:rPr>
        <w:t>يزال</w:t>
      </w:r>
      <w:r w:rsidRPr="007F554B">
        <w:rPr>
          <w:rtl/>
        </w:rPr>
        <w:t xml:space="preserve"> </w:t>
      </w:r>
      <w:r w:rsidRPr="007F554B">
        <w:rPr>
          <w:rFonts w:hint="cs"/>
          <w:rtl/>
        </w:rPr>
        <w:t>مجلس</w:t>
      </w:r>
      <w:r w:rsidRPr="007F554B">
        <w:rPr>
          <w:rtl/>
        </w:rPr>
        <w:t xml:space="preserve"> </w:t>
      </w:r>
      <w:r w:rsidRPr="007F554B">
        <w:rPr>
          <w:rFonts w:hint="cs"/>
          <w:rtl/>
        </w:rPr>
        <w:t>الغرف</w:t>
      </w:r>
      <w:r w:rsidRPr="007F554B">
        <w:rPr>
          <w:rtl/>
        </w:rPr>
        <w:t xml:space="preserve"> </w:t>
      </w:r>
      <w:r w:rsidRPr="007F554B">
        <w:rPr>
          <w:rFonts w:hint="cs"/>
          <w:rtl/>
        </w:rPr>
        <w:t>التجارية</w:t>
      </w:r>
      <w:r w:rsidRPr="007F554B">
        <w:rPr>
          <w:rtl/>
        </w:rPr>
        <w:t xml:space="preserve"> </w:t>
      </w:r>
      <w:r w:rsidRPr="007F554B">
        <w:rPr>
          <w:rFonts w:hint="cs"/>
          <w:rtl/>
        </w:rPr>
        <w:t>والصناعية</w:t>
      </w:r>
      <w:r w:rsidRPr="007F554B">
        <w:rPr>
          <w:rtl/>
        </w:rPr>
        <w:t xml:space="preserve"> </w:t>
      </w:r>
      <w:r w:rsidRPr="007F554B">
        <w:rPr>
          <w:rFonts w:hint="cs"/>
          <w:rtl/>
        </w:rPr>
        <w:t>والزراعية</w:t>
      </w:r>
      <w:r w:rsidRPr="007F554B">
        <w:rPr>
          <w:rtl/>
        </w:rPr>
        <w:t xml:space="preserve"> </w:t>
      </w:r>
      <w:r w:rsidRPr="007F554B">
        <w:rPr>
          <w:rFonts w:hint="cs"/>
          <w:rtl/>
        </w:rPr>
        <w:t>الفلسطينية</w:t>
      </w:r>
      <w:r w:rsidRPr="007F554B">
        <w:rPr>
          <w:rtl/>
        </w:rPr>
        <w:t xml:space="preserve"> </w:t>
      </w:r>
      <w:r w:rsidRPr="007F554B">
        <w:rPr>
          <w:rFonts w:hint="cs"/>
          <w:rtl/>
        </w:rPr>
        <w:t>المنتخب</w:t>
      </w:r>
      <w:r w:rsidRPr="007F554B">
        <w:rPr>
          <w:rtl/>
        </w:rPr>
        <w:t xml:space="preserve"> </w:t>
      </w:r>
      <w:r w:rsidRPr="007F554B">
        <w:rPr>
          <w:rFonts w:hint="cs"/>
          <w:rtl/>
        </w:rPr>
        <w:t>حديث</w:t>
      </w:r>
      <w:r w:rsidR="007B3B2C">
        <w:rPr>
          <w:rFonts w:hint="cs"/>
          <w:rtl/>
        </w:rPr>
        <w:t>اً</w:t>
      </w:r>
      <w:r w:rsidRPr="007F554B">
        <w:rPr>
          <w:rtl/>
        </w:rPr>
        <w:t xml:space="preserve"> </w:t>
      </w:r>
      <w:r w:rsidRPr="007F554B">
        <w:rPr>
          <w:rFonts w:hint="cs"/>
          <w:rtl/>
        </w:rPr>
        <w:t>حكراً</w:t>
      </w:r>
      <w:r w:rsidRPr="007F554B">
        <w:rPr>
          <w:rtl/>
        </w:rPr>
        <w:t xml:space="preserve"> </w:t>
      </w:r>
      <w:r w:rsidRPr="007F554B">
        <w:rPr>
          <w:rFonts w:hint="cs"/>
          <w:rtl/>
        </w:rPr>
        <w:t>على</w:t>
      </w:r>
      <w:r w:rsidRPr="007F554B">
        <w:rPr>
          <w:rtl/>
        </w:rPr>
        <w:t xml:space="preserve"> </w:t>
      </w:r>
      <w:r w:rsidRPr="007F554B">
        <w:rPr>
          <w:rFonts w:hint="cs"/>
          <w:rtl/>
        </w:rPr>
        <w:t>الذكور</w:t>
      </w:r>
      <w:r w:rsidRPr="007F554B">
        <w:rPr>
          <w:rtl/>
        </w:rPr>
        <w:t xml:space="preserve">. </w:t>
      </w:r>
      <w:r w:rsidRPr="007F554B">
        <w:rPr>
          <w:rFonts w:hint="cs"/>
          <w:rtl/>
        </w:rPr>
        <w:t>وقد</w:t>
      </w:r>
      <w:r w:rsidRPr="007F554B">
        <w:rPr>
          <w:rtl/>
        </w:rPr>
        <w:t xml:space="preserve"> </w:t>
      </w:r>
      <w:r w:rsidRPr="007F554B">
        <w:rPr>
          <w:rFonts w:hint="cs"/>
          <w:rtl/>
        </w:rPr>
        <w:t>نظم</w:t>
      </w:r>
      <w:r w:rsidRPr="007F554B">
        <w:rPr>
          <w:rtl/>
        </w:rPr>
        <w:t xml:space="preserve"> </w:t>
      </w:r>
      <w:r w:rsidRPr="007F554B">
        <w:rPr>
          <w:rFonts w:hint="cs"/>
          <w:rtl/>
        </w:rPr>
        <w:t>الاتحاد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w:t>
      </w:r>
      <w:r w:rsidRPr="007F554B">
        <w:rPr>
          <w:rFonts w:hint="cs"/>
          <w:rtl/>
        </w:rPr>
        <w:t>عدة</w:t>
      </w:r>
      <w:r w:rsidRPr="007F554B">
        <w:rPr>
          <w:rtl/>
        </w:rPr>
        <w:t xml:space="preserve"> </w:t>
      </w:r>
      <w:r w:rsidRPr="007F554B">
        <w:rPr>
          <w:rFonts w:hint="cs"/>
          <w:rtl/>
        </w:rPr>
        <w:t>حملات</w:t>
      </w:r>
      <w:r w:rsidRPr="007F554B">
        <w:rPr>
          <w:rtl/>
        </w:rPr>
        <w:t xml:space="preserve"> </w:t>
      </w:r>
      <w:r w:rsidRPr="007F554B">
        <w:rPr>
          <w:rFonts w:hint="cs"/>
          <w:rtl/>
        </w:rPr>
        <w:t>توعية</w:t>
      </w:r>
      <w:r w:rsidRPr="007F554B">
        <w:rPr>
          <w:rtl/>
        </w:rPr>
        <w:t xml:space="preserve"> </w:t>
      </w:r>
      <w:r w:rsidRPr="007F554B">
        <w:rPr>
          <w:rFonts w:hint="cs"/>
          <w:rtl/>
        </w:rPr>
        <w:t>لزيادة</w:t>
      </w:r>
      <w:r w:rsidRPr="007F554B">
        <w:rPr>
          <w:rtl/>
        </w:rPr>
        <w:t xml:space="preserve"> </w:t>
      </w:r>
      <w:r w:rsidRPr="007F554B">
        <w:rPr>
          <w:rFonts w:hint="cs"/>
          <w:rtl/>
        </w:rPr>
        <w:t>مشاركة</w:t>
      </w:r>
      <w:r w:rsidRPr="007F554B">
        <w:rPr>
          <w:rtl/>
        </w:rPr>
        <w:t xml:space="preserve"> </w:t>
      </w:r>
      <w:r w:rsidRPr="007F554B">
        <w:rPr>
          <w:rFonts w:hint="cs"/>
          <w:rtl/>
        </w:rPr>
        <w:t>المرأة</w:t>
      </w:r>
      <w:r w:rsidRPr="007F554B">
        <w:rPr>
          <w:rtl/>
        </w:rPr>
        <w:t xml:space="preserve"> </w:t>
      </w:r>
      <w:r w:rsidRPr="007F554B">
        <w:rPr>
          <w:rFonts w:hint="cs"/>
          <w:rtl/>
        </w:rPr>
        <w:t>وقيادتها</w:t>
      </w:r>
      <w:r w:rsidRPr="007F554B">
        <w:rPr>
          <w:rtl/>
        </w:rPr>
        <w:t xml:space="preserve"> </w:t>
      </w:r>
      <w:r w:rsidRPr="007F554B">
        <w:rPr>
          <w:rFonts w:hint="cs"/>
          <w:rtl/>
        </w:rPr>
        <w:t>داخل</w:t>
      </w:r>
      <w:r w:rsidRPr="007F554B">
        <w:rPr>
          <w:rtl/>
        </w:rPr>
        <w:t xml:space="preserve"> </w:t>
      </w:r>
      <w:r w:rsidRPr="007F554B">
        <w:rPr>
          <w:rFonts w:hint="cs"/>
          <w:rtl/>
        </w:rPr>
        <w:t>النقابات</w:t>
      </w:r>
      <w:r w:rsidRPr="007F554B">
        <w:rPr>
          <w:rtl/>
        </w:rPr>
        <w:t>.</w:t>
      </w:r>
    </w:p>
    <w:p w14:paraId="465605B3" w14:textId="04EB22BB" w:rsidR="00B23D00" w:rsidRPr="007603A4" w:rsidRDefault="007B3B2C" w:rsidP="00D647E8">
      <w:pPr>
        <w:pStyle w:val="ArILCReportH1"/>
        <w:rPr>
          <w:color w:val="1E2DBE"/>
          <w:rtl/>
        </w:rPr>
      </w:pPr>
      <w:bookmarkStart w:id="80" w:name="_Toc135816980"/>
      <w:bookmarkStart w:id="81" w:name="_Toc135817250"/>
      <w:bookmarkStart w:id="82" w:name="_Toc133176713"/>
      <w:bookmarkStart w:id="83" w:name="_Toc133581644"/>
      <w:bookmarkStart w:id="84" w:name="_Toc133620196"/>
      <w:r>
        <w:rPr>
          <w:rFonts w:hint="cs"/>
          <w:color w:val="1E2DBE"/>
          <w:rtl/>
        </w:rPr>
        <w:t xml:space="preserve">إجراءات مكافحة </w:t>
      </w:r>
      <w:r w:rsidR="007603A4" w:rsidRPr="007F554B">
        <w:rPr>
          <w:rFonts w:hint="cs"/>
          <w:color w:val="1E2DBE"/>
          <w:rtl/>
        </w:rPr>
        <w:t>عمل</w:t>
      </w:r>
      <w:r w:rsidR="007603A4" w:rsidRPr="007F554B">
        <w:rPr>
          <w:color w:val="1E2DBE"/>
          <w:rtl/>
        </w:rPr>
        <w:t xml:space="preserve"> </w:t>
      </w:r>
      <w:r w:rsidR="007603A4" w:rsidRPr="007F554B">
        <w:rPr>
          <w:rFonts w:hint="cs"/>
          <w:color w:val="1E2DBE"/>
          <w:rtl/>
        </w:rPr>
        <w:t>الأطفال</w:t>
      </w:r>
      <w:bookmarkEnd w:id="80"/>
      <w:bookmarkEnd w:id="81"/>
      <w:r w:rsidR="007603A4" w:rsidRPr="007F554B">
        <w:rPr>
          <w:color w:val="1E2DBE"/>
          <w:rtl/>
        </w:rPr>
        <w:t xml:space="preserve"> </w:t>
      </w:r>
      <w:bookmarkEnd w:id="82"/>
      <w:bookmarkEnd w:id="83"/>
      <w:bookmarkEnd w:id="84"/>
    </w:p>
    <w:p w14:paraId="6619131F" w14:textId="455F4256" w:rsidR="007603A4" w:rsidRPr="007F554B" w:rsidRDefault="007603A4" w:rsidP="00D647E8">
      <w:pPr>
        <w:pStyle w:val="ArILCParanumbold"/>
        <w:bidi/>
        <w:rPr>
          <w:rtl/>
        </w:rPr>
      </w:pPr>
      <w:r w:rsidRPr="007F554B">
        <w:rPr>
          <w:rFonts w:hint="cs"/>
          <w:rtl/>
        </w:rPr>
        <w:t>يحظر</w:t>
      </w:r>
      <w:r w:rsidRPr="007F554B">
        <w:rPr>
          <w:rtl/>
        </w:rPr>
        <w:t xml:space="preserve"> </w:t>
      </w:r>
      <w:r w:rsidRPr="007F554B">
        <w:rPr>
          <w:rFonts w:hint="cs"/>
          <w:rtl/>
        </w:rPr>
        <w:t>قانون</w:t>
      </w:r>
      <w:r w:rsidRPr="007F554B">
        <w:rPr>
          <w:rtl/>
        </w:rPr>
        <w:t xml:space="preserve"> </w:t>
      </w:r>
      <w:r w:rsidRPr="007F554B">
        <w:rPr>
          <w:rFonts w:hint="cs"/>
          <w:rtl/>
        </w:rPr>
        <w:t>العمل</w:t>
      </w:r>
      <w:r w:rsidRPr="007F554B">
        <w:rPr>
          <w:rtl/>
        </w:rPr>
        <w:t xml:space="preserve"> </w:t>
      </w:r>
      <w:r w:rsidRPr="007F554B">
        <w:rPr>
          <w:rFonts w:hint="cs"/>
          <w:rtl/>
        </w:rPr>
        <w:t>الفلسطيني</w:t>
      </w:r>
      <w:r w:rsidRPr="007F554B">
        <w:rPr>
          <w:rtl/>
        </w:rPr>
        <w:t xml:space="preserve"> </w:t>
      </w:r>
      <w:r w:rsidRPr="007F554B">
        <w:rPr>
          <w:rFonts w:hint="cs"/>
          <w:rtl/>
        </w:rPr>
        <w:t>رقم</w:t>
      </w:r>
      <w:r w:rsidRPr="007F554B">
        <w:rPr>
          <w:rtl/>
        </w:rPr>
        <w:t xml:space="preserve"> 7 </w:t>
      </w:r>
      <w:r w:rsidRPr="007F554B">
        <w:rPr>
          <w:rFonts w:hint="cs"/>
          <w:rtl/>
        </w:rPr>
        <w:t>لعام</w:t>
      </w:r>
      <w:r w:rsidRPr="007F554B">
        <w:rPr>
          <w:rtl/>
        </w:rPr>
        <w:t xml:space="preserve"> 2000 </w:t>
      </w:r>
      <w:r w:rsidRPr="007F554B">
        <w:rPr>
          <w:rFonts w:hint="cs"/>
          <w:rtl/>
        </w:rPr>
        <w:t>استخدام</w:t>
      </w:r>
      <w:r w:rsidRPr="007F554B">
        <w:rPr>
          <w:rtl/>
        </w:rPr>
        <w:t xml:space="preserve"> </w:t>
      </w:r>
      <w:r w:rsidRPr="007F554B">
        <w:rPr>
          <w:rFonts w:hint="cs"/>
          <w:rtl/>
        </w:rPr>
        <w:t>الأطفال</w:t>
      </w:r>
      <w:r w:rsidRPr="007F554B">
        <w:rPr>
          <w:rtl/>
        </w:rPr>
        <w:t xml:space="preserve"> </w:t>
      </w:r>
      <w:r w:rsidRPr="007F554B">
        <w:rPr>
          <w:rFonts w:hint="cs"/>
          <w:rtl/>
        </w:rPr>
        <w:t>دون</w:t>
      </w:r>
      <w:r w:rsidRPr="007F554B">
        <w:rPr>
          <w:rtl/>
        </w:rPr>
        <w:t xml:space="preserve"> </w:t>
      </w:r>
      <w:r w:rsidRPr="007F554B">
        <w:rPr>
          <w:rFonts w:hint="cs"/>
          <w:rtl/>
        </w:rPr>
        <w:t>سن</w:t>
      </w:r>
      <w:r w:rsidRPr="007F554B">
        <w:rPr>
          <w:rtl/>
        </w:rPr>
        <w:t xml:space="preserve"> 15 </w:t>
      </w:r>
      <w:r w:rsidRPr="007F554B">
        <w:rPr>
          <w:rFonts w:hint="cs"/>
          <w:rtl/>
        </w:rPr>
        <w:t>عاماً</w:t>
      </w:r>
      <w:r w:rsidRPr="007F554B">
        <w:rPr>
          <w:rtl/>
        </w:rPr>
        <w:t xml:space="preserve"> </w:t>
      </w:r>
      <w:r w:rsidRPr="007F554B">
        <w:rPr>
          <w:rFonts w:hint="cs"/>
          <w:rtl/>
        </w:rPr>
        <w:t>واستخدام</w:t>
      </w:r>
      <w:r w:rsidRPr="007F554B">
        <w:rPr>
          <w:rtl/>
        </w:rPr>
        <w:t xml:space="preserve"> </w:t>
      </w:r>
      <w:r w:rsidR="007B3B2C">
        <w:rPr>
          <w:rFonts w:hint="cs"/>
          <w:rtl/>
        </w:rPr>
        <w:t>الشباب</w:t>
      </w:r>
      <w:r w:rsidRPr="007F554B">
        <w:rPr>
          <w:rtl/>
        </w:rPr>
        <w:t xml:space="preserve"> </w:t>
      </w:r>
      <w:r w:rsidRPr="007F554B">
        <w:rPr>
          <w:rFonts w:hint="cs"/>
          <w:rtl/>
        </w:rPr>
        <w:t>بين</w:t>
      </w:r>
      <w:r w:rsidRPr="007F554B">
        <w:rPr>
          <w:rtl/>
        </w:rPr>
        <w:t xml:space="preserve"> </w:t>
      </w:r>
      <w:r w:rsidRPr="007F554B">
        <w:rPr>
          <w:rFonts w:hint="cs"/>
          <w:rtl/>
        </w:rPr>
        <w:t>سن</w:t>
      </w:r>
      <w:r w:rsidRPr="007F554B">
        <w:rPr>
          <w:rtl/>
        </w:rPr>
        <w:t xml:space="preserve"> 15 </w:t>
      </w:r>
      <w:r w:rsidRPr="007F554B">
        <w:rPr>
          <w:rFonts w:hint="cs"/>
          <w:rtl/>
        </w:rPr>
        <w:t>و</w:t>
      </w:r>
      <w:r w:rsidRPr="007F554B">
        <w:rPr>
          <w:rtl/>
        </w:rPr>
        <w:t xml:space="preserve">17 </w:t>
      </w:r>
      <w:r w:rsidRPr="007F554B">
        <w:rPr>
          <w:rFonts w:hint="cs"/>
          <w:rtl/>
        </w:rPr>
        <w:t>عاماً</w:t>
      </w:r>
      <w:r w:rsidRPr="007F554B">
        <w:rPr>
          <w:rtl/>
        </w:rPr>
        <w:t xml:space="preserve"> </w:t>
      </w:r>
      <w:r w:rsidRPr="007F554B">
        <w:rPr>
          <w:rFonts w:hint="cs"/>
          <w:rtl/>
        </w:rPr>
        <w:t>في</w:t>
      </w:r>
      <w:r w:rsidRPr="007F554B">
        <w:rPr>
          <w:rtl/>
        </w:rPr>
        <w:t xml:space="preserve"> </w:t>
      </w:r>
      <w:r w:rsidRPr="007F554B">
        <w:rPr>
          <w:rFonts w:hint="cs"/>
          <w:rtl/>
        </w:rPr>
        <w:t>أعمال</w:t>
      </w:r>
      <w:r w:rsidRPr="007F554B">
        <w:rPr>
          <w:rtl/>
        </w:rPr>
        <w:t xml:space="preserve"> </w:t>
      </w:r>
      <w:r w:rsidRPr="007F554B">
        <w:rPr>
          <w:rFonts w:hint="cs"/>
          <w:rtl/>
        </w:rPr>
        <w:t>خطرة</w:t>
      </w:r>
      <w:r w:rsidRPr="007F554B">
        <w:rPr>
          <w:rtl/>
        </w:rPr>
        <w:t xml:space="preserve"> </w:t>
      </w:r>
      <w:r w:rsidRPr="007F554B">
        <w:rPr>
          <w:rFonts w:hint="cs"/>
          <w:rtl/>
        </w:rPr>
        <w:t>أو</w:t>
      </w:r>
      <w:r w:rsidRPr="007F554B">
        <w:rPr>
          <w:rtl/>
        </w:rPr>
        <w:t xml:space="preserve"> </w:t>
      </w:r>
      <w:r w:rsidRPr="007F554B">
        <w:rPr>
          <w:rFonts w:hint="cs"/>
          <w:rtl/>
        </w:rPr>
        <w:t>لساعات</w:t>
      </w:r>
      <w:r w:rsidRPr="007F554B">
        <w:rPr>
          <w:rtl/>
        </w:rPr>
        <w:t xml:space="preserve"> </w:t>
      </w:r>
      <w:r w:rsidRPr="007F554B">
        <w:rPr>
          <w:rFonts w:hint="cs"/>
          <w:rtl/>
        </w:rPr>
        <w:t>عمل</w:t>
      </w:r>
      <w:r w:rsidRPr="007F554B">
        <w:rPr>
          <w:rtl/>
        </w:rPr>
        <w:t xml:space="preserve"> </w:t>
      </w:r>
      <w:r w:rsidRPr="007F554B">
        <w:rPr>
          <w:rFonts w:hint="cs"/>
          <w:rtl/>
        </w:rPr>
        <w:t>طويلة</w:t>
      </w:r>
      <w:r w:rsidRPr="007F554B">
        <w:rPr>
          <w:rtl/>
        </w:rPr>
        <w:t xml:space="preserve">. </w:t>
      </w:r>
      <w:r w:rsidRPr="007F554B">
        <w:rPr>
          <w:rFonts w:hint="cs"/>
          <w:rtl/>
        </w:rPr>
        <w:t>وفي</w:t>
      </w:r>
      <w:r w:rsidRPr="007F554B">
        <w:rPr>
          <w:rtl/>
        </w:rPr>
        <w:t xml:space="preserve"> </w:t>
      </w:r>
      <w:r w:rsidRPr="007F554B">
        <w:rPr>
          <w:rFonts w:hint="cs"/>
          <w:rtl/>
        </w:rPr>
        <w:t>عام</w:t>
      </w:r>
      <w:r w:rsidRPr="007F554B">
        <w:rPr>
          <w:rtl/>
        </w:rPr>
        <w:t xml:space="preserve"> 2022</w:t>
      </w:r>
      <w:r w:rsidRPr="007F554B">
        <w:rPr>
          <w:rFonts w:hint="cs"/>
          <w:rtl/>
        </w:rPr>
        <w:t>،</w:t>
      </w:r>
      <w:r w:rsidRPr="007F554B">
        <w:rPr>
          <w:rtl/>
        </w:rPr>
        <w:t xml:space="preserve"> </w:t>
      </w:r>
      <w:r w:rsidRPr="007F554B">
        <w:rPr>
          <w:rFonts w:hint="cs"/>
          <w:rtl/>
        </w:rPr>
        <w:t>بلغ</w:t>
      </w:r>
      <w:r w:rsidRPr="007F554B">
        <w:rPr>
          <w:rtl/>
        </w:rPr>
        <w:t xml:space="preserve"> </w:t>
      </w:r>
      <w:r w:rsidRPr="007F554B">
        <w:rPr>
          <w:rFonts w:hint="cs"/>
          <w:rtl/>
        </w:rPr>
        <w:t>عدد</w:t>
      </w:r>
      <w:r w:rsidRPr="007F554B">
        <w:rPr>
          <w:rtl/>
        </w:rPr>
        <w:t xml:space="preserve"> </w:t>
      </w:r>
      <w:r w:rsidRPr="007F554B">
        <w:rPr>
          <w:rFonts w:hint="cs"/>
          <w:rtl/>
        </w:rPr>
        <w:t>الأطفال</w:t>
      </w:r>
      <w:r w:rsidRPr="007F554B">
        <w:rPr>
          <w:rtl/>
        </w:rPr>
        <w:t xml:space="preserve"> </w:t>
      </w:r>
      <w:r w:rsidRPr="007F554B">
        <w:rPr>
          <w:rFonts w:hint="cs"/>
          <w:rtl/>
        </w:rPr>
        <w:t>المستخدمين</w:t>
      </w:r>
      <w:r w:rsidRPr="007F554B">
        <w:rPr>
          <w:rtl/>
        </w:rPr>
        <w:t xml:space="preserve"> </w:t>
      </w:r>
      <w:r w:rsidRPr="007F554B">
        <w:rPr>
          <w:rFonts w:hint="cs"/>
          <w:rtl/>
        </w:rPr>
        <w:t>الذين</w:t>
      </w:r>
      <w:r w:rsidRPr="007F554B">
        <w:rPr>
          <w:rtl/>
        </w:rPr>
        <w:t xml:space="preserve"> </w:t>
      </w:r>
      <w:r w:rsidRPr="007F554B">
        <w:rPr>
          <w:rFonts w:hint="cs"/>
          <w:rtl/>
        </w:rPr>
        <w:t>تتراوح</w:t>
      </w:r>
      <w:r w:rsidRPr="007F554B">
        <w:rPr>
          <w:rtl/>
        </w:rPr>
        <w:t xml:space="preserve"> </w:t>
      </w:r>
      <w:r w:rsidRPr="007F554B">
        <w:rPr>
          <w:rFonts w:hint="cs"/>
          <w:rtl/>
        </w:rPr>
        <w:t>أعمارهم</w:t>
      </w:r>
      <w:r w:rsidRPr="007F554B">
        <w:rPr>
          <w:rtl/>
        </w:rPr>
        <w:t xml:space="preserve"> </w:t>
      </w:r>
      <w:r w:rsidRPr="007F554B">
        <w:rPr>
          <w:rFonts w:hint="cs"/>
          <w:rtl/>
        </w:rPr>
        <w:t>بين</w:t>
      </w:r>
      <w:r w:rsidRPr="007F554B">
        <w:rPr>
          <w:rtl/>
        </w:rPr>
        <w:t xml:space="preserve"> 10 </w:t>
      </w:r>
      <w:r w:rsidRPr="007F554B">
        <w:rPr>
          <w:rFonts w:hint="cs"/>
          <w:rtl/>
        </w:rPr>
        <w:t>و14</w:t>
      </w:r>
      <w:r w:rsidRPr="007F554B">
        <w:rPr>
          <w:rtl/>
        </w:rPr>
        <w:t xml:space="preserve"> </w:t>
      </w:r>
      <w:r w:rsidRPr="007F554B">
        <w:rPr>
          <w:rFonts w:hint="cs"/>
          <w:rtl/>
        </w:rPr>
        <w:t>عاما</w:t>
      </w:r>
      <w:r w:rsidR="00214426">
        <w:rPr>
          <w:rFonts w:hint="cs"/>
          <w:rtl/>
        </w:rPr>
        <w:t>ً</w:t>
      </w:r>
      <w:r w:rsidRPr="007F554B">
        <w:rPr>
          <w:rtl/>
        </w:rPr>
        <w:t xml:space="preserve"> 321 7 </w:t>
      </w:r>
      <w:r w:rsidRPr="007F554B">
        <w:rPr>
          <w:rFonts w:hint="cs"/>
          <w:rtl/>
        </w:rPr>
        <w:t>طفلاً</w:t>
      </w:r>
      <w:r w:rsidRPr="007F554B">
        <w:rPr>
          <w:rtl/>
        </w:rPr>
        <w:t xml:space="preserve"> </w:t>
      </w:r>
      <w:r w:rsidRPr="007F554B">
        <w:rPr>
          <w:rFonts w:hint="cs"/>
          <w:rtl/>
        </w:rPr>
        <w:t>مقارنةً</w:t>
      </w:r>
      <w:r w:rsidRPr="007F554B">
        <w:rPr>
          <w:rtl/>
        </w:rPr>
        <w:t xml:space="preserve"> </w:t>
      </w:r>
      <w:r w:rsidRPr="007F554B">
        <w:rPr>
          <w:rFonts w:hint="cs"/>
          <w:rtl/>
        </w:rPr>
        <w:t>بعام</w:t>
      </w:r>
      <w:r w:rsidRPr="007F554B">
        <w:rPr>
          <w:rtl/>
        </w:rPr>
        <w:t xml:space="preserve"> 2021 </w:t>
      </w:r>
      <w:r w:rsidRPr="007F554B">
        <w:rPr>
          <w:rFonts w:hint="cs"/>
          <w:rtl/>
        </w:rPr>
        <w:t>الذي</w:t>
      </w:r>
      <w:r w:rsidRPr="007F554B">
        <w:rPr>
          <w:rtl/>
        </w:rPr>
        <w:t xml:space="preserve"> </w:t>
      </w:r>
      <w:r w:rsidRPr="007F554B">
        <w:rPr>
          <w:rFonts w:hint="cs"/>
          <w:rtl/>
        </w:rPr>
        <w:t>كان</w:t>
      </w:r>
      <w:r w:rsidRPr="007F554B">
        <w:rPr>
          <w:rtl/>
        </w:rPr>
        <w:t xml:space="preserve"> </w:t>
      </w:r>
      <w:r w:rsidRPr="007F554B">
        <w:rPr>
          <w:rFonts w:hint="cs"/>
          <w:rtl/>
        </w:rPr>
        <w:t>العدد</w:t>
      </w:r>
      <w:r w:rsidRPr="007F554B">
        <w:rPr>
          <w:rtl/>
        </w:rPr>
        <w:t xml:space="preserve"> </w:t>
      </w:r>
      <w:r w:rsidRPr="007F554B">
        <w:rPr>
          <w:rFonts w:hint="cs"/>
          <w:rtl/>
        </w:rPr>
        <w:t>فيه</w:t>
      </w:r>
      <w:r w:rsidRPr="007F554B">
        <w:rPr>
          <w:rtl/>
        </w:rPr>
        <w:t xml:space="preserve"> 169 6 </w:t>
      </w:r>
      <w:r w:rsidRPr="007F554B">
        <w:rPr>
          <w:rFonts w:hint="cs"/>
          <w:rtl/>
        </w:rPr>
        <w:t>طفلاً،</w:t>
      </w:r>
      <w:r w:rsidRPr="007F554B">
        <w:rPr>
          <w:rtl/>
        </w:rPr>
        <w:t xml:space="preserve"> </w:t>
      </w:r>
      <w:r w:rsidRPr="007F554B">
        <w:rPr>
          <w:rFonts w:hint="cs"/>
          <w:rtl/>
        </w:rPr>
        <w:t>وأدى</w:t>
      </w:r>
      <w:r w:rsidRPr="007F554B">
        <w:rPr>
          <w:rtl/>
        </w:rPr>
        <w:t xml:space="preserve"> </w:t>
      </w:r>
      <w:r w:rsidRPr="007F554B">
        <w:rPr>
          <w:rFonts w:hint="cs"/>
          <w:rtl/>
        </w:rPr>
        <w:t>هذا</w:t>
      </w:r>
      <w:r w:rsidRPr="007F554B">
        <w:rPr>
          <w:rtl/>
        </w:rPr>
        <w:t xml:space="preserve"> </w:t>
      </w:r>
      <w:r w:rsidRPr="007F554B">
        <w:rPr>
          <w:rFonts w:hint="cs"/>
          <w:rtl/>
        </w:rPr>
        <w:t>إلى</w:t>
      </w:r>
      <w:r w:rsidRPr="007F554B">
        <w:rPr>
          <w:rtl/>
        </w:rPr>
        <w:t xml:space="preserve"> </w:t>
      </w:r>
      <w:r w:rsidRPr="007F554B">
        <w:rPr>
          <w:rFonts w:hint="cs"/>
          <w:rtl/>
        </w:rPr>
        <w:t>ارتفاع</w:t>
      </w:r>
      <w:r w:rsidRPr="007F554B">
        <w:rPr>
          <w:rtl/>
        </w:rPr>
        <w:t xml:space="preserve"> </w:t>
      </w:r>
      <w:r w:rsidRPr="007F554B">
        <w:rPr>
          <w:rFonts w:hint="cs"/>
          <w:rtl/>
        </w:rPr>
        <w:t>معدل</w:t>
      </w:r>
      <w:r w:rsidRPr="007F554B">
        <w:rPr>
          <w:rtl/>
        </w:rPr>
        <w:t xml:space="preserve"> </w:t>
      </w:r>
      <w:r w:rsidRPr="007F554B">
        <w:rPr>
          <w:rFonts w:hint="cs"/>
          <w:rtl/>
        </w:rPr>
        <w:t>عمل</w:t>
      </w:r>
      <w:r w:rsidRPr="007F554B">
        <w:rPr>
          <w:rtl/>
        </w:rPr>
        <w:t xml:space="preserve"> </w:t>
      </w:r>
      <w:r w:rsidRPr="007F554B">
        <w:rPr>
          <w:rFonts w:hint="cs"/>
          <w:rtl/>
        </w:rPr>
        <w:t>الأطفال</w:t>
      </w:r>
      <w:r w:rsidRPr="007F554B">
        <w:rPr>
          <w:rtl/>
        </w:rPr>
        <w:t xml:space="preserve"> </w:t>
      </w:r>
      <w:r w:rsidRPr="007F554B">
        <w:rPr>
          <w:rFonts w:hint="cs"/>
          <w:rtl/>
        </w:rPr>
        <w:t>إلى</w:t>
      </w:r>
      <w:r w:rsidRPr="007F554B">
        <w:rPr>
          <w:rtl/>
        </w:rPr>
        <w:t xml:space="preserve"> 1.2 </w:t>
      </w:r>
      <w:r w:rsidRPr="007F554B">
        <w:rPr>
          <w:rFonts w:hint="cs"/>
          <w:rtl/>
        </w:rPr>
        <w:t>في</w:t>
      </w:r>
      <w:r w:rsidRPr="007F554B">
        <w:rPr>
          <w:rtl/>
        </w:rPr>
        <w:t xml:space="preserve"> </w:t>
      </w:r>
      <w:proofErr w:type="gramStart"/>
      <w:r w:rsidRPr="007F554B">
        <w:rPr>
          <w:rFonts w:hint="cs"/>
          <w:rtl/>
        </w:rPr>
        <w:t>المائة</w:t>
      </w:r>
      <w:proofErr w:type="gramEnd"/>
      <w:r w:rsidRPr="007F554B">
        <w:rPr>
          <w:rtl/>
        </w:rPr>
        <w:t xml:space="preserve"> </w:t>
      </w:r>
      <w:r w:rsidRPr="007F554B">
        <w:rPr>
          <w:rFonts w:hint="cs"/>
          <w:rtl/>
        </w:rPr>
        <w:t>ضمن</w:t>
      </w:r>
      <w:r w:rsidRPr="007F554B">
        <w:rPr>
          <w:rtl/>
        </w:rPr>
        <w:t xml:space="preserve"> </w:t>
      </w:r>
      <w:r w:rsidRPr="007F554B">
        <w:rPr>
          <w:rFonts w:hint="cs"/>
          <w:rtl/>
        </w:rPr>
        <w:t>هذه</w:t>
      </w:r>
      <w:r w:rsidRPr="007F554B">
        <w:rPr>
          <w:rtl/>
        </w:rPr>
        <w:t xml:space="preserve"> </w:t>
      </w:r>
      <w:r w:rsidRPr="007F554B">
        <w:rPr>
          <w:rFonts w:hint="cs"/>
          <w:rtl/>
        </w:rPr>
        <w:t>الفئة</w:t>
      </w:r>
      <w:r w:rsidRPr="007F554B">
        <w:rPr>
          <w:rtl/>
        </w:rPr>
        <w:t xml:space="preserve"> </w:t>
      </w:r>
      <w:r w:rsidRPr="007F554B">
        <w:rPr>
          <w:rFonts w:hint="cs"/>
          <w:rtl/>
        </w:rPr>
        <w:t>العمرية</w:t>
      </w:r>
      <w:r w:rsidRPr="007F554B">
        <w:rPr>
          <w:rtl/>
        </w:rPr>
        <w:t xml:space="preserve">. </w:t>
      </w:r>
      <w:r w:rsidR="007B3B2C">
        <w:rPr>
          <w:rFonts w:hint="cs"/>
          <w:rtl/>
        </w:rPr>
        <w:t>وكان تزايد</w:t>
      </w:r>
      <w:r w:rsidRPr="007F554B">
        <w:rPr>
          <w:rtl/>
        </w:rPr>
        <w:t xml:space="preserve"> </w:t>
      </w:r>
      <w:r w:rsidRPr="007F554B">
        <w:rPr>
          <w:rFonts w:hint="cs"/>
          <w:rtl/>
        </w:rPr>
        <w:t>العمل</w:t>
      </w:r>
      <w:r w:rsidRPr="007F554B">
        <w:rPr>
          <w:rtl/>
        </w:rPr>
        <w:t xml:space="preserve"> </w:t>
      </w:r>
      <w:r w:rsidRPr="007F554B">
        <w:rPr>
          <w:rFonts w:hint="cs"/>
          <w:rtl/>
        </w:rPr>
        <w:t>الخطر</w:t>
      </w:r>
      <w:r w:rsidRPr="007F554B">
        <w:rPr>
          <w:rtl/>
        </w:rPr>
        <w:t xml:space="preserve"> </w:t>
      </w:r>
      <w:r w:rsidRPr="007F554B">
        <w:rPr>
          <w:rFonts w:hint="cs"/>
          <w:rtl/>
        </w:rPr>
        <w:t>في</w:t>
      </w:r>
      <w:r w:rsidRPr="007F554B">
        <w:rPr>
          <w:rtl/>
        </w:rPr>
        <w:t xml:space="preserve"> </w:t>
      </w:r>
      <w:r w:rsidRPr="007F554B">
        <w:rPr>
          <w:rFonts w:hint="cs"/>
          <w:rtl/>
        </w:rPr>
        <w:t>صفوف</w:t>
      </w:r>
      <w:r w:rsidRPr="007F554B">
        <w:rPr>
          <w:rtl/>
        </w:rPr>
        <w:t xml:space="preserve"> </w:t>
      </w:r>
      <w:r w:rsidRPr="007F554B">
        <w:rPr>
          <w:rFonts w:hint="cs"/>
          <w:rtl/>
        </w:rPr>
        <w:t>الأطفال</w:t>
      </w:r>
      <w:r w:rsidRPr="007F554B">
        <w:rPr>
          <w:rtl/>
        </w:rPr>
        <w:t xml:space="preserve"> </w:t>
      </w:r>
      <w:r w:rsidRPr="007F554B">
        <w:rPr>
          <w:rFonts w:hint="cs"/>
          <w:rtl/>
        </w:rPr>
        <w:t>الذين</w:t>
      </w:r>
      <w:r w:rsidRPr="007F554B">
        <w:rPr>
          <w:rtl/>
        </w:rPr>
        <w:t xml:space="preserve"> </w:t>
      </w:r>
      <w:r w:rsidRPr="007F554B">
        <w:rPr>
          <w:rFonts w:hint="cs"/>
          <w:rtl/>
        </w:rPr>
        <w:t>تتراوح</w:t>
      </w:r>
      <w:r w:rsidRPr="007F554B">
        <w:rPr>
          <w:rtl/>
        </w:rPr>
        <w:t xml:space="preserve"> </w:t>
      </w:r>
      <w:r w:rsidRPr="007F554B">
        <w:rPr>
          <w:rFonts w:hint="cs"/>
          <w:rtl/>
        </w:rPr>
        <w:t>أعمارهم</w:t>
      </w:r>
      <w:r w:rsidRPr="007F554B">
        <w:rPr>
          <w:rtl/>
        </w:rPr>
        <w:t xml:space="preserve"> </w:t>
      </w:r>
      <w:r w:rsidRPr="007F554B">
        <w:rPr>
          <w:rFonts w:hint="cs"/>
          <w:rtl/>
        </w:rPr>
        <w:t>بين</w:t>
      </w:r>
      <w:r w:rsidRPr="007F554B">
        <w:rPr>
          <w:rtl/>
        </w:rPr>
        <w:t xml:space="preserve"> 15 </w:t>
      </w:r>
      <w:r w:rsidRPr="007F554B">
        <w:rPr>
          <w:rFonts w:hint="cs"/>
          <w:rtl/>
        </w:rPr>
        <w:t>و17</w:t>
      </w:r>
      <w:r w:rsidRPr="007F554B">
        <w:rPr>
          <w:rtl/>
        </w:rPr>
        <w:t xml:space="preserve"> </w:t>
      </w:r>
      <w:r w:rsidRPr="007F554B">
        <w:rPr>
          <w:rFonts w:hint="cs"/>
          <w:rtl/>
        </w:rPr>
        <w:t>عاما</w:t>
      </w:r>
      <w:r w:rsidR="00214426">
        <w:rPr>
          <w:rFonts w:hint="cs"/>
          <w:rtl/>
        </w:rPr>
        <w:t>ً</w:t>
      </w:r>
      <w:r w:rsidR="007B3B2C">
        <w:rPr>
          <w:rFonts w:hint="cs"/>
          <w:rtl/>
        </w:rPr>
        <w:t xml:space="preserve"> أكثر حدة</w:t>
      </w:r>
      <w:r w:rsidRPr="007F554B">
        <w:rPr>
          <w:rFonts w:hint="cs"/>
          <w:rtl/>
        </w:rPr>
        <w:t>،</w:t>
      </w:r>
      <w:r w:rsidRPr="007F554B">
        <w:rPr>
          <w:rtl/>
        </w:rPr>
        <w:t xml:space="preserve"> </w:t>
      </w:r>
      <w:r w:rsidR="007B3B2C">
        <w:rPr>
          <w:rFonts w:hint="cs"/>
          <w:rtl/>
        </w:rPr>
        <w:t xml:space="preserve">إذ </w:t>
      </w:r>
      <w:r w:rsidRPr="007F554B">
        <w:rPr>
          <w:rFonts w:hint="cs"/>
          <w:rtl/>
        </w:rPr>
        <w:t>ارتفع</w:t>
      </w:r>
      <w:r w:rsidRPr="007F554B">
        <w:rPr>
          <w:rtl/>
        </w:rPr>
        <w:t xml:space="preserve"> </w:t>
      </w:r>
      <w:r w:rsidRPr="007F554B">
        <w:rPr>
          <w:rFonts w:hint="cs"/>
          <w:rtl/>
        </w:rPr>
        <w:t>عددهم</w:t>
      </w:r>
      <w:r w:rsidRPr="007F554B">
        <w:rPr>
          <w:rtl/>
        </w:rPr>
        <w:t xml:space="preserve"> </w:t>
      </w:r>
      <w:r w:rsidRPr="007F554B">
        <w:rPr>
          <w:rFonts w:hint="cs"/>
          <w:rtl/>
        </w:rPr>
        <w:t>من</w:t>
      </w:r>
      <w:r w:rsidRPr="007F554B">
        <w:rPr>
          <w:rtl/>
        </w:rPr>
        <w:t xml:space="preserve"> </w:t>
      </w:r>
      <w:r w:rsidRPr="007F554B">
        <w:rPr>
          <w:rFonts w:hint="cs"/>
          <w:rtl/>
        </w:rPr>
        <w:t>حوالي</w:t>
      </w:r>
      <w:r w:rsidRPr="007F554B">
        <w:rPr>
          <w:rtl/>
        </w:rPr>
        <w:t xml:space="preserve"> 000 12 (3.6 </w:t>
      </w:r>
      <w:r w:rsidRPr="007F554B">
        <w:rPr>
          <w:rFonts w:hint="cs"/>
          <w:rtl/>
        </w:rPr>
        <w:t>في</w:t>
      </w:r>
      <w:r w:rsidRPr="007F554B">
        <w:rPr>
          <w:rtl/>
        </w:rPr>
        <w:t xml:space="preserve"> </w:t>
      </w:r>
      <w:proofErr w:type="gramStart"/>
      <w:r w:rsidRPr="007F554B">
        <w:rPr>
          <w:rFonts w:hint="cs"/>
          <w:rtl/>
        </w:rPr>
        <w:t>المائة</w:t>
      </w:r>
      <w:proofErr w:type="gramEnd"/>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2021 </w:t>
      </w:r>
      <w:r w:rsidRPr="007F554B">
        <w:rPr>
          <w:rFonts w:hint="cs"/>
          <w:rtl/>
        </w:rPr>
        <w:t>إلى</w:t>
      </w:r>
      <w:r w:rsidRPr="007F554B">
        <w:rPr>
          <w:rtl/>
        </w:rPr>
        <w:t xml:space="preserve"> </w:t>
      </w:r>
      <w:r w:rsidRPr="007F554B">
        <w:rPr>
          <w:rFonts w:hint="cs"/>
          <w:rtl/>
        </w:rPr>
        <w:t>ما</w:t>
      </w:r>
      <w:r w:rsidRPr="007F554B">
        <w:rPr>
          <w:rtl/>
        </w:rPr>
        <w:t xml:space="preserve"> </w:t>
      </w:r>
      <w:r w:rsidRPr="007F554B">
        <w:rPr>
          <w:rFonts w:hint="cs"/>
          <w:rtl/>
        </w:rPr>
        <w:t>يقارب</w:t>
      </w:r>
      <w:r w:rsidRPr="007F554B">
        <w:rPr>
          <w:rtl/>
        </w:rPr>
        <w:t xml:space="preserve"> 000 17 </w:t>
      </w:r>
      <w:r w:rsidRPr="007F554B">
        <w:rPr>
          <w:rFonts w:hint="cs"/>
          <w:rtl/>
        </w:rPr>
        <w:t>في</w:t>
      </w:r>
      <w:r w:rsidRPr="007F554B">
        <w:rPr>
          <w:rtl/>
        </w:rPr>
        <w:t xml:space="preserve"> </w:t>
      </w:r>
      <w:r w:rsidRPr="007F554B">
        <w:rPr>
          <w:rFonts w:hint="cs"/>
          <w:rtl/>
        </w:rPr>
        <w:t>عام</w:t>
      </w:r>
      <w:r w:rsidRPr="007F554B">
        <w:rPr>
          <w:rtl/>
        </w:rPr>
        <w:t xml:space="preserve"> 2022 (4.9 </w:t>
      </w:r>
      <w:r w:rsidRPr="007F554B">
        <w:rPr>
          <w:rFonts w:hint="cs"/>
          <w:rtl/>
        </w:rPr>
        <w:t>في</w:t>
      </w:r>
      <w:r w:rsidRPr="007F554B">
        <w:rPr>
          <w:rtl/>
        </w:rPr>
        <w:t xml:space="preserve"> </w:t>
      </w:r>
      <w:r w:rsidRPr="007F554B">
        <w:rPr>
          <w:rFonts w:hint="cs"/>
          <w:rtl/>
        </w:rPr>
        <w:t>المائة</w:t>
      </w:r>
      <w:r w:rsidRPr="007F554B">
        <w:rPr>
          <w:rtl/>
        </w:rPr>
        <w:t>).</w:t>
      </w:r>
      <w:r w:rsidRPr="00083F95">
        <w:rPr>
          <w:vertAlign w:val="superscript"/>
        </w:rPr>
        <w:footnoteReference w:id="195"/>
      </w:r>
      <w:r w:rsidRPr="007F554B">
        <w:rPr>
          <w:rtl/>
        </w:rPr>
        <w:t xml:space="preserve"> </w:t>
      </w:r>
      <w:r w:rsidRPr="007F554B">
        <w:rPr>
          <w:rFonts w:hint="cs"/>
          <w:rtl/>
        </w:rPr>
        <w:t>والأطفال</w:t>
      </w:r>
      <w:r w:rsidRPr="007F554B">
        <w:rPr>
          <w:rtl/>
        </w:rPr>
        <w:t xml:space="preserve"> (</w:t>
      </w:r>
      <w:r w:rsidRPr="007F554B">
        <w:rPr>
          <w:rFonts w:hint="cs"/>
          <w:rtl/>
        </w:rPr>
        <w:t>وخاصة</w:t>
      </w:r>
      <w:r w:rsidRPr="007F554B">
        <w:rPr>
          <w:rtl/>
        </w:rPr>
        <w:t xml:space="preserve"> </w:t>
      </w:r>
      <w:r w:rsidRPr="007F554B">
        <w:rPr>
          <w:rFonts w:hint="cs"/>
          <w:rtl/>
        </w:rPr>
        <w:t>الفتيان</w:t>
      </w:r>
      <w:r w:rsidRPr="007F554B">
        <w:rPr>
          <w:rtl/>
        </w:rPr>
        <w:t xml:space="preserve">) </w:t>
      </w:r>
      <w:r w:rsidRPr="007F554B">
        <w:rPr>
          <w:rFonts w:hint="cs"/>
          <w:rtl/>
        </w:rPr>
        <w:t>الذين</w:t>
      </w:r>
      <w:r w:rsidRPr="007F554B">
        <w:rPr>
          <w:rtl/>
        </w:rPr>
        <w:t xml:space="preserve"> </w:t>
      </w:r>
      <w:r w:rsidRPr="007F554B">
        <w:rPr>
          <w:rFonts w:hint="cs"/>
          <w:rtl/>
        </w:rPr>
        <w:t>لا</w:t>
      </w:r>
      <w:r w:rsidRPr="007F554B">
        <w:rPr>
          <w:rtl/>
        </w:rPr>
        <w:t xml:space="preserve"> </w:t>
      </w:r>
      <w:r w:rsidRPr="007F554B">
        <w:rPr>
          <w:rFonts w:hint="cs"/>
          <w:rtl/>
        </w:rPr>
        <w:t>يرتادون</w:t>
      </w:r>
      <w:r w:rsidRPr="007F554B">
        <w:rPr>
          <w:rtl/>
        </w:rPr>
        <w:t xml:space="preserve"> </w:t>
      </w:r>
      <w:r w:rsidRPr="007F554B">
        <w:rPr>
          <w:rFonts w:hint="cs"/>
          <w:rtl/>
        </w:rPr>
        <w:t>المدارس</w:t>
      </w:r>
      <w:r w:rsidRPr="007F554B">
        <w:rPr>
          <w:rtl/>
        </w:rPr>
        <w:t xml:space="preserve"> </w:t>
      </w:r>
      <w:r w:rsidRPr="007F554B">
        <w:rPr>
          <w:rFonts w:hint="cs"/>
          <w:rtl/>
        </w:rPr>
        <w:t>هم</w:t>
      </w:r>
      <w:r w:rsidRPr="007F554B">
        <w:rPr>
          <w:rtl/>
        </w:rPr>
        <w:t xml:space="preserve"> </w:t>
      </w:r>
      <w:r w:rsidRPr="007F554B">
        <w:rPr>
          <w:rFonts w:hint="cs"/>
          <w:rtl/>
        </w:rPr>
        <w:t>أكثر</w:t>
      </w:r>
      <w:r w:rsidRPr="007F554B">
        <w:rPr>
          <w:rtl/>
        </w:rPr>
        <w:t xml:space="preserve"> </w:t>
      </w:r>
      <w:r w:rsidRPr="007F554B">
        <w:rPr>
          <w:rFonts w:hint="cs"/>
          <w:rtl/>
        </w:rPr>
        <w:t>عرضة</w:t>
      </w:r>
      <w:r w:rsidRPr="007F554B">
        <w:rPr>
          <w:rtl/>
        </w:rPr>
        <w:t xml:space="preserve"> </w:t>
      </w:r>
      <w:r w:rsidRPr="007F554B">
        <w:rPr>
          <w:rFonts w:hint="cs"/>
          <w:rtl/>
        </w:rPr>
        <w:t>للانخراط</w:t>
      </w:r>
      <w:r w:rsidRPr="007F554B">
        <w:rPr>
          <w:rtl/>
        </w:rPr>
        <w:t xml:space="preserve"> </w:t>
      </w:r>
      <w:r w:rsidRPr="007F554B">
        <w:rPr>
          <w:rFonts w:hint="cs"/>
          <w:rtl/>
        </w:rPr>
        <w:t>في</w:t>
      </w:r>
      <w:r w:rsidRPr="007F554B">
        <w:rPr>
          <w:rtl/>
        </w:rPr>
        <w:t xml:space="preserve"> </w:t>
      </w:r>
      <w:r w:rsidRPr="007F554B">
        <w:rPr>
          <w:rFonts w:hint="cs"/>
          <w:rtl/>
        </w:rPr>
        <w:t>عمل</w:t>
      </w:r>
      <w:r w:rsidRPr="007F554B">
        <w:rPr>
          <w:rtl/>
        </w:rPr>
        <w:t xml:space="preserve"> </w:t>
      </w:r>
      <w:r w:rsidRPr="007F554B">
        <w:rPr>
          <w:rFonts w:hint="cs"/>
          <w:rtl/>
        </w:rPr>
        <w:t>الأطفال</w:t>
      </w:r>
      <w:r w:rsidRPr="007F554B">
        <w:rPr>
          <w:rtl/>
        </w:rPr>
        <w:t xml:space="preserve"> </w:t>
      </w:r>
      <w:r w:rsidRPr="007F554B">
        <w:rPr>
          <w:rFonts w:hint="cs"/>
          <w:rtl/>
        </w:rPr>
        <w:t>وفي</w:t>
      </w:r>
      <w:r w:rsidRPr="007F554B">
        <w:rPr>
          <w:rtl/>
        </w:rPr>
        <w:t xml:space="preserve"> </w:t>
      </w:r>
      <w:r w:rsidRPr="007F554B">
        <w:rPr>
          <w:rFonts w:hint="cs"/>
          <w:rtl/>
        </w:rPr>
        <w:t>العمل</w:t>
      </w:r>
      <w:r w:rsidRPr="007F554B">
        <w:rPr>
          <w:rtl/>
        </w:rPr>
        <w:t xml:space="preserve"> </w:t>
      </w:r>
      <w:r w:rsidRPr="007F554B">
        <w:rPr>
          <w:rFonts w:hint="cs"/>
          <w:rtl/>
        </w:rPr>
        <w:t>الخطر</w:t>
      </w:r>
      <w:r w:rsidRPr="007F554B">
        <w:rPr>
          <w:rtl/>
        </w:rPr>
        <w:t>.</w:t>
      </w:r>
      <w:r w:rsidRPr="00083F95">
        <w:rPr>
          <w:vertAlign w:val="superscript"/>
        </w:rPr>
        <w:footnoteReference w:id="196"/>
      </w:r>
      <w:r w:rsidRPr="007F554B">
        <w:rPr>
          <w:rtl/>
        </w:rPr>
        <w:t xml:space="preserve"> </w:t>
      </w:r>
      <w:r w:rsidRPr="007F554B">
        <w:rPr>
          <w:rFonts w:hint="cs"/>
          <w:rtl/>
        </w:rPr>
        <w:t>ويبدو</w:t>
      </w:r>
      <w:r w:rsidRPr="007F554B">
        <w:rPr>
          <w:rtl/>
        </w:rPr>
        <w:t xml:space="preserve"> </w:t>
      </w:r>
      <w:r w:rsidRPr="007F554B">
        <w:rPr>
          <w:rFonts w:hint="cs"/>
          <w:rtl/>
        </w:rPr>
        <w:t>أن</w:t>
      </w:r>
      <w:r w:rsidRPr="007F554B">
        <w:rPr>
          <w:rtl/>
        </w:rPr>
        <w:t xml:space="preserve"> </w:t>
      </w:r>
      <w:r w:rsidRPr="007F554B">
        <w:rPr>
          <w:rFonts w:hint="cs"/>
          <w:rtl/>
        </w:rPr>
        <w:t>عمل</w:t>
      </w:r>
      <w:r w:rsidRPr="007F554B">
        <w:rPr>
          <w:rtl/>
        </w:rPr>
        <w:t xml:space="preserve"> </w:t>
      </w:r>
      <w:r w:rsidRPr="007F554B">
        <w:rPr>
          <w:rFonts w:hint="cs"/>
          <w:rtl/>
        </w:rPr>
        <w:t>الأطفال</w:t>
      </w:r>
      <w:r w:rsidRPr="007F554B">
        <w:rPr>
          <w:rtl/>
        </w:rPr>
        <w:t xml:space="preserve"> </w:t>
      </w:r>
      <w:r w:rsidRPr="007F554B">
        <w:rPr>
          <w:rFonts w:hint="cs"/>
          <w:rtl/>
        </w:rPr>
        <w:t>أكثر</w:t>
      </w:r>
      <w:r w:rsidRPr="007F554B">
        <w:rPr>
          <w:rtl/>
        </w:rPr>
        <w:t xml:space="preserve"> </w:t>
      </w:r>
      <w:r w:rsidRPr="007F554B">
        <w:rPr>
          <w:rFonts w:hint="cs"/>
          <w:rtl/>
        </w:rPr>
        <w:t>شيوعاً</w:t>
      </w:r>
      <w:r w:rsidRPr="007F554B">
        <w:rPr>
          <w:rtl/>
        </w:rPr>
        <w:t xml:space="preserve"> </w:t>
      </w:r>
      <w:r w:rsidRPr="007F554B">
        <w:rPr>
          <w:rFonts w:hint="cs"/>
          <w:rtl/>
        </w:rPr>
        <w:t>في</w:t>
      </w:r>
      <w:r w:rsidR="007B3B2C">
        <w:rPr>
          <w:rFonts w:hint="cs"/>
          <w:rtl/>
        </w:rPr>
        <w:t xml:space="preserve"> مشاريع</w:t>
      </w:r>
      <w:r w:rsidRPr="007F554B">
        <w:rPr>
          <w:rtl/>
        </w:rPr>
        <w:t xml:space="preserve"> </w:t>
      </w:r>
      <w:r w:rsidRPr="007F554B">
        <w:rPr>
          <w:rFonts w:hint="cs"/>
          <w:rtl/>
        </w:rPr>
        <w:t>الأعمال</w:t>
      </w:r>
      <w:r w:rsidRPr="007F554B">
        <w:rPr>
          <w:rtl/>
        </w:rPr>
        <w:t xml:space="preserve"> </w:t>
      </w:r>
      <w:r w:rsidRPr="007F554B">
        <w:rPr>
          <w:rFonts w:hint="cs"/>
          <w:rtl/>
        </w:rPr>
        <w:t>العائلية</w:t>
      </w:r>
      <w:r w:rsidR="00083F95">
        <w:rPr>
          <w:rFonts w:hint="eastAsia"/>
          <w:rtl/>
        </w:rPr>
        <w:t> </w:t>
      </w:r>
      <w:r w:rsidRPr="00083F95">
        <w:rPr>
          <w:vertAlign w:val="superscript"/>
        </w:rPr>
        <w:footnoteReference w:id="197"/>
      </w:r>
      <w:r w:rsidRPr="007F554B">
        <w:rPr>
          <w:rtl/>
        </w:rPr>
        <w:t xml:space="preserve"> </w:t>
      </w:r>
      <w:r w:rsidRPr="007F554B">
        <w:rPr>
          <w:rFonts w:hint="cs"/>
          <w:rtl/>
        </w:rPr>
        <w:t>وفي</w:t>
      </w:r>
      <w:r w:rsidRPr="007F554B">
        <w:rPr>
          <w:rtl/>
        </w:rPr>
        <w:t xml:space="preserve"> </w:t>
      </w:r>
      <w:r w:rsidRPr="007F554B">
        <w:rPr>
          <w:rFonts w:hint="cs"/>
          <w:rtl/>
        </w:rPr>
        <w:t>صفوف</w:t>
      </w:r>
      <w:r w:rsidRPr="007F554B">
        <w:rPr>
          <w:rtl/>
        </w:rPr>
        <w:t xml:space="preserve"> </w:t>
      </w:r>
      <w:r w:rsidRPr="007F554B">
        <w:rPr>
          <w:rFonts w:hint="cs"/>
          <w:rtl/>
        </w:rPr>
        <w:t>الباعة</w:t>
      </w:r>
      <w:r w:rsidRPr="007F554B">
        <w:rPr>
          <w:rtl/>
        </w:rPr>
        <w:t xml:space="preserve"> </w:t>
      </w:r>
      <w:r w:rsidRPr="007F554B">
        <w:rPr>
          <w:rFonts w:hint="cs"/>
          <w:rtl/>
        </w:rPr>
        <w:t>المتجولين</w:t>
      </w:r>
      <w:r w:rsidRPr="007F554B">
        <w:rPr>
          <w:rtl/>
        </w:rPr>
        <w:t xml:space="preserve"> </w:t>
      </w:r>
      <w:r w:rsidRPr="007F554B">
        <w:rPr>
          <w:rFonts w:hint="cs"/>
          <w:rtl/>
        </w:rPr>
        <w:t>في</w:t>
      </w:r>
      <w:r w:rsidRPr="007F554B">
        <w:rPr>
          <w:rtl/>
        </w:rPr>
        <w:t xml:space="preserve"> </w:t>
      </w:r>
      <w:r w:rsidRPr="007F554B">
        <w:rPr>
          <w:rFonts w:hint="cs"/>
          <w:rtl/>
        </w:rPr>
        <w:t>الاقتصاد</w:t>
      </w:r>
      <w:r w:rsidRPr="007F554B">
        <w:rPr>
          <w:rtl/>
        </w:rPr>
        <w:t xml:space="preserve"> </w:t>
      </w:r>
      <w:r w:rsidRPr="007F554B">
        <w:rPr>
          <w:rFonts w:hint="cs"/>
          <w:rtl/>
        </w:rPr>
        <w:t>غير</w:t>
      </w:r>
      <w:r w:rsidRPr="007F554B">
        <w:rPr>
          <w:rtl/>
        </w:rPr>
        <w:t xml:space="preserve"> </w:t>
      </w:r>
      <w:r w:rsidRPr="007F554B">
        <w:rPr>
          <w:rFonts w:hint="cs"/>
          <w:rtl/>
        </w:rPr>
        <w:t>المنظم</w:t>
      </w:r>
      <w:r w:rsidRPr="007F554B">
        <w:rPr>
          <w:rtl/>
        </w:rPr>
        <w:t xml:space="preserve">. </w:t>
      </w:r>
      <w:r w:rsidRPr="007F554B">
        <w:rPr>
          <w:rFonts w:hint="cs"/>
          <w:rtl/>
        </w:rPr>
        <w:t>كما</w:t>
      </w:r>
      <w:r w:rsidRPr="007F554B">
        <w:rPr>
          <w:rtl/>
        </w:rPr>
        <w:t xml:space="preserve"> </w:t>
      </w:r>
      <w:r w:rsidRPr="007F554B">
        <w:rPr>
          <w:rFonts w:hint="cs"/>
          <w:rtl/>
        </w:rPr>
        <w:t>ينتشر</w:t>
      </w:r>
      <w:r w:rsidRPr="007F554B">
        <w:rPr>
          <w:rtl/>
        </w:rPr>
        <w:t xml:space="preserve"> </w:t>
      </w:r>
      <w:r w:rsidRPr="007F554B">
        <w:rPr>
          <w:rFonts w:hint="cs"/>
          <w:rtl/>
        </w:rPr>
        <w:t>كذلك</w:t>
      </w:r>
      <w:r w:rsidRPr="007F554B">
        <w:rPr>
          <w:rtl/>
        </w:rPr>
        <w:t xml:space="preserve"> </w:t>
      </w:r>
      <w:r w:rsidRPr="007F554B">
        <w:rPr>
          <w:rFonts w:hint="cs"/>
          <w:rtl/>
        </w:rPr>
        <w:t>في</w:t>
      </w:r>
      <w:r w:rsidRPr="007F554B">
        <w:rPr>
          <w:rtl/>
        </w:rPr>
        <w:t xml:space="preserve"> </w:t>
      </w:r>
      <w:r w:rsidRPr="007F554B">
        <w:rPr>
          <w:rFonts w:hint="cs"/>
          <w:rtl/>
        </w:rPr>
        <w:t>القطاع</w:t>
      </w:r>
      <w:r w:rsidRPr="007F554B">
        <w:rPr>
          <w:rtl/>
        </w:rPr>
        <w:t xml:space="preserve"> </w:t>
      </w:r>
      <w:r w:rsidRPr="007F554B">
        <w:rPr>
          <w:rFonts w:hint="cs"/>
          <w:rtl/>
        </w:rPr>
        <w:t>الزراعي،</w:t>
      </w:r>
      <w:r w:rsidRPr="007F554B">
        <w:rPr>
          <w:rtl/>
        </w:rPr>
        <w:t xml:space="preserve"> </w:t>
      </w:r>
      <w:r w:rsidRPr="007F554B">
        <w:rPr>
          <w:rFonts w:hint="cs"/>
          <w:rtl/>
        </w:rPr>
        <w:t>لا</w:t>
      </w:r>
      <w:r w:rsidRPr="007F554B">
        <w:rPr>
          <w:rtl/>
        </w:rPr>
        <w:t xml:space="preserve"> </w:t>
      </w:r>
      <w:r w:rsidRPr="007F554B">
        <w:rPr>
          <w:rFonts w:hint="cs"/>
          <w:rtl/>
        </w:rPr>
        <w:t>سيما</w:t>
      </w:r>
      <w:r w:rsidRPr="007F554B">
        <w:rPr>
          <w:rtl/>
        </w:rPr>
        <w:t xml:space="preserve"> </w:t>
      </w:r>
      <w:r w:rsidRPr="007F554B">
        <w:rPr>
          <w:rFonts w:hint="cs"/>
          <w:rtl/>
        </w:rPr>
        <w:t>في</w:t>
      </w:r>
      <w:r w:rsidRPr="007F554B">
        <w:rPr>
          <w:rtl/>
        </w:rPr>
        <w:t xml:space="preserve"> </w:t>
      </w:r>
      <w:r w:rsidRPr="007F554B">
        <w:rPr>
          <w:rFonts w:hint="cs"/>
          <w:rtl/>
        </w:rPr>
        <w:t>المناطق</w:t>
      </w:r>
      <w:r w:rsidRPr="007F554B">
        <w:rPr>
          <w:rtl/>
        </w:rPr>
        <w:t xml:space="preserve"> </w:t>
      </w:r>
      <w:r w:rsidRPr="007F554B">
        <w:rPr>
          <w:rFonts w:hint="cs"/>
          <w:rtl/>
        </w:rPr>
        <w:t>الزراعية</w:t>
      </w:r>
      <w:r w:rsidRPr="007F554B">
        <w:rPr>
          <w:rtl/>
        </w:rPr>
        <w:t xml:space="preserve"> </w:t>
      </w:r>
      <w:r w:rsidRPr="007F554B">
        <w:rPr>
          <w:rFonts w:hint="cs"/>
          <w:rtl/>
        </w:rPr>
        <w:t>من</w:t>
      </w:r>
      <w:r w:rsidRPr="007F554B">
        <w:rPr>
          <w:rtl/>
        </w:rPr>
        <w:t xml:space="preserve"> </w:t>
      </w:r>
      <w:r w:rsidRPr="007F554B">
        <w:rPr>
          <w:rFonts w:hint="cs"/>
          <w:rtl/>
        </w:rPr>
        <w:t>المنطقة</w:t>
      </w:r>
      <w:r w:rsidRPr="007F554B">
        <w:rPr>
          <w:rtl/>
        </w:rPr>
        <w:t xml:space="preserve"> </w:t>
      </w:r>
      <w:r w:rsidRPr="007F554B">
        <w:rPr>
          <w:rFonts w:hint="cs"/>
          <w:rtl/>
        </w:rPr>
        <w:t>جيم</w:t>
      </w:r>
      <w:r w:rsidRPr="007F554B">
        <w:rPr>
          <w:rtl/>
        </w:rPr>
        <w:t>.</w:t>
      </w:r>
      <w:r w:rsidRPr="00083F95">
        <w:rPr>
          <w:vertAlign w:val="superscript"/>
        </w:rPr>
        <w:footnoteReference w:id="198"/>
      </w:r>
    </w:p>
    <w:p w14:paraId="6AFF7994" w14:textId="5FC27256" w:rsidR="007603A4" w:rsidRDefault="007603A4" w:rsidP="004122A0">
      <w:pPr>
        <w:pStyle w:val="ArILCParanumbold"/>
        <w:bidi/>
      </w:pPr>
      <w:r w:rsidRPr="007F554B">
        <w:rPr>
          <w:rFonts w:hint="cs"/>
          <w:rtl/>
        </w:rPr>
        <w:t>وتُتخذ</w:t>
      </w:r>
      <w:r w:rsidRPr="007F554B">
        <w:rPr>
          <w:rtl/>
        </w:rPr>
        <w:t xml:space="preserve"> </w:t>
      </w:r>
      <w:r w:rsidRPr="007F554B">
        <w:rPr>
          <w:rFonts w:hint="cs"/>
          <w:rtl/>
        </w:rPr>
        <w:t>إجراءات</w:t>
      </w:r>
      <w:r w:rsidRPr="007F554B">
        <w:rPr>
          <w:rtl/>
        </w:rPr>
        <w:t xml:space="preserve"> </w:t>
      </w:r>
      <w:r w:rsidRPr="007F554B">
        <w:rPr>
          <w:rFonts w:hint="cs"/>
          <w:rtl/>
        </w:rPr>
        <w:t>مكافحة</w:t>
      </w:r>
      <w:r w:rsidRPr="007F554B">
        <w:rPr>
          <w:rtl/>
        </w:rPr>
        <w:t xml:space="preserve"> </w:t>
      </w:r>
      <w:r w:rsidRPr="007F554B">
        <w:rPr>
          <w:rFonts w:hint="cs"/>
          <w:rtl/>
        </w:rPr>
        <w:t>عمل</w:t>
      </w:r>
      <w:r w:rsidRPr="007F554B">
        <w:rPr>
          <w:rtl/>
        </w:rPr>
        <w:t xml:space="preserve"> </w:t>
      </w:r>
      <w:r w:rsidRPr="007F554B">
        <w:rPr>
          <w:rFonts w:hint="cs"/>
          <w:rtl/>
        </w:rPr>
        <w:t>الأطفال</w:t>
      </w:r>
      <w:r w:rsidRPr="007F554B">
        <w:rPr>
          <w:rtl/>
        </w:rPr>
        <w:t xml:space="preserve"> </w:t>
      </w:r>
      <w:r w:rsidRPr="007F554B">
        <w:rPr>
          <w:rFonts w:hint="cs"/>
          <w:rtl/>
        </w:rPr>
        <w:t>أساسا</w:t>
      </w:r>
      <w:r w:rsidR="00FA5C61">
        <w:rPr>
          <w:rFonts w:hint="cs"/>
          <w:rtl/>
        </w:rPr>
        <w:t>ً</w:t>
      </w:r>
      <w:r w:rsidRPr="007F554B">
        <w:rPr>
          <w:rtl/>
        </w:rPr>
        <w:t xml:space="preserve"> </w:t>
      </w:r>
      <w:r w:rsidRPr="007F554B">
        <w:rPr>
          <w:rFonts w:hint="cs"/>
          <w:rtl/>
        </w:rPr>
        <w:t>في</w:t>
      </w:r>
      <w:r w:rsidRPr="007F554B">
        <w:rPr>
          <w:rtl/>
        </w:rPr>
        <w:t xml:space="preserve"> </w:t>
      </w:r>
      <w:r w:rsidRPr="007F554B">
        <w:rPr>
          <w:rFonts w:hint="cs"/>
          <w:rtl/>
        </w:rPr>
        <w:t>إطار</w:t>
      </w:r>
      <w:r w:rsidRPr="007F554B">
        <w:rPr>
          <w:rtl/>
        </w:rPr>
        <w:t xml:space="preserve"> </w:t>
      </w:r>
      <w:r w:rsidRPr="007F554B">
        <w:rPr>
          <w:rFonts w:hint="cs"/>
          <w:rtl/>
        </w:rPr>
        <w:t>عمليات</w:t>
      </w:r>
      <w:r w:rsidRPr="007F554B">
        <w:rPr>
          <w:rtl/>
        </w:rPr>
        <w:t xml:space="preserve"> </w:t>
      </w:r>
      <w:r w:rsidRPr="007F554B">
        <w:rPr>
          <w:rFonts w:hint="cs"/>
          <w:rtl/>
        </w:rPr>
        <w:t>تفتيش</w:t>
      </w:r>
      <w:r w:rsidRPr="007F554B">
        <w:rPr>
          <w:rtl/>
        </w:rPr>
        <w:t xml:space="preserve"> </w:t>
      </w:r>
      <w:r w:rsidRPr="007F554B">
        <w:rPr>
          <w:rFonts w:hint="cs"/>
          <w:rtl/>
        </w:rPr>
        <w:t>العمل</w:t>
      </w:r>
      <w:r w:rsidRPr="007F554B">
        <w:rPr>
          <w:rtl/>
        </w:rPr>
        <w:t xml:space="preserve"> </w:t>
      </w:r>
      <w:r w:rsidRPr="007F554B">
        <w:rPr>
          <w:rFonts w:hint="cs"/>
          <w:rtl/>
        </w:rPr>
        <w:t>التي</w:t>
      </w:r>
      <w:r w:rsidRPr="007F554B">
        <w:rPr>
          <w:rtl/>
        </w:rPr>
        <w:t xml:space="preserve"> </w:t>
      </w:r>
      <w:r w:rsidRPr="007F554B">
        <w:rPr>
          <w:rFonts w:hint="cs"/>
          <w:rtl/>
        </w:rPr>
        <w:t>تضطلع</w:t>
      </w:r>
      <w:r w:rsidRPr="007F554B">
        <w:rPr>
          <w:rtl/>
        </w:rPr>
        <w:t xml:space="preserve"> </w:t>
      </w:r>
      <w:r w:rsidRPr="007F554B">
        <w:rPr>
          <w:rFonts w:hint="cs"/>
          <w:rtl/>
        </w:rPr>
        <w:t>بها</w:t>
      </w:r>
      <w:r w:rsidRPr="007F554B">
        <w:rPr>
          <w:rtl/>
        </w:rPr>
        <w:t xml:space="preserve"> </w:t>
      </w:r>
      <w:r w:rsidRPr="007F554B">
        <w:rPr>
          <w:rFonts w:hint="cs"/>
          <w:rtl/>
        </w:rPr>
        <w:t>وزارة</w:t>
      </w:r>
      <w:r w:rsidRPr="007F554B">
        <w:rPr>
          <w:rtl/>
        </w:rPr>
        <w:t xml:space="preserve"> </w:t>
      </w:r>
      <w:r w:rsidRPr="007F554B">
        <w:rPr>
          <w:rFonts w:hint="cs"/>
          <w:rtl/>
        </w:rPr>
        <w:t>العمل</w:t>
      </w:r>
      <w:r w:rsidRPr="007F554B">
        <w:rPr>
          <w:rtl/>
        </w:rPr>
        <w:t xml:space="preserve"> </w:t>
      </w:r>
      <w:r w:rsidRPr="007F554B">
        <w:rPr>
          <w:rFonts w:hint="cs"/>
          <w:rtl/>
        </w:rPr>
        <w:t>والرصد</w:t>
      </w:r>
      <w:r w:rsidRPr="007F554B">
        <w:rPr>
          <w:rtl/>
        </w:rPr>
        <w:t xml:space="preserve"> </w:t>
      </w:r>
      <w:r w:rsidRPr="007F554B">
        <w:rPr>
          <w:rFonts w:hint="cs"/>
          <w:rtl/>
        </w:rPr>
        <w:t>الذي</w:t>
      </w:r>
      <w:r w:rsidRPr="007F554B">
        <w:rPr>
          <w:rtl/>
        </w:rPr>
        <w:t xml:space="preserve"> </w:t>
      </w:r>
      <w:r w:rsidRPr="007F554B">
        <w:rPr>
          <w:rFonts w:hint="cs"/>
          <w:rtl/>
        </w:rPr>
        <w:t>تجريه</w:t>
      </w:r>
      <w:r w:rsidRPr="007F554B">
        <w:rPr>
          <w:rtl/>
        </w:rPr>
        <w:t xml:space="preserve"> </w:t>
      </w:r>
      <w:r w:rsidRPr="007F554B">
        <w:rPr>
          <w:rFonts w:hint="cs"/>
          <w:rtl/>
        </w:rPr>
        <w:t>شبكات</w:t>
      </w:r>
      <w:r w:rsidRPr="007F554B">
        <w:rPr>
          <w:rtl/>
        </w:rPr>
        <w:t xml:space="preserve"> </w:t>
      </w:r>
      <w:r w:rsidRPr="007F554B">
        <w:rPr>
          <w:rFonts w:hint="cs"/>
          <w:rtl/>
        </w:rPr>
        <w:t>حماية</w:t>
      </w:r>
      <w:r w:rsidRPr="007F554B">
        <w:rPr>
          <w:rtl/>
        </w:rPr>
        <w:t xml:space="preserve"> </w:t>
      </w:r>
      <w:r w:rsidRPr="007F554B">
        <w:rPr>
          <w:rFonts w:hint="cs"/>
          <w:rtl/>
        </w:rPr>
        <w:t>الطفل</w:t>
      </w:r>
      <w:r w:rsidRPr="007F554B">
        <w:rPr>
          <w:rtl/>
        </w:rPr>
        <w:t xml:space="preserve"> </w:t>
      </w:r>
      <w:r w:rsidRPr="007F554B">
        <w:rPr>
          <w:rFonts w:hint="cs"/>
          <w:rtl/>
        </w:rPr>
        <w:t>وخدمات</w:t>
      </w:r>
      <w:r w:rsidRPr="007F554B">
        <w:rPr>
          <w:rtl/>
        </w:rPr>
        <w:t xml:space="preserve"> </w:t>
      </w:r>
      <w:r w:rsidRPr="007F554B">
        <w:rPr>
          <w:rFonts w:hint="cs"/>
          <w:rtl/>
        </w:rPr>
        <w:t>إعادة</w:t>
      </w:r>
      <w:r w:rsidRPr="007F554B">
        <w:rPr>
          <w:rtl/>
        </w:rPr>
        <w:t xml:space="preserve"> </w:t>
      </w:r>
      <w:r w:rsidRPr="007F554B">
        <w:rPr>
          <w:rFonts w:hint="cs"/>
          <w:rtl/>
          <w:lang w:bidi="ar-SY"/>
        </w:rPr>
        <w:t>التأهيل</w:t>
      </w:r>
      <w:r w:rsidRPr="007F554B">
        <w:rPr>
          <w:rtl/>
        </w:rPr>
        <w:t xml:space="preserve"> </w:t>
      </w:r>
      <w:r w:rsidRPr="007F554B">
        <w:rPr>
          <w:rFonts w:hint="cs"/>
          <w:rtl/>
        </w:rPr>
        <w:t>التي</w:t>
      </w:r>
      <w:r w:rsidRPr="007F554B">
        <w:rPr>
          <w:rtl/>
        </w:rPr>
        <w:t xml:space="preserve"> </w:t>
      </w:r>
      <w:r w:rsidRPr="007F554B">
        <w:rPr>
          <w:rFonts w:hint="cs"/>
          <w:rtl/>
        </w:rPr>
        <w:t>تقدمها</w:t>
      </w:r>
      <w:r w:rsidRPr="007F554B">
        <w:rPr>
          <w:rtl/>
        </w:rPr>
        <w:t xml:space="preserve"> </w:t>
      </w:r>
      <w:r w:rsidRPr="007F554B">
        <w:rPr>
          <w:rFonts w:hint="cs"/>
          <w:rtl/>
        </w:rPr>
        <w:t>وزارة</w:t>
      </w:r>
      <w:r w:rsidRPr="007F554B">
        <w:rPr>
          <w:rtl/>
        </w:rPr>
        <w:t xml:space="preserve"> </w:t>
      </w:r>
      <w:r w:rsidRPr="007F554B">
        <w:rPr>
          <w:rFonts w:hint="cs"/>
          <w:rtl/>
        </w:rPr>
        <w:t>التنمية</w:t>
      </w:r>
      <w:r w:rsidRPr="007F554B">
        <w:rPr>
          <w:rtl/>
        </w:rPr>
        <w:t xml:space="preserve"> </w:t>
      </w:r>
      <w:r w:rsidRPr="007F554B">
        <w:rPr>
          <w:rFonts w:hint="cs"/>
          <w:rtl/>
        </w:rPr>
        <w:t>الاجتماعية</w:t>
      </w:r>
      <w:r w:rsidRPr="007F554B">
        <w:rPr>
          <w:rtl/>
        </w:rPr>
        <w:t>.</w:t>
      </w:r>
      <w:r w:rsidRPr="00083F95">
        <w:rPr>
          <w:vertAlign w:val="superscript"/>
        </w:rPr>
        <w:footnoteReference w:id="199"/>
      </w:r>
      <w:r w:rsidRPr="007F554B">
        <w:rPr>
          <w:rtl/>
        </w:rPr>
        <w:t xml:space="preserve"> </w:t>
      </w:r>
      <w:r w:rsidRPr="007F554B">
        <w:rPr>
          <w:rFonts w:hint="cs"/>
          <w:rtl/>
        </w:rPr>
        <w:t>وفي</w:t>
      </w:r>
      <w:r w:rsidRPr="007F554B">
        <w:rPr>
          <w:rtl/>
        </w:rPr>
        <w:t xml:space="preserve"> </w:t>
      </w:r>
      <w:r w:rsidRPr="007F554B">
        <w:rPr>
          <w:rFonts w:hint="cs"/>
          <w:rtl/>
        </w:rPr>
        <w:t>عام</w:t>
      </w:r>
      <w:r w:rsidRPr="007F554B">
        <w:rPr>
          <w:rtl/>
        </w:rPr>
        <w:t xml:space="preserve"> 2022</w:t>
      </w:r>
      <w:r w:rsidRPr="007F554B">
        <w:rPr>
          <w:rFonts w:hint="cs"/>
          <w:rtl/>
        </w:rPr>
        <w:t>،</w:t>
      </w:r>
      <w:r w:rsidRPr="007F554B">
        <w:rPr>
          <w:rtl/>
        </w:rPr>
        <w:t xml:space="preserve"> </w:t>
      </w:r>
      <w:r w:rsidRPr="007F554B">
        <w:rPr>
          <w:rFonts w:hint="cs"/>
          <w:rtl/>
        </w:rPr>
        <w:t>وجدت</w:t>
      </w:r>
      <w:r w:rsidRPr="007F554B">
        <w:rPr>
          <w:rtl/>
        </w:rPr>
        <w:t xml:space="preserve"> </w:t>
      </w:r>
      <w:r w:rsidRPr="007F554B">
        <w:rPr>
          <w:rFonts w:hint="cs"/>
          <w:rtl/>
        </w:rPr>
        <w:t>زيارات</w:t>
      </w:r>
      <w:r w:rsidRPr="007F554B">
        <w:rPr>
          <w:rtl/>
        </w:rPr>
        <w:t xml:space="preserve"> </w:t>
      </w:r>
      <w:r w:rsidRPr="007F554B">
        <w:rPr>
          <w:rFonts w:hint="cs"/>
          <w:rtl/>
        </w:rPr>
        <w:t>تفتيش</w:t>
      </w:r>
      <w:r w:rsidRPr="007F554B">
        <w:rPr>
          <w:rtl/>
        </w:rPr>
        <w:t xml:space="preserve"> </w:t>
      </w:r>
      <w:r w:rsidRPr="007F554B">
        <w:rPr>
          <w:rFonts w:hint="cs"/>
          <w:rtl/>
        </w:rPr>
        <w:t>العمل</w:t>
      </w:r>
      <w:r w:rsidRPr="007F554B">
        <w:rPr>
          <w:rtl/>
        </w:rPr>
        <w:t xml:space="preserve"> </w:t>
      </w:r>
      <w:r w:rsidRPr="007F554B">
        <w:rPr>
          <w:rFonts w:hint="cs"/>
          <w:rtl/>
        </w:rPr>
        <w:t>التي طالت</w:t>
      </w:r>
      <w:r w:rsidRPr="007F554B">
        <w:rPr>
          <w:rtl/>
        </w:rPr>
        <w:t xml:space="preserve"> 371 7 </w:t>
      </w:r>
      <w:r w:rsidRPr="007F554B">
        <w:rPr>
          <w:rFonts w:hint="cs"/>
          <w:rtl/>
        </w:rPr>
        <w:t>مرفقاً</w:t>
      </w:r>
      <w:r w:rsidRPr="007F554B">
        <w:rPr>
          <w:rtl/>
        </w:rPr>
        <w:t xml:space="preserve"> (</w:t>
      </w:r>
      <w:r w:rsidRPr="007F554B">
        <w:rPr>
          <w:rFonts w:hint="cs"/>
          <w:rtl/>
        </w:rPr>
        <w:t>يعمل</w:t>
      </w:r>
      <w:r w:rsidRPr="007F554B">
        <w:rPr>
          <w:rtl/>
        </w:rPr>
        <w:t xml:space="preserve"> </w:t>
      </w:r>
      <w:r w:rsidRPr="007F554B">
        <w:rPr>
          <w:rFonts w:hint="cs"/>
          <w:rtl/>
        </w:rPr>
        <w:t>فيها</w:t>
      </w:r>
      <w:r w:rsidRPr="007F554B">
        <w:rPr>
          <w:rtl/>
        </w:rPr>
        <w:t xml:space="preserve"> </w:t>
      </w:r>
      <w:r w:rsidRPr="007F554B">
        <w:rPr>
          <w:rFonts w:hint="cs"/>
          <w:rtl/>
        </w:rPr>
        <w:t>نحو</w:t>
      </w:r>
      <w:r w:rsidRPr="007F554B">
        <w:rPr>
          <w:rtl/>
        </w:rPr>
        <w:t xml:space="preserve"> 000 32 </w:t>
      </w:r>
      <w:r w:rsidRPr="007F554B">
        <w:rPr>
          <w:rFonts w:hint="cs"/>
          <w:rtl/>
        </w:rPr>
        <w:t>عامل</w:t>
      </w:r>
      <w:r w:rsidRPr="007F554B">
        <w:rPr>
          <w:rtl/>
        </w:rPr>
        <w:t xml:space="preserve">) 129 </w:t>
      </w:r>
      <w:r w:rsidRPr="007F554B">
        <w:rPr>
          <w:rFonts w:hint="cs"/>
          <w:rtl/>
        </w:rPr>
        <w:t>فتىً</w:t>
      </w:r>
      <w:r w:rsidRPr="007F554B">
        <w:rPr>
          <w:rtl/>
        </w:rPr>
        <w:t xml:space="preserve"> </w:t>
      </w:r>
      <w:r w:rsidRPr="007F554B">
        <w:rPr>
          <w:rFonts w:hint="cs"/>
          <w:rtl/>
        </w:rPr>
        <w:t>كان</w:t>
      </w:r>
      <w:r w:rsidRPr="007F554B">
        <w:rPr>
          <w:rtl/>
        </w:rPr>
        <w:t xml:space="preserve"> </w:t>
      </w:r>
      <w:r w:rsidRPr="007F554B">
        <w:rPr>
          <w:rFonts w:hint="cs"/>
          <w:rtl/>
        </w:rPr>
        <w:t>أغلبهم</w:t>
      </w:r>
      <w:r w:rsidRPr="007F554B">
        <w:rPr>
          <w:rtl/>
        </w:rPr>
        <w:t xml:space="preserve"> </w:t>
      </w:r>
      <w:r w:rsidRPr="007F554B">
        <w:rPr>
          <w:rFonts w:hint="cs"/>
          <w:rtl/>
        </w:rPr>
        <w:t>يعمل في</w:t>
      </w:r>
      <w:r w:rsidRPr="007F554B">
        <w:rPr>
          <w:rtl/>
        </w:rPr>
        <w:t xml:space="preserve"> </w:t>
      </w:r>
      <w:r w:rsidRPr="007F554B">
        <w:rPr>
          <w:rFonts w:hint="cs"/>
          <w:rtl/>
        </w:rPr>
        <w:t>قطاعي</w:t>
      </w:r>
      <w:r w:rsidRPr="007F554B">
        <w:rPr>
          <w:rtl/>
        </w:rPr>
        <w:t xml:space="preserve"> </w:t>
      </w:r>
      <w:r w:rsidRPr="007F554B">
        <w:rPr>
          <w:rFonts w:hint="cs"/>
          <w:rtl/>
        </w:rPr>
        <w:t>التصنيع</w:t>
      </w:r>
      <w:r w:rsidRPr="007F554B">
        <w:rPr>
          <w:rtl/>
        </w:rPr>
        <w:t xml:space="preserve"> </w:t>
      </w:r>
      <w:r w:rsidRPr="007F554B">
        <w:rPr>
          <w:rFonts w:hint="cs"/>
          <w:rtl/>
        </w:rPr>
        <w:t>والتجارة</w:t>
      </w:r>
      <w:r w:rsidRPr="007F554B">
        <w:rPr>
          <w:rtl/>
        </w:rPr>
        <w:t>.</w:t>
      </w:r>
      <w:r w:rsidRPr="00083F95">
        <w:rPr>
          <w:vertAlign w:val="superscript"/>
        </w:rPr>
        <w:footnoteReference w:id="200"/>
      </w:r>
      <w:r w:rsidRPr="007F554B">
        <w:rPr>
          <w:rtl/>
        </w:rPr>
        <w:t xml:space="preserve"> </w:t>
      </w:r>
      <w:r w:rsidRPr="007F554B">
        <w:rPr>
          <w:rFonts w:hint="cs"/>
          <w:rtl/>
        </w:rPr>
        <w:t>و</w:t>
      </w:r>
      <w:r w:rsidR="00FA5C61">
        <w:rPr>
          <w:rFonts w:hint="cs"/>
          <w:rtl/>
        </w:rPr>
        <w:t>أصدر</w:t>
      </w:r>
      <w:r w:rsidRPr="007F554B">
        <w:rPr>
          <w:rFonts w:hint="cs"/>
          <w:rtl/>
        </w:rPr>
        <w:t>ت</w:t>
      </w:r>
      <w:r w:rsidRPr="007F554B">
        <w:rPr>
          <w:rtl/>
        </w:rPr>
        <w:t xml:space="preserve"> </w:t>
      </w:r>
      <w:r w:rsidRPr="007F554B">
        <w:rPr>
          <w:rFonts w:hint="cs"/>
          <w:rtl/>
        </w:rPr>
        <w:t>وزارة</w:t>
      </w:r>
      <w:r w:rsidRPr="007F554B">
        <w:rPr>
          <w:rtl/>
        </w:rPr>
        <w:t xml:space="preserve"> </w:t>
      </w:r>
      <w:r w:rsidRPr="007F554B">
        <w:rPr>
          <w:rFonts w:hint="cs"/>
          <w:rtl/>
        </w:rPr>
        <w:t>العمل</w:t>
      </w:r>
      <w:r w:rsidRPr="007F554B">
        <w:rPr>
          <w:rtl/>
        </w:rPr>
        <w:t xml:space="preserve"> </w:t>
      </w:r>
      <w:r w:rsidRPr="007F554B">
        <w:rPr>
          <w:rFonts w:hint="cs"/>
          <w:rtl/>
        </w:rPr>
        <w:t>إشعارات</w:t>
      </w:r>
      <w:r w:rsidRPr="007F554B">
        <w:rPr>
          <w:rtl/>
        </w:rPr>
        <w:t xml:space="preserve"> </w:t>
      </w:r>
      <w:r w:rsidRPr="007F554B">
        <w:rPr>
          <w:rFonts w:hint="cs"/>
          <w:rtl/>
        </w:rPr>
        <w:t>وتحذيرات</w:t>
      </w:r>
      <w:r w:rsidRPr="007F554B">
        <w:rPr>
          <w:rtl/>
        </w:rPr>
        <w:t xml:space="preserve"> </w:t>
      </w:r>
      <w:r w:rsidRPr="007F554B">
        <w:rPr>
          <w:rFonts w:hint="cs"/>
          <w:rtl/>
        </w:rPr>
        <w:t>لأصحاب</w:t>
      </w:r>
      <w:r w:rsidRPr="007F554B">
        <w:rPr>
          <w:rtl/>
        </w:rPr>
        <w:t xml:space="preserve"> </w:t>
      </w:r>
      <w:r w:rsidRPr="007F554B">
        <w:rPr>
          <w:rFonts w:hint="cs"/>
          <w:rtl/>
        </w:rPr>
        <w:t>العمل</w:t>
      </w:r>
      <w:r w:rsidRPr="007F554B">
        <w:rPr>
          <w:rtl/>
        </w:rPr>
        <w:t xml:space="preserve"> </w:t>
      </w:r>
      <w:r w:rsidRPr="007F554B">
        <w:rPr>
          <w:rFonts w:hint="cs"/>
          <w:rtl/>
        </w:rPr>
        <w:t>الذين</w:t>
      </w:r>
      <w:r w:rsidRPr="007F554B">
        <w:rPr>
          <w:rtl/>
        </w:rPr>
        <w:t xml:space="preserve"> </w:t>
      </w:r>
      <w:r w:rsidRPr="007F554B">
        <w:rPr>
          <w:rFonts w:hint="cs"/>
          <w:rtl/>
        </w:rPr>
        <w:t>تبي</w:t>
      </w:r>
      <w:r w:rsidR="00FA5C61">
        <w:rPr>
          <w:rFonts w:hint="cs"/>
          <w:rtl/>
        </w:rPr>
        <w:t>ّ</w:t>
      </w:r>
      <w:r w:rsidRPr="007F554B">
        <w:rPr>
          <w:rFonts w:hint="cs"/>
          <w:rtl/>
        </w:rPr>
        <w:t>ن</w:t>
      </w:r>
      <w:r w:rsidRPr="007F554B">
        <w:rPr>
          <w:rtl/>
        </w:rPr>
        <w:t xml:space="preserve"> </w:t>
      </w:r>
      <w:r w:rsidRPr="007F554B">
        <w:rPr>
          <w:rFonts w:hint="cs"/>
          <w:rtl/>
        </w:rPr>
        <w:t>أنهم</w:t>
      </w:r>
      <w:r w:rsidRPr="007F554B">
        <w:rPr>
          <w:rtl/>
        </w:rPr>
        <w:t xml:space="preserve"> </w:t>
      </w:r>
      <w:r w:rsidRPr="007F554B">
        <w:rPr>
          <w:rFonts w:hint="cs"/>
          <w:rtl/>
        </w:rPr>
        <w:t>يستخدمون</w:t>
      </w:r>
      <w:r w:rsidRPr="007F554B">
        <w:rPr>
          <w:rtl/>
        </w:rPr>
        <w:t xml:space="preserve"> </w:t>
      </w:r>
      <w:r w:rsidRPr="007F554B">
        <w:rPr>
          <w:rFonts w:hint="cs"/>
          <w:rtl/>
        </w:rPr>
        <w:t>الأطفال</w:t>
      </w:r>
      <w:r w:rsidRPr="007F554B">
        <w:rPr>
          <w:rtl/>
        </w:rPr>
        <w:t xml:space="preserve">. </w:t>
      </w:r>
      <w:r w:rsidRPr="007F554B">
        <w:rPr>
          <w:rFonts w:hint="cs"/>
          <w:rtl/>
        </w:rPr>
        <w:t>وخلال</w:t>
      </w:r>
      <w:r w:rsidRPr="007F554B">
        <w:rPr>
          <w:rtl/>
        </w:rPr>
        <w:t xml:space="preserve"> </w:t>
      </w:r>
      <w:r w:rsidRPr="007F554B">
        <w:rPr>
          <w:rFonts w:hint="cs"/>
          <w:rtl/>
        </w:rPr>
        <w:t>حملة</w:t>
      </w:r>
      <w:r w:rsidRPr="007F554B">
        <w:rPr>
          <w:rtl/>
        </w:rPr>
        <w:t xml:space="preserve"> </w:t>
      </w:r>
      <w:r w:rsidRPr="007F554B">
        <w:rPr>
          <w:rFonts w:hint="cs"/>
          <w:rtl/>
        </w:rPr>
        <w:t>تفتيش</w:t>
      </w:r>
      <w:r w:rsidRPr="007F554B">
        <w:rPr>
          <w:rtl/>
        </w:rPr>
        <w:t xml:space="preserve"> </w:t>
      </w:r>
      <w:r w:rsidRPr="007F554B">
        <w:rPr>
          <w:rFonts w:hint="cs"/>
          <w:rtl/>
        </w:rPr>
        <w:t>في</w:t>
      </w:r>
      <w:r w:rsidRPr="007F554B">
        <w:rPr>
          <w:rtl/>
        </w:rPr>
        <w:t xml:space="preserve"> </w:t>
      </w:r>
      <w:r w:rsidRPr="007F554B">
        <w:rPr>
          <w:rFonts w:hint="cs"/>
          <w:rtl/>
        </w:rPr>
        <w:t>المرائب</w:t>
      </w:r>
      <w:r w:rsidRPr="007F554B">
        <w:rPr>
          <w:rtl/>
        </w:rPr>
        <w:t xml:space="preserve"> </w:t>
      </w:r>
      <w:r w:rsidRPr="007F554B">
        <w:rPr>
          <w:rFonts w:hint="cs"/>
          <w:rtl/>
        </w:rPr>
        <w:t>في</w:t>
      </w:r>
      <w:r w:rsidRPr="007F554B">
        <w:rPr>
          <w:rtl/>
        </w:rPr>
        <w:t xml:space="preserve"> </w:t>
      </w:r>
      <w:r w:rsidRPr="007F554B">
        <w:rPr>
          <w:rFonts w:hint="cs"/>
          <w:rtl/>
        </w:rPr>
        <w:t>منطقتي</w:t>
      </w:r>
      <w:r w:rsidRPr="007F554B">
        <w:rPr>
          <w:rtl/>
        </w:rPr>
        <w:t xml:space="preserve"> </w:t>
      </w:r>
      <w:r w:rsidRPr="007F554B">
        <w:rPr>
          <w:rFonts w:hint="cs"/>
          <w:rtl/>
        </w:rPr>
        <w:t>بيتونيا</w:t>
      </w:r>
      <w:r w:rsidRPr="007F554B">
        <w:rPr>
          <w:rtl/>
        </w:rPr>
        <w:t xml:space="preserve"> </w:t>
      </w:r>
      <w:r w:rsidRPr="007F554B">
        <w:rPr>
          <w:rFonts w:hint="cs"/>
          <w:rtl/>
        </w:rPr>
        <w:t>والبيرة</w:t>
      </w:r>
      <w:r w:rsidRPr="007F554B">
        <w:rPr>
          <w:rtl/>
        </w:rPr>
        <w:t xml:space="preserve"> </w:t>
      </w:r>
      <w:r w:rsidRPr="007F554B">
        <w:rPr>
          <w:rFonts w:hint="cs"/>
          <w:rtl/>
        </w:rPr>
        <w:t>الصناعيتين،</w:t>
      </w:r>
      <w:r w:rsidRPr="007F554B">
        <w:rPr>
          <w:rtl/>
        </w:rPr>
        <w:t xml:space="preserve"> </w:t>
      </w:r>
      <w:r w:rsidRPr="007F554B">
        <w:rPr>
          <w:rFonts w:hint="cs"/>
          <w:rtl/>
        </w:rPr>
        <w:t>أنهى</w:t>
      </w:r>
      <w:r w:rsidRPr="007F554B">
        <w:rPr>
          <w:rtl/>
        </w:rPr>
        <w:t xml:space="preserve"> </w:t>
      </w:r>
      <w:r w:rsidRPr="007F554B">
        <w:rPr>
          <w:rFonts w:hint="cs"/>
          <w:rtl/>
        </w:rPr>
        <w:t>مفتشو</w:t>
      </w:r>
      <w:r w:rsidRPr="007F554B">
        <w:rPr>
          <w:rtl/>
        </w:rPr>
        <w:t xml:space="preserve"> </w:t>
      </w:r>
      <w:r w:rsidRPr="007F554B">
        <w:rPr>
          <w:rFonts w:hint="cs"/>
          <w:rtl/>
        </w:rPr>
        <w:t>العمل</w:t>
      </w:r>
      <w:r w:rsidRPr="007F554B">
        <w:rPr>
          <w:rtl/>
        </w:rPr>
        <w:t xml:space="preserve"> </w:t>
      </w:r>
      <w:r w:rsidRPr="007F554B">
        <w:rPr>
          <w:rFonts w:hint="cs"/>
          <w:rtl/>
        </w:rPr>
        <w:t>بالتعاون</w:t>
      </w:r>
      <w:r w:rsidRPr="007F554B">
        <w:rPr>
          <w:rtl/>
        </w:rPr>
        <w:t xml:space="preserve"> </w:t>
      </w:r>
      <w:r w:rsidRPr="007F554B">
        <w:rPr>
          <w:rFonts w:hint="cs"/>
          <w:rtl/>
        </w:rPr>
        <w:t>مع</w:t>
      </w:r>
      <w:r w:rsidRPr="007F554B">
        <w:rPr>
          <w:rtl/>
        </w:rPr>
        <w:t xml:space="preserve"> </w:t>
      </w:r>
      <w:r w:rsidRPr="007F554B">
        <w:rPr>
          <w:rFonts w:hint="cs"/>
          <w:rtl/>
        </w:rPr>
        <w:t>شبكات</w:t>
      </w:r>
      <w:r w:rsidRPr="007F554B">
        <w:rPr>
          <w:rtl/>
        </w:rPr>
        <w:t xml:space="preserve"> </w:t>
      </w:r>
      <w:r w:rsidRPr="007F554B">
        <w:rPr>
          <w:rFonts w:hint="cs"/>
          <w:rtl/>
        </w:rPr>
        <w:t>حماية</w:t>
      </w:r>
      <w:r w:rsidRPr="007F554B">
        <w:rPr>
          <w:rtl/>
        </w:rPr>
        <w:t xml:space="preserve"> </w:t>
      </w:r>
      <w:r w:rsidRPr="007F554B">
        <w:rPr>
          <w:rFonts w:hint="cs"/>
          <w:rtl/>
        </w:rPr>
        <w:t>الطفل</w:t>
      </w:r>
      <w:r w:rsidRPr="007F554B">
        <w:rPr>
          <w:rtl/>
        </w:rPr>
        <w:t xml:space="preserve"> </w:t>
      </w:r>
      <w:r w:rsidRPr="007F554B">
        <w:rPr>
          <w:rFonts w:hint="cs"/>
          <w:rtl/>
        </w:rPr>
        <w:t>عقد عمل</w:t>
      </w:r>
      <w:r w:rsidRPr="007F554B">
        <w:rPr>
          <w:rtl/>
        </w:rPr>
        <w:t xml:space="preserve"> </w:t>
      </w:r>
      <w:r w:rsidR="00FA5C61">
        <w:rPr>
          <w:rFonts w:hint="cs"/>
          <w:rtl/>
        </w:rPr>
        <w:t>فتى من الأحداث</w:t>
      </w:r>
      <w:r w:rsidRPr="007F554B">
        <w:rPr>
          <w:rtl/>
        </w:rPr>
        <w:t xml:space="preserve"> </w:t>
      </w:r>
      <w:r w:rsidRPr="007F554B">
        <w:rPr>
          <w:rFonts w:hint="cs"/>
          <w:rtl/>
        </w:rPr>
        <w:t>يعمل</w:t>
      </w:r>
      <w:r w:rsidRPr="007F554B">
        <w:rPr>
          <w:rtl/>
        </w:rPr>
        <w:t xml:space="preserve"> </w:t>
      </w:r>
      <w:r w:rsidRPr="007F554B">
        <w:rPr>
          <w:rFonts w:hint="cs"/>
          <w:rtl/>
        </w:rPr>
        <w:t>في</w:t>
      </w:r>
      <w:r w:rsidRPr="007F554B">
        <w:rPr>
          <w:rtl/>
        </w:rPr>
        <w:t xml:space="preserve"> </w:t>
      </w:r>
      <w:r w:rsidRPr="007F554B">
        <w:rPr>
          <w:rFonts w:hint="cs"/>
          <w:rtl/>
        </w:rPr>
        <w:t>ظروف</w:t>
      </w:r>
      <w:r w:rsidRPr="007F554B">
        <w:rPr>
          <w:rtl/>
        </w:rPr>
        <w:t xml:space="preserve"> </w:t>
      </w:r>
      <w:r w:rsidRPr="007F554B">
        <w:rPr>
          <w:rFonts w:hint="cs"/>
          <w:rtl/>
        </w:rPr>
        <w:t>خطرة</w:t>
      </w:r>
      <w:r w:rsidRPr="007F554B">
        <w:rPr>
          <w:rtl/>
        </w:rPr>
        <w:t xml:space="preserve"> </w:t>
      </w:r>
      <w:r w:rsidRPr="007F554B">
        <w:rPr>
          <w:rFonts w:hint="cs"/>
          <w:rtl/>
        </w:rPr>
        <w:t>وأحالوا</w:t>
      </w:r>
      <w:r w:rsidRPr="007F554B">
        <w:rPr>
          <w:rtl/>
        </w:rPr>
        <w:t xml:space="preserve"> </w:t>
      </w:r>
      <w:r w:rsidRPr="007F554B">
        <w:rPr>
          <w:rFonts w:hint="cs"/>
          <w:rtl/>
        </w:rPr>
        <w:t>حالة</w:t>
      </w:r>
      <w:r w:rsidRPr="007F554B">
        <w:rPr>
          <w:rtl/>
        </w:rPr>
        <w:t xml:space="preserve"> </w:t>
      </w:r>
      <w:r w:rsidRPr="007F554B">
        <w:rPr>
          <w:rFonts w:hint="cs"/>
          <w:rtl/>
        </w:rPr>
        <w:t>واحدة</w:t>
      </w:r>
      <w:r w:rsidRPr="007F554B">
        <w:rPr>
          <w:rtl/>
        </w:rPr>
        <w:t xml:space="preserve"> </w:t>
      </w:r>
      <w:r w:rsidRPr="007F554B">
        <w:rPr>
          <w:rFonts w:hint="cs"/>
          <w:rtl/>
        </w:rPr>
        <w:t>مرتبطة</w:t>
      </w:r>
      <w:r w:rsidRPr="007F554B">
        <w:rPr>
          <w:rtl/>
        </w:rPr>
        <w:t xml:space="preserve"> </w:t>
      </w:r>
      <w:r w:rsidRPr="007F554B">
        <w:rPr>
          <w:rFonts w:hint="cs"/>
          <w:rtl/>
        </w:rPr>
        <w:t>بعمل</w:t>
      </w:r>
      <w:r w:rsidRPr="007F554B">
        <w:rPr>
          <w:rtl/>
        </w:rPr>
        <w:t xml:space="preserve"> </w:t>
      </w:r>
      <w:r w:rsidRPr="007F554B">
        <w:rPr>
          <w:rFonts w:hint="cs"/>
          <w:rtl/>
        </w:rPr>
        <w:t>الأطفال</w:t>
      </w:r>
      <w:r w:rsidRPr="007F554B">
        <w:rPr>
          <w:rtl/>
        </w:rPr>
        <w:t xml:space="preserve"> </w:t>
      </w:r>
      <w:r w:rsidRPr="007F554B">
        <w:rPr>
          <w:rFonts w:hint="cs"/>
          <w:rtl/>
        </w:rPr>
        <w:t>إلى</w:t>
      </w:r>
      <w:r w:rsidRPr="007F554B">
        <w:rPr>
          <w:rtl/>
        </w:rPr>
        <w:t xml:space="preserve"> </w:t>
      </w:r>
      <w:r w:rsidRPr="007F554B">
        <w:rPr>
          <w:rFonts w:hint="cs"/>
          <w:rtl/>
        </w:rPr>
        <w:t>وزارة</w:t>
      </w:r>
      <w:r w:rsidRPr="007F554B">
        <w:rPr>
          <w:rtl/>
        </w:rPr>
        <w:t xml:space="preserve"> </w:t>
      </w:r>
      <w:r w:rsidRPr="007F554B">
        <w:rPr>
          <w:rFonts w:hint="cs"/>
          <w:rtl/>
        </w:rPr>
        <w:t>التنمية</w:t>
      </w:r>
      <w:r w:rsidRPr="007F554B">
        <w:rPr>
          <w:rtl/>
        </w:rPr>
        <w:t xml:space="preserve"> </w:t>
      </w:r>
      <w:r w:rsidRPr="007F554B">
        <w:rPr>
          <w:rFonts w:hint="cs"/>
          <w:rtl/>
        </w:rPr>
        <w:t>الاجتماعية</w:t>
      </w:r>
      <w:r w:rsidRPr="007F554B">
        <w:rPr>
          <w:rtl/>
        </w:rPr>
        <w:t xml:space="preserve">. </w:t>
      </w:r>
      <w:r w:rsidRPr="007F554B">
        <w:rPr>
          <w:rFonts w:hint="cs"/>
          <w:rtl/>
        </w:rPr>
        <w:t>وبعد</w:t>
      </w:r>
      <w:r w:rsidRPr="007F554B">
        <w:rPr>
          <w:rtl/>
        </w:rPr>
        <w:t xml:space="preserve"> </w:t>
      </w:r>
      <w:r w:rsidRPr="007F554B">
        <w:rPr>
          <w:rFonts w:hint="cs"/>
          <w:rtl/>
        </w:rPr>
        <w:t>مشاورات</w:t>
      </w:r>
      <w:r w:rsidRPr="007F554B">
        <w:rPr>
          <w:rtl/>
        </w:rPr>
        <w:t xml:space="preserve"> </w:t>
      </w:r>
      <w:r w:rsidRPr="007F554B">
        <w:rPr>
          <w:rFonts w:hint="cs"/>
          <w:rtl/>
        </w:rPr>
        <w:t>مكثفة</w:t>
      </w:r>
      <w:r w:rsidRPr="007F554B">
        <w:rPr>
          <w:rtl/>
        </w:rPr>
        <w:t xml:space="preserve"> </w:t>
      </w:r>
      <w:r w:rsidRPr="007F554B">
        <w:rPr>
          <w:rFonts w:hint="cs"/>
          <w:rtl/>
        </w:rPr>
        <w:t>مع</w:t>
      </w:r>
      <w:r w:rsidRPr="007F554B">
        <w:rPr>
          <w:rtl/>
        </w:rPr>
        <w:t xml:space="preserve"> </w:t>
      </w:r>
      <w:r w:rsidRPr="007F554B">
        <w:rPr>
          <w:rFonts w:hint="cs"/>
          <w:rtl/>
        </w:rPr>
        <w:t>وزارة</w:t>
      </w:r>
      <w:r w:rsidRPr="007F554B">
        <w:rPr>
          <w:rtl/>
        </w:rPr>
        <w:t xml:space="preserve"> </w:t>
      </w:r>
      <w:r w:rsidRPr="007F554B">
        <w:rPr>
          <w:rFonts w:hint="cs"/>
          <w:rtl/>
        </w:rPr>
        <w:t>العدل</w:t>
      </w:r>
      <w:r w:rsidRPr="007F554B">
        <w:rPr>
          <w:rtl/>
        </w:rPr>
        <w:t xml:space="preserve"> </w:t>
      </w:r>
      <w:r w:rsidRPr="007F554B">
        <w:rPr>
          <w:rFonts w:hint="cs"/>
          <w:rtl/>
        </w:rPr>
        <w:t>ومجموعة</w:t>
      </w:r>
      <w:r w:rsidRPr="007F554B">
        <w:rPr>
          <w:rtl/>
        </w:rPr>
        <w:t xml:space="preserve"> </w:t>
      </w:r>
      <w:r w:rsidRPr="007F554B">
        <w:rPr>
          <w:rFonts w:hint="cs"/>
          <w:rtl/>
        </w:rPr>
        <w:t>كبيرة</w:t>
      </w:r>
      <w:r w:rsidRPr="007F554B">
        <w:rPr>
          <w:rtl/>
        </w:rPr>
        <w:t xml:space="preserve"> </w:t>
      </w:r>
      <w:r w:rsidRPr="007F554B">
        <w:rPr>
          <w:rFonts w:hint="cs"/>
          <w:rtl/>
        </w:rPr>
        <w:t>من</w:t>
      </w:r>
      <w:r w:rsidRPr="007F554B">
        <w:rPr>
          <w:rtl/>
        </w:rPr>
        <w:t xml:space="preserve"> </w:t>
      </w:r>
      <w:r w:rsidRPr="007F554B">
        <w:rPr>
          <w:rFonts w:hint="cs"/>
          <w:rtl/>
        </w:rPr>
        <w:t>الجهات</w:t>
      </w:r>
      <w:r w:rsidRPr="007F554B">
        <w:rPr>
          <w:rtl/>
        </w:rPr>
        <w:t xml:space="preserve"> </w:t>
      </w:r>
      <w:r w:rsidRPr="007F554B">
        <w:rPr>
          <w:rFonts w:hint="cs"/>
          <w:rtl/>
        </w:rPr>
        <w:t>الفاعلة</w:t>
      </w:r>
      <w:r w:rsidRPr="007F554B">
        <w:rPr>
          <w:rtl/>
        </w:rPr>
        <w:t xml:space="preserve"> </w:t>
      </w:r>
      <w:r w:rsidRPr="007F554B">
        <w:rPr>
          <w:rFonts w:hint="cs"/>
          <w:rtl/>
        </w:rPr>
        <w:t>الأخرى،</w:t>
      </w:r>
      <w:r w:rsidRPr="007F554B">
        <w:rPr>
          <w:rtl/>
        </w:rPr>
        <w:t xml:space="preserve"> </w:t>
      </w:r>
      <w:r w:rsidRPr="007F554B">
        <w:rPr>
          <w:rFonts w:hint="cs"/>
          <w:rtl/>
        </w:rPr>
        <w:t>أعلنت</w:t>
      </w:r>
      <w:r w:rsidRPr="007F554B">
        <w:rPr>
          <w:rtl/>
        </w:rPr>
        <w:t xml:space="preserve"> </w:t>
      </w:r>
      <w:r w:rsidRPr="007F554B">
        <w:rPr>
          <w:rFonts w:hint="cs"/>
          <w:rtl/>
        </w:rPr>
        <w:t>وزارة</w:t>
      </w:r>
      <w:r w:rsidRPr="007F554B">
        <w:rPr>
          <w:rtl/>
        </w:rPr>
        <w:t xml:space="preserve"> </w:t>
      </w:r>
      <w:r w:rsidRPr="007F554B">
        <w:rPr>
          <w:rFonts w:hint="cs"/>
          <w:rtl/>
        </w:rPr>
        <w:t>التنمية</w:t>
      </w:r>
      <w:r w:rsidRPr="007F554B">
        <w:rPr>
          <w:rtl/>
        </w:rPr>
        <w:t xml:space="preserve"> </w:t>
      </w:r>
      <w:r w:rsidRPr="007F554B">
        <w:rPr>
          <w:rFonts w:hint="cs"/>
          <w:rtl/>
        </w:rPr>
        <w:t>الاجتماعية</w:t>
      </w:r>
      <w:r w:rsidRPr="007F554B">
        <w:rPr>
          <w:rtl/>
        </w:rPr>
        <w:t xml:space="preserve"> </w:t>
      </w:r>
      <w:r w:rsidRPr="007F554B">
        <w:rPr>
          <w:rFonts w:hint="cs"/>
          <w:rtl/>
        </w:rPr>
        <w:t>في</w:t>
      </w:r>
      <w:r w:rsidRPr="007F554B">
        <w:rPr>
          <w:rtl/>
        </w:rPr>
        <w:t xml:space="preserve"> </w:t>
      </w:r>
      <w:r w:rsidRPr="007F554B">
        <w:rPr>
          <w:rFonts w:hint="cs"/>
          <w:rtl/>
        </w:rPr>
        <w:t>نيسان</w:t>
      </w:r>
      <w:r w:rsidRPr="007F554B">
        <w:rPr>
          <w:rtl/>
        </w:rPr>
        <w:t>/</w:t>
      </w:r>
      <w:r w:rsidR="00083F95">
        <w:rPr>
          <w:rFonts w:hint="cs"/>
          <w:rtl/>
        </w:rPr>
        <w:t xml:space="preserve"> </w:t>
      </w:r>
      <w:r w:rsidRPr="007F554B">
        <w:rPr>
          <w:rFonts w:hint="cs"/>
          <w:rtl/>
        </w:rPr>
        <w:t>أبريل</w:t>
      </w:r>
      <w:r w:rsidRPr="007F554B">
        <w:rPr>
          <w:rtl/>
        </w:rPr>
        <w:t xml:space="preserve"> 2023 </w:t>
      </w:r>
      <w:r w:rsidRPr="007F554B">
        <w:rPr>
          <w:rFonts w:hint="cs"/>
          <w:rtl/>
        </w:rPr>
        <w:t>عن</w:t>
      </w:r>
      <w:r w:rsidRPr="007F554B">
        <w:rPr>
          <w:rtl/>
        </w:rPr>
        <w:t xml:space="preserve"> </w:t>
      </w:r>
      <w:r w:rsidRPr="007F554B">
        <w:rPr>
          <w:rFonts w:hint="cs"/>
          <w:rtl/>
        </w:rPr>
        <w:t>نظام</w:t>
      </w:r>
      <w:r w:rsidRPr="007F554B">
        <w:rPr>
          <w:rtl/>
        </w:rPr>
        <w:t xml:space="preserve"> </w:t>
      </w:r>
      <w:r w:rsidRPr="007F554B">
        <w:rPr>
          <w:rFonts w:hint="cs"/>
          <w:rtl/>
        </w:rPr>
        <w:t>إحالة</w:t>
      </w:r>
      <w:r w:rsidRPr="007F554B">
        <w:rPr>
          <w:rtl/>
        </w:rPr>
        <w:t xml:space="preserve"> </w:t>
      </w:r>
      <w:r w:rsidRPr="007F554B">
        <w:rPr>
          <w:rFonts w:hint="cs"/>
          <w:rtl/>
        </w:rPr>
        <w:t>وطني</w:t>
      </w:r>
      <w:r w:rsidRPr="007F554B">
        <w:rPr>
          <w:rtl/>
        </w:rPr>
        <w:t xml:space="preserve"> </w:t>
      </w:r>
      <w:r w:rsidRPr="007F554B">
        <w:rPr>
          <w:rFonts w:hint="cs"/>
          <w:rtl/>
        </w:rPr>
        <w:t>محدّث</w:t>
      </w:r>
      <w:r w:rsidRPr="007F554B">
        <w:rPr>
          <w:rtl/>
        </w:rPr>
        <w:t xml:space="preserve"> </w:t>
      </w:r>
      <w:r w:rsidRPr="007F554B">
        <w:rPr>
          <w:rFonts w:hint="cs"/>
          <w:rtl/>
        </w:rPr>
        <w:t>لحماية</w:t>
      </w:r>
      <w:r w:rsidRPr="007F554B">
        <w:rPr>
          <w:rtl/>
        </w:rPr>
        <w:t xml:space="preserve"> </w:t>
      </w:r>
      <w:r w:rsidRPr="007F554B">
        <w:rPr>
          <w:rFonts w:hint="cs"/>
          <w:rtl/>
        </w:rPr>
        <w:t>الطفل،</w:t>
      </w:r>
      <w:r w:rsidRPr="007F554B">
        <w:rPr>
          <w:rtl/>
        </w:rPr>
        <w:t xml:space="preserve"> </w:t>
      </w:r>
      <w:r w:rsidRPr="007F554B">
        <w:rPr>
          <w:rFonts w:hint="cs"/>
          <w:rtl/>
        </w:rPr>
        <w:t>يهدف</w:t>
      </w:r>
      <w:r w:rsidRPr="007F554B">
        <w:rPr>
          <w:rtl/>
        </w:rPr>
        <w:t xml:space="preserve"> </w:t>
      </w:r>
      <w:r w:rsidRPr="007F554B">
        <w:rPr>
          <w:rFonts w:hint="cs"/>
          <w:rtl/>
        </w:rPr>
        <w:t>إلى</w:t>
      </w:r>
      <w:r w:rsidRPr="007F554B">
        <w:rPr>
          <w:rtl/>
        </w:rPr>
        <w:t xml:space="preserve"> </w:t>
      </w:r>
      <w:r w:rsidRPr="007F554B">
        <w:rPr>
          <w:rFonts w:hint="cs"/>
          <w:rtl/>
        </w:rPr>
        <w:t>جعل</w:t>
      </w:r>
      <w:r w:rsidRPr="007F554B">
        <w:rPr>
          <w:rtl/>
        </w:rPr>
        <w:t xml:space="preserve"> </w:t>
      </w:r>
      <w:r w:rsidRPr="007F554B">
        <w:rPr>
          <w:rFonts w:hint="cs"/>
          <w:rtl/>
        </w:rPr>
        <w:t>خدمات</w:t>
      </w:r>
      <w:r w:rsidRPr="007F554B">
        <w:rPr>
          <w:rtl/>
        </w:rPr>
        <w:t xml:space="preserve"> </w:t>
      </w:r>
      <w:r w:rsidRPr="007F554B">
        <w:rPr>
          <w:rFonts w:hint="cs"/>
          <w:rtl/>
        </w:rPr>
        <w:t>حماية</w:t>
      </w:r>
      <w:r w:rsidRPr="007F554B">
        <w:rPr>
          <w:rtl/>
        </w:rPr>
        <w:t xml:space="preserve"> </w:t>
      </w:r>
      <w:r w:rsidRPr="007F554B">
        <w:rPr>
          <w:rFonts w:hint="cs"/>
          <w:rtl/>
        </w:rPr>
        <w:t>الطفل</w:t>
      </w:r>
      <w:r w:rsidR="001A1CAB">
        <w:rPr>
          <w:rFonts w:hint="cs"/>
          <w:rtl/>
        </w:rPr>
        <w:t xml:space="preserve"> بقدر أكبر</w:t>
      </w:r>
      <w:r w:rsidRPr="007F554B">
        <w:rPr>
          <w:rtl/>
        </w:rPr>
        <w:t xml:space="preserve"> </w:t>
      </w:r>
      <w:r w:rsidRPr="007F554B">
        <w:rPr>
          <w:rFonts w:hint="cs"/>
          <w:rtl/>
        </w:rPr>
        <w:t>في</w:t>
      </w:r>
      <w:r w:rsidRPr="007F554B">
        <w:rPr>
          <w:rtl/>
        </w:rPr>
        <w:t xml:space="preserve"> </w:t>
      </w:r>
      <w:r w:rsidRPr="007F554B">
        <w:rPr>
          <w:rFonts w:hint="cs"/>
          <w:rtl/>
        </w:rPr>
        <w:t>متناول</w:t>
      </w:r>
      <w:r w:rsidRPr="007F554B">
        <w:rPr>
          <w:rtl/>
        </w:rPr>
        <w:t xml:space="preserve"> </w:t>
      </w:r>
      <w:r w:rsidRPr="007F554B">
        <w:rPr>
          <w:rFonts w:hint="cs"/>
          <w:rtl/>
        </w:rPr>
        <w:t>الأطفال</w:t>
      </w:r>
      <w:r w:rsidRPr="007F554B">
        <w:rPr>
          <w:rtl/>
        </w:rPr>
        <w:t xml:space="preserve"> </w:t>
      </w:r>
      <w:r w:rsidRPr="007F554B">
        <w:rPr>
          <w:rFonts w:hint="cs"/>
          <w:rtl/>
        </w:rPr>
        <w:t>ضحايا</w:t>
      </w:r>
      <w:r w:rsidRPr="007F554B">
        <w:rPr>
          <w:rtl/>
        </w:rPr>
        <w:t xml:space="preserve"> </w:t>
      </w:r>
      <w:proofErr w:type="gramStart"/>
      <w:r w:rsidRPr="007F554B">
        <w:rPr>
          <w:rFonts w:hint="cs"/>
          <w:rtl/>
        </w:rPr>
        <w:t>العنف</w:t>
      </w:r>
      <w:proofErr w:type="gramEnd"/>
      <w:r w:rsidRPr="007F554B">
        <w:rPr>
          <w:rtl/>
        </w:rPr>
        <w:t xml:space="preserve"> </w:t>
      </w:r>
      <w:r w:rsidRPr="007F554B">
        <w:rPr>
          <w:rFonts w:hint="cs"/>
          <w:rtl/>
        </w:rPr>
        <w:t>أو</w:t>
      </w:r>
      <w:r w:rsidRPr="007F554B">
        <w:rPr>
          <w:rtl/>
        </w:rPr>
        <w:t xml:space="preserve"> </w:t>
      </w:r>
      <w:r w:rsidRPr="007F554B">
        <w:rPr>
          <w:rFonts w:hint="cs"/>
          <w:rtl/>
        </w:rPr>
        <w:t>الإساءة</w:t>
      </w:r>
      <w:r w:rsidRPr="007F554B">
        <w:rPr>
          <w:rtl/>
        </w:rPr>
        <w:t xml:space="preserve"> </w:t>
      </w:r>
      <w:r w:rsidRPr="007F554B">
        <w:rPr>
          <w:rFonts w:hint="cs"/>
          <w:rtl/>
        </w:rPr>
        <w:t>أو</w:t>
      </w:r>
      <w:r w:rsidRPr="007F554B">
        <w:rPr>
          <w:rtl/>
        </w:rPr>
        <w:t xml:space="preserve"> </w:t>
      </w:r>
      <w:r w:rsidRPr="007F554B">
        <w:rPr>
          <w:rFonts w:hint="cs"/>
          <w:rtl/>
        </w:rPr>
        <w:t>الإهمال</w:t>
      </w:r>
      <w:r w:rsidRPr="007F554B">
        <w:rPr>
          <w:rtl/>
        </w:rPr>
        <w:t xml:space="preserve"> </w:t>
      </w:r>
      <w:r w:rsidRPr="007F554B">
        <w:rPr>
          <w:rFonts w:hint="cs"/>
          <w:rtl/>
        </w:rPr>
        <w:t>أو</w:t>
      </w:r>
      <w:r w:rsidRPr="007F554B">
        <w:rPr>
          <w:rtl/>
        </w:rPr>
        <w:t xml:space="preserve"> </w:t>
      </w:r>
      <w:r w:rsidRPr="007F554B">
        <w:rPr>
          <w:rFonts w:hint="cs"/>
          <w:rtl/>
        </w:rPr>
        <w:t>الاستغلال</w:t>
      </w:r>
      <w:r w:rsidRPr="007F554B">
        <w:rPr>
          <w:rtl/>
        </w:rPr>
        <w:t>.</w:t>
      </w:r>
      <w:r w:rsidRPr="00083F95">
        <w:rPr>
          <w:vertAlign w:val="superscript"/>
        </w:rPr>
        <w:footnoteReference w:id="201"/>
      </w:r>
      <w:r w:rsidRPr="007F554B">
        <w:rPr>
          <w:rtl/>
        </w:rPr>
        <w:t xml:space="preserve"> </w:t>
      </w:r>
    </w:p>
    <w:p w14:paraId="41A92D9A" w14:textId="543DB2E2" w:rsidR="001A1CAB" w:rsidRPr="001A1CAB" w:rsidRDefault="001A1CAB" w:rsidP="001A1CAB">
      <w:pPr>
        <w:pStyle w:val="ArILCReportH1"/>
        <w:rPr>
          <w:color w:val="1E2DBE"/>
          <w:rtl/>
        </w:rPr>
      </w:pPr>
      <w:bookmarkStart w:id="85" w:name="_Toc135816981"/>
      <w:bookmarkStart w:id="86" w:name="_Toc135817251"/>
      <w:r w:rsidRPr="001A1CAB">
        <w:rPr>
          <w:rFonts w:hint="cs"/>
          <w:color w:val="1E2DBE"/>
          <w:rtl/>
        </w:rPr>
        <w:t>ما زال الأشخاص ذوو الإعاقة يواجهون العقبات</w:t>
      </w:r>
      <w:bookmarkEnd w:id="85"/>
      <w:bookmarkEnd w:id="86"/>
    </w:p>
    <w:p w14:paraId="65E8237E" w14:textId="0BD9571E" w:rsidR="007603A4" w:rsidRPr="007F554B" w:rsidRDefault="007603A4" w:rsidP="00D647E8">
      <w:pPr>
        <w:pStyle w:val="ArILCParanumbold"/>
        <w:bidi/>
        <w:rPr>
          <w:rtl/>
        </w:rPr>
      </w:pPr>
      <w:r w:rsidRPr="007F554B">
        <w:rPr>
          <w:rFonts w:hint="cs"/>
          <w:rtl/>
        </w:rPr>
        <w:t>يواجه</w:t>
      </w:r>
      <w:r w:rsidRPr="007F554B">
        <w:rPr>
          <w:rtl/>
        </w:rPr>
        <w:t xml:space="preserve"> </w:t>
      </w:r>
      <w:r w:rsidRPr="007F554B">
        <w:rPr>
          <w:rFonts w:hint="cs"/>
          <w:rtl/>
        </w:rPr>
        <w:t>الأشخاص</w:t>
      </w:r>
      <w:r w:rsidRPr="007F554B">
        <w:rPr>
          <w:rtl/>
        </w:rPr>
        <w:t xml:space="preserve"> </w:t>
      </w:r>
      <w:r w:rsidRPr="007F554B">
        <w:rPr>
          <w:rFonts w:hint="cs"/>
          <w:rtl/>
        </w:rPr>
        <w:t>ذوو</w:t>
      </w:r>
      <w:r w:rsidRPr="007F554B">
        <w:rPr>
          <w:rtl/>
        </w:rPr>
        <w:t xml:space="preserve"> </w:t>
      </w:r>
      <w:r w:rsidRPr="007F554B">
        <w:rPr>
          <w:rFonts w:hint="cs"/>
          <w:rtl/>
        </w:rPr>
        <w:t>الإعاقة</w:t>
      </w:r>
      <w:r w:rsidRPr="007F554B">
        <w:rPr>
          <w:rtl/>
        </w:rPr>
        <w:t xml:space="preserve"> </w:t>
      </w:r>
      <w:r w:rsidRPr="007F554B">
        <w:rPr>
          <w:rFonts w:hint="cs"/>
          <w:rtl/>
        </w:rPr>
        <w:t>عقبات</w:t>
      </w:r>
      <w:r w:rsidRPr="007F554B">
        <w:rPr>
          <w:rtl/>
        </w:rPr>
        <w:t xml:space="preserve"> </w:t>
      </w:r>
      <w:r w:rsidRPr="007F554B">
        <w:rPr>
          <w:rFonts w:hint="cs"/>
          <w:rtl/>
        </w:rPr>
        <w:t>هائلة</w:t>
      </w:r>
      <w:r w:rsidRPr="007F554B">
        <w:rPr>
          <w:rtl/>
        </w:rPr>
        <w:t xml:space="preserve"> </w:t>
      </w:r>
      <w:r w:rsidRPr="007F554B">
        <w:rPr>
          <w:rFonts w:hint="cs"/>
          <w:rtl/>
        </w:rPr>
        <w:t>في</w:t>
      </w:r>
      <w:r w:rsidRPr="007F554B">
        <w:rPr>
          <w:rtl/>
        </w:rPr>
        <w:t xml:space="preserve"> </w:t>
      </w:r>
      <w:r w:rsidRPr="007F554B">
        <w:rPr>
          <w:rFonts w:hint="cs"/>
          <w:rtl/>
        </w:rPr>
        <w:t>التمتع</w:t>
      </w:r>
      <w:r w:rsidRPr="007F554B">
        <w:rPr>
          <w:rtl/>
        </w:rPr>
        <w:t xml:space="preserve"> </w:t>
      </w:r>
      <w:r w:rsidRPr="007F554B">
        <w:rPr>
          <w:rFonts w:hint="cs"/>
          <w:rtl/>
        </w:rPr>
        <w:t>بما</w:t>
      </w:r>
      <w:r w:rsidRPr="007F554B">
        <w:rPr>
          <w:rtl/>
        </w:rPr>
        <w:t xml:space="preserve"> </w:t>
      </w:r>
      <w:r w:rsidRPr="007F554B">
        <w:rPr>
          <w:rFonts w:hint="cs"/>
          <w:rtl/>
        </w:rPr>
        <w:t>لهم</w:t>
      </w:r>
      <w:r w:rsidRPr="007F554B">
        <w:rPr>
          <w:rtl/>
        </w:rPr>
        <w:t xml:space="preserve"> </w:t>
      </w:r>
      <w:r w:rsidRPr="007F554B">
        <w:rPr>
          <w:rFonts w:hint="cs"/>
          <w:rtl/>
        </w:rPr>
        <w:t>من</w:t>
      </w:r>
      <w:r w:rsidRPr="007F554B">
        <w:rPr>
          <w:rtl/>
        </w:rPr>
        <w:t xml:space="preserve"> </w:t>
      </w:r>
      <w:r w:rsidRPr="007F554B">
        <w:rPr>
          <w:rFonts w:hint="cs"/>
          <w:rtl/>
        </w:rPr>
        <w:t>حقوق</w:t>
      </w:r>
      <w:r w:rsidRPr="007F554B">
        <w:rPr>
          <w:rtl/>
        </w:rPr>
        <w:t xml:space="preserve"> </w:t>
      </w:r>
      <w:r w:rsidRPr="007F554B">
        <w:rPr>
          <w:rFonts w:hint="cs"/>
          <w:rtl/>
        </w:rPr>
        <w:t>وفي</w:t>
      </w:r>
      <w:r w:rsidRPr="007F554B">
        <w:rPr>
          <w:rtl/>
        </w:rPr>
        <w:t xml:space="preserve"> </w:t>
      </w:r>
      <w:r w:rsidRPr="007F554B">
        <w:rPr>
          <w:rFonts w:hint="cs"/>
          <w:rtl/>
        </w:rPr>
        <w:t>الوصول</w:t>
      </w:r>
      <w:r w:rsidRPr="007F554B">
        <w:rPr>
          <w:rtl/>
        </w:rPr>
        <w:t xml:space="preserve"> </w:t>
      </w:r>
      <w:r w:rsidRPr="007F554B">
        <w:rPr>
          <w:rFonts w:hint="cs"/>
          <w:rtl/>
        </w:rPr>
        <w:t>إلى</w:t>
      </w:r>
      <w:r w:rsidRPr="007F554B">
        <w:rPr>
          <w:rtl/>
        </w:rPr>
        <w:t xml:space="preserve"> </w:t>
      </w:r>
      <w:r w:rsidRPr="007F554B">
        <w:rPr>
          <w:rFonts w:hint="cs"/>
          <w:rtl/>
        </w:rPr>
        <w:t>التدريب</w:t>
      </w:r>
      <w:r w:rsidRPr="007F554B">
        <w:rPr>
          <w:rtl/>
        </w:rPr>
        <w:t xml:space="preserve"> </w:t>
      </w:r>
      <w:r w:rsidRPr="007F554B">
        <w:rPr>
          <w:rFonts w:hint="cs"/>
          <w:rtl/>
        </w:rPr>
        <w:t>وفرص</w:t>
      </w:r>
      <w:r w:rsidRPr="007F554B">
        <w:rPr>
          <w:rtl/>
        </w:rPr>
        <w:t xml:space="preserve"> </w:t>
      </w:r>
      <w:r w:rsidRPr="007F554B">
        <w:rPr>
          <w:rFonts w:hint="cs"/>
          <w:rtl/>
        </w:rPr>
        <w:t>العمل</w:t>
      </w:r>
      <w:r w:rsidRPr="007F554B">
        <w:rPr>
          <w:rtl/>
        </w:rPr>
        <w:t xml:space="preserve"> </w:t>
      </w:r>
      <w:r w:rsidRPr="007F554B">
        <w:rPr>
          <w:rFonts w:hint="cs"/>
          <w:rtl/>
        </w:rPr>
        <w:t>في</w:t>
      </w:r>
      <w:r w:rsidRPr="007F554B">
        <w:rPr>
          <w:rtl/>
        </w:rPr>
        <w:t xml:space="preserve"> </w:t>
      </w:r>
      <w:r w:rsidRPr="007F554B">
        <w:rPr>
          <w:rFonts w:hint="cs"/>
          <w:rtl/>
        </w:rPr>
        <w:t>الأرض</w:t>
      </w:r>
      <w:r w:rsidRPr="007F554B">
        <w:rPr>
          <w:rtl/>
        </w:rPr>
        <w:t xml:space="preserve"> </w:t>
      </w:r>
      <w:r w:rsidRPr="007F554B">
        <w:rPr>
          <w:rFonts w:hint="cs"/>
          <w:rtl/>
        </w:rPr>
        <w:t>الفلسطينية</w:t>
      </w:r>
      <w:r w:rsidRPr="007F554B">
        <w:rPr>
          <w:rtl/>
        </w:rPr>
        <w:t xml:space="preserve"> </w:t>
      </w:r>
      <w:r w:rsidRPr="007F554B">
        <w:rPr>
          <w:rFonts w:hint="cs"/>
          <w:rtl/>
        </w:rPr>
        <w:t>المحتلة</w:t>
      </w:r>
      <w:r w:rsidRPr="007F554B">
        <w:rPr>
          <w:rtl/>
        </w:rPr>
        <w:t xml:space="preserve">. </w:t>
      </w:r>
      <w:r w:rsidRPr="007F554B">
        <w:rPr>
          <w:rFonts w:hint="cs"/>
          <w:rtl/>
        </w:rPr>
        <w:t>و</w:t>
      </w:r>
      <w:r w:rsidR="001A1CAB">
        <w:rPr>
          <w:rFonts w:hint="cs"/>
          <w:rtl/>
        </w:rPr>
        <w:t xml:space="preserve">تشترط </w:t>
      </w:r>
      <w:r w:rsidR="001A1CAB" w:rsidRPr="007F554B">
        <w:rPr>
          <w:rFonts w:hint="cs"/>
          <w:rtl/>
        </w:rPr>
        <w:t>المادة</w:t>
      </w:r>
      <w:r w:rsidR="001A1CAB" w:rsidRPr="007F554B">
        <w:rPr>
          <w:rtl/>
        </w:rPr>
        <w:t xml:space="preserve"> 13</w:t>
      </w:r>
      <w:r w:rsidRPr="007F554B">
        <w:rPr>
          <w:rtl/>
        </w:rPr>
        <w:t xml:space="preserve"> </w:t>
      </w:r>
      <w:r w:rsidR="001A1CAB">
        <w:rPr>
          <w:rFonts w:hint="cs"/>
          <w:rtl/>
        </w:rPr>
        <w:t xml:space="preserve">من </w:t>
      </w:r>
      <w:r w:rsidRPr="007F554B">
        <w:rPr>
          <w:rFonts w:hint="cs"/>
          <w:rtl/>
        </w:rPr>
        <w:t>قانون</w:t>
      </w:r>
      <w:r w:rsidRPr="007F554B">
        <w:rPr>
          <w:rtl/>
        </w:rPr>
        <w:t xml:space="preserve"> </w:t>
      </w:r>
      <w:r w:rsidRPr="007F554B">
        <w:rPr>
          <w:rFonts w:hint="cs"/>
          <w:rtl/>
        </w:rPr>
        <w:t>العمل</w:t>
      </w:r>
      <w:r w:rsidRPr="007F554B">
        <w:rPr>
          <w:rtl/>
        </w:rPr>
        <w:t xml:space="preserve"> </w:t>
      </w:r>
      <w:r w:rsidRPr="007F554B">
        <w:rPr>
          <w:rFonts w:hint="cs"/>
          <w:rtl/>
        </w:rPr>
        <w:t>الفلسطيني</w:t>
      </w:r>
      <w:r w:rsidRPr="007F554B">
        <w:rPr>
          <w:rtl/>
        </w:rPr>
        <w:t xml:space="preserve"> </w:t>
      </w:r>
      <w:r w:rsidRPr="007F554B">
        <w:rPr>
          <w:rFonts w:hint="cs"/>
          <w:rtl/>
        </w:rPr>
        <w:t>لعام</w:t>
      </w:r>
      <w:r w:rsidRPr="007F554B">
        <w:rPr>
          <w:rtl/>
        </w:rPr>
        <w:t xml:space="preserve"> 2000 </w:t>
      </w:r>
      <w:r w:rsidRPr="007F554B">
        <w:rPr>
          <w:rFonts w:hint="cs"/>
          <w:rtl/>
        </w:rPr>
        <w:t>أصحاب</w:t>
      </w:r>
      <w:r w:rsidRPr="007F554B">
        <w:rPr>
          <w:rtl/>
        </w:rPr>
        <w:t xml:space="preserve"> </w:t>
      </w:r>
      <w:r w:rsidRPr="007F554B">
        <w:rPr>
          <w:rFonts w:hint="cs"/>
          <w:rtl/>
        </w:rPr>
        <w:t>العمل</w:t>
      </w:r>
      <w:r w:rsidRPr="007F554B">
        <w:rPr>
          <w:rtl/>
        </w:rPr>
        <w:t xml:space="preserve"> </w:t>
      </w:r>
      <w:r w:rsidRPr="007F554B">
        <w:rPr>
          <w:rFonts w:hint="cs"/>
          <w:rtl/>
        </w:rPr>
        <w:t>بأن</w:t>
      </w:r>
      <w:r w:rsidRPr="007F554B">
        <w:rPr>
          <w:rtl/>
        </w:rPr>
        <w:t xml:space="preserve"> </w:t>
      </w:r>
      <w:r w:rsidRPr="007F554B">
        <w:rPr>
          <w:rFonts w:hint="cs"/>
          <w:rtl/>
        </w:rPr>
        <w:t>يكون</w:t>
      </w:r>
      <w:r w:rsidRPr="007F554B">
        <w:rPr>
          <w:rtl/>
        </w:rPr>
        <w:t xml:space="preserve"> </w:t>
      </w:r>
      <w:r w:rsidRPr="007F554B">
        <w:rPr>
          <w:rFonts w:hint="cs"/>
          <w:rtl/>
        </w:rPr>
        <w:t>ما</w:t>
      </w:r>
      <w:r w:rsidRPr="007F554B">
        <w:rPr>
          <w:rtl/>
        </w:rPr>
        <w:t xml:space="preserve"> </w:t>
      </w:r>
      <w:r w:rsidRPr="007F554B">
        <w:rPr>
          <w:rFonts w:hint="cs"/>
          <w:rtl/>
        </w:rPr>
        <w:t>لا</w:t>
      </w:r>
      <w:r w:rsidRPr="007F554B">
        <w:rPr>
          <w:rtl/>
        </w:rPr>
        <w:t xml:space="preserve"> </w:t>
      </w:r>
      <w:r w:rsidRPr="007F554B">
        <w:rPr>
          <w:rFonts w:hint="cs"/>
          <w:rtl/>
        </w:rPr>
        <w:t>يقل</w:t>
      </w:r>
      <w:r w:rsidRPr="007F554B">
        <w:rPr>
          <w:rtl/>
        </w:rPr>
        <w:t xml:space="preserve"> </w:t>
      </w:r>
      <w:r w:rsidRPr="007F554B">
        <w:rPr>
          <w:rFonts w:hint="cs"/>
          <w:rtl/>
        </w:rPr>
        <w:t>عن</w:t>
      </w:r>
      <w:r w:rsidRPr="007F554B">
        <w:rPr>
          <w:rtl/>
        </w:rPr>
        <w:t xml:space="preserve"> 5 </w:t>
      </w:r>
      <w:r w:rsidRPr="007F554B">
        <w:rPr>
          <w:rFonts w:hint="cs"/>
          <w:rtl/>
        </w:rPr>
        <w:t>في</w:t>
      </w:r>
      <w:r w:rsidRPr="007F554B">
        <w:rPr>
          <w:rtl/>
        </w:rPr>
        <w:t xml:space="preserve"> </w:t>
      </w:r>
      <w:proofErr w:type="gramStart"/>
      <w:r w:rsidRPr="007F554B">
        <w:rPr>
          <w:rFonts w:hint="cs"/>
          <w:rtl/>
        </w:rPr>
        <w:t>المائة</w:t>
      </w:r>
      <w:proofErr w:type="gramEnd"/>
      <w:r w:rsidRPr="007F554B">
        <w:rPr>
          <w:rtl/>
        </w:rPr>
        <w:t xml:space="preserve"> </w:t>
      </w:r>
      <w:r w:rsidRPr="007F554B">
        <w:rPr>
          <w:rFonts w:hint="cs"/>
          <w:rtl/>
        </w:rPr>
        <w:t>من</w:t>
      </w:r>
      <w:r w:rsidR="001A1CAB">
        <w:rPr>
          <w:rFonts w:hint="cs"/>
          <w:rtl/>
        </w:rPr>
        <w:t xml:space="preserve"> القوى العاملة لديهم من العمال</w:t>
      </w:r>
      <w:r w:rsidRPr="007F554B">
        <w:rPr>
          <w:rtl/>
        </w:rPr>
        <w:t xml:space="preserve"> </w:t>
      </w:r>
      <w:r w:rsidRPr="007F554B">
        <w:rPr>
          <w:rFonts w:hint="cs"/>
          <w:rtl/>
        </w:rPr>
        <w:t>ذوي</w:t>
      </w:r>
      <w:r w:rsidRPr="007F554B">
        <w:rPr>
          <w:rtl/>
        </w:rPr>
        <w:t xml:space="preserve"> </w:t>
      </w:r>
      <w:r w:rsidRPr="007F554B">
        <w:rPr>
          <w:rFonts w:hint="cs"/>
          <w:rtl/>
        </w:rPr>
        <w:t>الإعاقة</w:t>
      </w:r>
      <w:r w:rsidRPr="007F554B">
        <w:rPr>
          <w:rtl/>
        </w:rPr>
        <w:t xml:space="preserve">. </w:t>
      </w:r>
      <w:r w:rsidRPr="007F554B">
        <w:rPr>
          <w:rFonts w:hint="cs"/>
          <w:rtl/>
        </w:rPr>
        <w:t>غير</w:t>
      </w:r>
      <w:r w:rsidRPr="007F554B">
        <w:rPr>
          <w:rtl/>
        </w:rPr>
        <w:t xml:space="preserve"> </w:t>
      </w:r>
      <w:r w:rsidRPr="007F554B">
        <w:rPr>
          <w:rFonts w:hint="cs"/>
          <w:rtl/>
        </w:rPr>
        <w:t>أن</w:t>
      </w:r>
      <w:r w:rsidRPr="007F554B">
        <w:rPr>
          <w:rtl/>
        </w:rPr>
        <w:t xml:space="preserve"> </w:t>
      </w:r>
      <w:r w:rsidRPr="007F554B">
        <w:rPr>
          <w:rFonts w:hint="cs"/>
          <w:rtl/>
        </w:rPr>
        <w:t>هذا</w:t>
      </w:r>
      <w:r w:rsidRPr="007F554B">
        <w:rPr>
          <w:rtl/>
        </w:rPr>
        <w:t xml:space="preserve"> </w:t>
      </w:r>
      <w:r w:rsidR="001A1CAB">
        <w:rPr>
          <w:rFonts w:hint="cs"/>
          <w:rtl/>
        </w:rPr>
        <w:t>الاشتراط</w:t>
      </w:r>
      <w:r w:rsidRPr="007F554B">
        <w:rPr>
          <w:rtl/>
        </w:rPr>
        <w:t xml:space="preserve"> </w:t>
      </w:r>
      <w:r w:rsidRPr="007F554B">
        <w:rPr>
          <w:rFonts w:hint="cs"/>
          <w:rtl/>
        </w:rPr>
        <w:t>لا</w:t>
      </w:r>
      <w:r w:rsidRPr="007F554B">
        <w:rPr>
          <w:rtl/>
        </w:rPr>
        <w:t xml:space="preserve"> </w:t>
      </w:r>
      <w:r w:rsidRPr="007F554B">
        <w:rPr>
          <w:rFonts w:hint="cs"/>
          <w:rtl/>
        </w:rPr>
        <w:t>يُنفَّذ</w:t>
      </w:r>
      <w:r w:rsidRPr="007F554B">
        <w:rPr>
          <w:rtl/>
        </w:rPr>
        <w:t xml:space="preserve"> </w:t>
      </w:r>
      <w:r w:rsidRPr="007F554B">
        <w:rPr>
          <w:rFonts w:hint="cs"/>
          <w:rtl/>
        </w:rPr>
        <w:t>بفعالية،</w:t>
      </w:r>
      <w:r w:rsidRPr="00083F95">
        <w:rPr>
          <w:vertAlign w:val="superscript"/>
        </w:rPr>
        <w:footnoteReference w:id="202"/>
      </w:r>
      <w:r w:rsidRPr="007F554B">
        <w:rPr>
          <w:rtl/>
        </w:rPr>
        <w:t xml:space="preserve"> </w:t>
      </w:r>
      <w:r w:rsidRPr="007F554B">
        <w:rPr>
          <w:rFonts w:hint="cs"/>
          <w:rtl/>
        </w:rPr>
        <w:t>ك</w:t>
      </w:r>
      <w:r w:rsidR="001A1CAB">
        <w:rPr>
          <w:rFonts w:hint="cs"/>
          <w:rtl/>
        </w:rPr>
        <w:t>ما لا تنفذ أي</w:t>
      </w:r>
      <w:r w:rsidRPr="007F554B">
        <w:rPr>
          <w:rtl/>
        </w:rPr>
        <w:t xml:space="preserve"> </w:t>
      </w:r>
      <w:r w:rsidRPr="007F554B">
        <w:rPr>
          <w:rFonts w:hint="cs"/>
          <w:rtl/>
        </w:rPr>
        <w:t>قواعد</w:t>
      </w:r>
      <w:r w:rsidRPr="007F554B">
        <w:rPr>
          <w:rtl/>
        </w:rPr>
        <w:t xml:space="preserve"> </w:t>
      </w:r>
      <w:r w:rsidRPr="007F554B">
        <w:rPr>
          <w:rFonts w:hint="cs"/>
          <w:rtl/>
        </w:rPr>
        <w:t>ملزمة</w:t>
      </w:r>
      <w:r w:rsidRPr="007F554B">
        <w:rPr>
          <w:rtl/>
        </w:rPr>
        <w:t xml:space="preserve"> </w:t>
      </w:r>
      <w:r w:rsidRPr="007F554B">
        <w:rPr>
          <w:rFonts w:hint="cs"/>
          <w:rtl/>
        </w:rPr>
        <w:t>تضمن</w:t>
      </w:r>
      <w:r w:rsidR="001A1CAB">
        <w:rPr>
          <w:rFonts w:hint="cs"/>
          <w:rtl/>
        </w:rPr>
        <w:t xml:space="preserve"> أن تكون</w:t>
      </w:r>
      <w:r w:rsidRPr="007F554B">
        <w:rPr>
          <w:rtl/>
        </w:rPr>
        <w:t xml:space="preserve"> </w:t>
      </w:r>
      <w:r w:rsidRPr="007F554B">
        <w:rPr>
          <w:rFonts w:hint="cs"/>
          <w:rtl/>
        </w:rPr>
        <w:t>ترتيبات</w:t>
      </w:r>
      <w:r w:rsidRPr="007F554B">
        <w:rPr>
          <w:rtl/>
        </w:rPr>
        <w:t xml:space="preserve"> </w:t>
      </w:r>
      <w:r w:rsidRPr="007F554B">
        <w:rPr>
          <w:rFonts w:hint="cs"/>
          <w:rtl/>
        </w:rPr>
        <w:t>العمل</w:t>
      </w:r>
      <w:r w:rsidRPr="007F554B">
        <w:rPr>
          <w:rtl/>
        </w:rPr>
        <w:t xml:space="preserve"> </w:t>
      </w:r>
      <w:r w:rsidRPr="007F554B">
        <w:rPr>
          <w:rFonts w:hint="cs"/>
          <w:rtl/>
        </w:rPr>
        <w:t>مناسبة</w:t>
      </w:r>
      <w:r w:rsidR="001A1CAB">
        <w:rPr>
          <w:rFonts w:hint="cs"/>
          <w:rtl/>
        </w:rPr>
        <w:t xml:space="preserve"> للعمال</w:t>
      </w:r>
      <w:r w:rsidRPr="007F554B">
        <w:rPr>
          <w:rtl/>
        </w:rPr>
        <w:t xml:space="preserve"> </w:t>
      </w:r>
      <w:r w:rsidRPr="007F554B">
        <w:rPr>
          <w:rFonts w:hint="cs"/>
          <w:rtl/>
        </w:rPr>
        <w:t>ذوي</w:t>
      </w:r>
      <w:r w:rsidRPr="007F554B">
        <w:rPr>
          <w:rtl/>
        </w:rPr>
        <w:t xml:space="preserve"> </w:t>
      </w:r>
      <w:r w:rsidRPr="007F554B">
        <w:rPr>
          <w:rFonts w:hint="cs"/>
          <w:rtl/>
        </w:rPr>
        <w:t>الإعاقة</w:t>
      </w:r>
      <w:r w:rsidRPr="007F554B">
        <w:rPr>
          <w:rtl/>
        </w:rPr>
        <w:t xml:space="preserve">. </w:t>
      </w:r>
      <w:r w:rsidRPr="007F554B">
        <w:rPr>
          <w:rFonts w:hint="cs"/>
          <w:rtl/>
        </w:rPr>
        <w:t>و</w:t>
      </w:r>
      <w:r w:rsidR="001A1CAB">
        <w:rPr>
          <w:rFonts w:hint="cs"/>
          <w:rtl/>
        </w:rPr>
        <w:t>لا يزال</w:t>
      </w:r>
      <w:r w:rsidRPr="007F554B">
        <w:rPr>
          <w:rtl/>
        </w:rPr>
        <w:t xml:space="preserve"> </w:t>
      </w:r>
      <w:r w:rsidRPr="007F554B">
        <w:rPr>
          <w:rFonts w:hint="cs"/>
          <w:rtl/>
        </w:rPr>
        <w:t>مشروع</w:t>
      </w:r>
      <w:r w:rsidRPr="007F554B">
        <w:rPr>
          <w:rtl/>
        </w:rPr>
        <w:t xml:space="preserve"> </w:t>
      </w:r>
      <w:r w:rsidRPr="007F554B">
        <w:rPr>
          <w:rFonts w:hint="cs"/>
          <w:rtl/>
        </w:rPr>
        <w:t>مرسوم</w:t>
      </w:r>
      <w:r w:rsidRPr="007F554B">
        <w:rPr>
          <w:rtl/>
        </w:rPr>
        <w:t xml:space="preserve"> </w:t>
      </w:r>
      <w:r w:rsidRPr="007F554B">
        <w:rPr>
          <w:rFonts w:hint="cs"/>
          <w:rtl/>
        </w:rPr>
        <w:t>بقانون</w:t>
      </w:r>
      <w:r w:rsidRPr="007F554B">
        <w:rPr>
          <w:rtl/>
        </w:rPr>
        <w:t xml:space="preserve"> </w:t>
      </w:r>
      <w:r w:rsidRPr="007F554B">
        <w:rPr>
          <w:rFonts w:hint="cs"/>
          <w:rtl/>
        </w:rPr>
        <w:t>وسياسة</w:t>
      </w:r>
      <w:r w:rsidRPr="007F554B">
        <w:rPr>
          <w:rtl/>
        </w:rPr>
        <w:t xml:space="preserve"> </w:t>
      </w:r>
      <w:r w:rsidRPr="007F554B">
        <w:rPr>
          <w:rFonts w:hint="cs"/>
          <w:rtl/>
        </w:rPr>
        <w:t>وطنية</w:t>
      </w:r>
      <w:r w:rsidRPr="007F554B">
        <w:rPr>
          <w:rtl/>
        </w:rPr>
        <w:t xml:space="preserve"> </w:t>
      </w:r>
      <w:r w:rsidRPr="007F554B">
        <w:rPr>
          <w:rFonts w:hint="cs"/>
          <w:rtl/>
        </w:rPr>
        <w:t>بشأن</w:t>
      </w:r>
      <w:r w:rsidRPr="007F554B">
        <w:rPr>
          <w:rtl/>
        </w:rPr>
        <w:t xml:space="preserve"> </w:t>
      </w:r>
      <w:r w:rsidRPr="007F554B">
        <w:rPr>
          <w:rFonts w:hint="cs"/>
          <w:rtl/>
        </w:rPr>
        <w:t>حقوق</w:t>
      </w:r>
      <w:r w:rsidRPr="007F554B">
        <w:rPr>
          <w:rtl/>
        </w:rPr>
        <w:t xml:space="preserve"> </w:t>
      </w:r>
      <w:r w:rsidRPr="007F554B">
        <w:rPr>
          <w:rFonts w:hint="cs"/>
          <w:rtl/>
        </w:rPr>
        <w:t>الأشخاص</w:t>
      </w:r>
      <w:r w:rsidRPr="007F554B">
        <w:rPr>
          <w:rtl/>
        </w:rPr>
        <w:t xml:space="preserve"> </w:t>
      </w:r>
      <w:r w:rsidRPr="007F554B">
        <w:rPr>
          <w:rFonts w:hint="cs"/>
          <w:rtl/>
        </w:rPr>
        <w:t>ذوي</w:t>
      </w:r>
      <w:r w:rsidRPr="007F554B">
        <w:rPr>
          <w:rtl/>
        </w:rPr>
        <w:t xml:space="preserve"> </w:t>
      </w:r>
      <w:r w:rsidRPr="007F554B">
        <w:rPr>
          <w:rFonts w:hint="cs"/>
          <w:rtl/>
        </w:rPr>
        <w:t>الإعاقة</w:t>
      </w:r>
      <w:r w:rsidR="001A1CAB">
        <w:rPr>
          <w:rFonts w:hint="cs"/>
          <w:rtl/>
        </w:rPr>
        <w:t>، قيد الإعداد</w:t>
      </w:r>
      <w:r w:rsidRPr="007F554B">
        <w:rPr>
          <w:rtl/>
        </w:rPr>
        <w:t xml:space="preserve">. </w:t>
      </w:r>
    </w:p>
    <w:p w14:paraId="1F83D182" w14:textId="73F8B350" w:rsidR="00B23D00" w:rsidRPr="007603A4" w:rsidRDefault="007603A4" w:rsidP="004122A0">
      <w:pPr>
        <w:pStyle w:val="ArILCParanumbold"/>
        <w:bidi/>
        <w:rPr>
          <w:rtl/>
        </w:rPr>
      </w:pPr>
      <w:r w:rsidRPr="007F554B">
        <w:rPr>
          <w:rFonts w:hint="cs"/>
          <w:rtl/>
        </w:rPr>
        <w:t>وفي</w:t>
      </w:r>
      <w:r w:rsidRPr="007F554B">
        <w:rPr>
          <w:rtl/>
        </w:rPr>
        <w:t xml:space="preserve"> </w:t>
      </w:r>
      <w:r w:rsidRPr="007F554B">
        <w:rPr>
          <w:rFonts w:hint="cs"/>
          <w:rtl/>
        </w:rPr>
        <w:t>نيسان</w:t>
      </w:r>
      <w:r w:rsidRPr="007F554B">
        <w:rPr>
          <w:rtl/>
        </w:rPr>
        <w:t>/</w:t>
      </w:r>
      <w:r w:rsidR="00083F95">
        <w:rPr>
          <w:rFonts w:hint="cs"/>
          <w:rtl/>
        </w:rPr>
        <w:t xml:space="preserve"> </w:t>
      </w:r>
      <w:r w:rsidRPr="007F554B">
        <w:rPr>
          <w:rFonts w:hint="cs"/>
          <w:rtl/>
        </w:rPr>
        <w:t>أبريل</w:t>
      </w:r>
      <w:r w:rsidRPr="007F554B">
        <w:rPr>
          <w:rtl/>
        </w:rPr>
        <w:t xml:space="preserve"> 2023</w:t>
      </w:r>
      <w:r w:rsidRPr="007F554B">
        <w:rPr>
          <w:rFonts w:hint="cs"/>
          <w:rtl/>
        </w:rPr>
        <w:t>،</w:t>
      </w:r>
      <w:r w:rsidRPr="007F554B">
        <w:rPr>
          <w:rtl/>
        </w:rPr>
        <w:t xml:space="preserve"> </w:t>
      </w:r>
      <w:r w:rsidRPr="007F554B">
        <w:rPr>
          <w:rFonts w:hint="cs"/>
          <w:rtl/>
        </w:rPr>
        <w:t>أحالت</w:t>
      </w:r>
      <w:r w:rsidRPr="007F554B">
        <w:rPr>
          <w:rtl/>
        </w:rPr>
        <w:t xml:space="preserve"> </w:t>
      </w:r>
      <w:r w:rsidRPr="007F554B">
        <w:rPr>
          <w:rFonts w:hint="cs"/>
          <w:rtl/>
        </w:rPr>
        <w:t>اللجنة</w:t>
      </w:r>
      <w:r w:rsidRPr="007F554B">
        <w:rPr>
          <w:rtl/>
        </w:rPr>
        <w:t xml:space="preserve"> </w:t>
      </w:r>
      <w:r w:rsidRPr="007F554B">
        <w:rPr>
          <w:rFonts w:hint="cs"/>
          <w:rtl/>
        </w:rPr>
        <w:t>المعنية</w:t>
      </w:r>
      <w:r w:rsidRPr="007F554B">
        <w:rPr>
          <w:rtl/>
        </w:rPr>
        <w:t xml:space="preserve"> </w:t>
      </w:r>
      <w:r w:rsidRPr="007F554B">
        <w:rPr>
          <w:rFonts w:hint="cs"/>
          <w:rtl/>
        </w:rPr>
        <w:t>بحقوق</w:t>
      </w:r>
      <w:r w:rsidRPr="007F554B">
        <w:rPr>
          <w:rtl/>
        </w:rPr>
        <w:t xml:space="preserve"> </w:t>
      </w:r>
      <w:r w:rsidRPr="007F554B">
        <w:rPr>
          <w:rFonts w:hint="cs"/>
          <w:rtl/>
        </w:rPr>
        <w:t>الأشخاص</w:t>
      </w:r>
      <w:r w:rsidRPr="007F554B">
        <w:rPr>
          <w:rtl/>
        </w:rPr>
        <w:t xml:space="preserve"> </w:t>
      </w:r>
      <w:r w:rsidRPr="007F554B">
        <w:rPr>
          <w:rFonts w:hint="cs"/>
          <w:rtl/>
        </w:rPr>
        <w:t>ذوي</w:t>
      </w:r>
      <w:r w:rsidRPr="007F554B">
        <w:rPr>
          <w:rtl/>
        </w:rPr>
        <w:t xml:space="preserve"> </w:t>
      </w:r>
      <w:r w:rsidRPr="007F554B">
        <w:rPr>
          <w:rFonts w:hint="cs"/>
          <w:rtl/>
        </w:rPr>
        <w:t>الإعاقة</w:t>
      </w:r>
      <w:r w:rsidR="001A1CAB">
        <w:rPr>
          <w:rFonts w:hint="cs"/>
          <w:rtl/>
        </w:rPr>
        <w:t>، التابعة للأمم المتحدة،</w:t>
      </w:r>
      <w:r w:rsidRPr="007F554B">
        <w:rPr>
          <w:rtl/>
        </w:rPr>
        <w:t xml:space="preserve"> </w:t>
      </w:r>
      <w:r w:rsidRPr="007F554B">
        <w:rPr>
          <w:rFonts w:hint="cs"/>
          <w:rtl/>
        </w:rPr>
        <w:t>إلى</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قائمة</w:t>
      </w:r>
      <w:r w:rsidRPr="007F554B">
        <w:rPr>
          <w:rtl/>
        </w:rPr>
        <w:t xml:space="preserve"> </w:t>
      </w:r>
      <w:r w:rsidRPr="007F554B">
        <w:rPr>
          <w:rFonts w:hint="cs"/>
          <w:rtl/>
        </w:rPr>
        <w:t>المسائل</w:t>
      </w:r>
      <w:r w:rsidRPr="007F554B">
        <w:rPr>
          <w:rtl/>
        </w:rPr>
        <w:t xml:space="preserve"> </w:t>
      </w:r>
      <w:r w:rsidRPr="007F554B">
        <w:rPr>
          <w:rFonts w:hint="cs"/>
          <w:rtl/>
        </w:rPr>
        <w:t>المتصلة</w:t>
      </w:r>
      <w:r w:rsidRPr="007F554B">
        <w:rPr>
          <w:rtl/>
        </w:rPr>
        <w:t xml:space="preserve"> </w:t>
      </w:r>
      <w:r w:rsidRPr="007F554B">
        <w:rPr>
          <w:rFonts w:hint="cs"/>
          <w:rtl/>
        </w:rPr>
        <w:t>بالتقرير</w:t>
      </w:r>
      <w:r w:rsidRPr="007F554B">
        <w:rPr>
          <w:rtl/>
        </w:rPr>
        <w:t xml:space="preserve"> </w:t>
      </w:r>
      <w:r w:rsidRPr="007F554B">
        <w:rPr>
          <w:rFonts w:hint="cs"/>
          <w:rtl/>
        </w:rPr>
        <w:t>الأولي</w:t>
      </w:r>
      <w:r w:rsidRPr="007F554B">
        <w:rPr>
          <w:rtl/>
        </w:rPr>
        <w:t xml:space="preserve"> </w:t>
      </w:r>
      <w:r w:rsidRPr="007F554B">
        <w:rPr>
          <w:rFonts w:hint="cs"/>
          <w:rtl/>
        </w:rPr>
        <w:t>لدولة</w:t>
      </w:r>
      <w:r w:rsidRPr="007F554B">
        <w:rPr>
          <w:rtl/>
        </w:rPr>
        <w:t xml:space="preserve"> </w:t>
      </w:r>
      <w:r w:rsidRPr="007F554B">
        <w:rPr>
          <w:rFonts w:hint="cs"/>
          <w:rtl/>
        </w:rPr>
        <w:t>فلسطين</w:t>
      </w:r>
      <w:r w:rsidRPr="007F554B">
        <w:rPr>
          <w:rtl/>
        </w:rPr>
        <w:t>"</w:t>
      </w:r>
      <w:r w:rsidR="001A1CAB">
        <w:rPr>
          <w:rFonts w:hint="cs"/>
          <w:rtl/>
        </w:rPr>
        <w:t xml:space="preserve"> في</w:t>
      </w:r>
      <w:r w:rsidRPr="007F554B">
        <w:rPr>
          <w:rtl/>
        </w:rPr>
        <w:t xml:space="preserve"> 2019</w:t>
      </w:r>
      <w:r w:rsidRPr="007F554B">
        <w:rPr>
          <w:rFonts w:hint="cs"/>
          <w:rtl/>
        </w:rPr>
        <w:t>،</w:t>
      </w:r>
      <w:r w:rsidRPr="007F554B">
        <w:rPr>
          <w:rtl/>
        </w:rPr>
        <w:t xml:space="preserve"> </w:t>
      </w:r>
      <w:r w:rsidRPr="007F554B">
        <w:rPr>
          <w:rFonts w:hint="cs"/>
          <w:rtl/>
        </w:rPr>
        <w:t>بموجب</w:t>
      </w:r>
      <w:r w:rsidRPr="007F554B">
        <w:rPr>
          <w:rtl/>
        </w:rPr>
        <w:t xml:space="preserve"> </w:t>
      </w:r>
      <w:r w:rsidRPr="007F554B">
        <w:rPr>
          <w:rFonts w:hint="cs"/>
          <w:rtl/>
        </w:rPr>
        <w:t>اتفاقية</w:t>
      </w:r>
      <w:r w:rsidRPr="007F554B">
        <w:rPr>
          <w:rtl/>
        </w:rPr>
        <w:t xml:space="preserve"> </w:t>
      </w:r>
      <w:r w:rsidRPr="007F554B">
        <w:rPr>
          <w:rFonts w:hint="cs"/>
          <w:rtl/>
        </w:rPr>
        <w:t>حقوق</w:t>
      </w:r>
      <w:r w:rsidRPr="007F554B">
        <w:rPr>
          <w:rtl/>
        </w:rPr>
        <w:t xml:space="preserve"> </w:t>
      </w:r>
      <w:r w:rsidRPr="007F554B">
        <w:rPr>
          <w:rFonts w:hint="cs"/>
          <w:rtl/>
        </w:rPr>
        <w:t>الأشخاص</w:t>
      </w:r>
      <w:r w:rsidRPr="007F554B">
        <w:rPr>
          <w:rtl/>
        </w:rPr>
        <w:t xml:space="preserve"> </w:t>
      </w:r>
      <w:r w:rsidRPr="007F554B">
        <w:rPr>
          <w:rFonts w:hint="cs"/>
          <w:rtl/>
        </w:rPr>
        <w:t>ذوي</w:t>
      </w:r>
      <w:r w:rsidRPr="007F554B">
        <w:rPr>
          <w:rtl/>
        </w:rPr>
        <w:t xml:space="preserve"> </w:t>
      </w:r>
      <w:r w:rsidRPr="007F554B">
        <w:rPr>
          <w:rFonts w:hint="cs"/>
          <w:rtl/>
        </w:rPr>
        <w:t>الإعاقة</w:t>
      </w:r>
      <w:r w:rsidRPr="007F554B">
        <w:rPr>
          <w:rtl/>
        </w:rPr>
        <w:t xml:space="preserve"> </w:t>
      </w:r>
      <w:r w:rsidRPr="007F554B">
        <w:rPr>
          <w:rFonts w:hint="cs"/>
          <w:rtl/>
        </w:rPr>
        <w:t>التي</w:t>
      </w:r>
      <w:r w:rsidRPr="007F554B">
        <w:rPr>
          <w:rtl/>
        </w:rPr>
        <w:t xml:space="preserve"> </w:t>
      </w:r>
      <w:r w:rsidRPr="007F554B">
        <w:rPr>
          <w:rFonts w:hint="cs"/>
          <w:rtl/>
        </w:rPr>
        <w:t>انضمت</w:t>
      </w:r>
      <w:r w:rsidRPr="007F554B">
        <w:rPr>
          <w:rtl/>
        </w:rPr>
        <w:t xml:space="preserve"> </w:t>
      </w:r>
      <w:r w:rsidRPr="007F554B">
        <w:rPr>
          <w:rFonts w:hint="cs"/>
          <w:rtl/>
        </w:rPr>
        <w:t>إليها</w:t>
      </w:r>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2014. </w:t>
      </w:r>
      <w:r w:rsidRPr="007F554B">
        <w:rPr>
          <w:rFonts w:hint="cs"/>
          <w:rtl/>
        </w:rPr>
        <w:t>وطلبت</w:t>
      </w:r>
      <w:r w:rsidRPr="007F554B">
        <w:rPr>
          <w:rtl/>
        </w:rPr>
        <w:t xml:space="preserve"> </w:t>
      </w:r>
      <w:r w:rsidRPr="007F554B">
        <w:rPr>
          <w:rFonts w:hint="cs"/>
          <w:rtl/>
        </w:rPr>
        <w:t>اللجنة،</w:t>
      </w:r>
      <w:r w:rsidRPr="007F554B">
        <w:rPr>
          <w:rtl/>
        </w:rPr>
        <w:t xml:space="preserve"> </w:t>
      </w:r>
      <w:r w:rsidRPr="007F554B">
        <w:rPr>
          <w:rFonts w:hint="cs"/>
          <w:rtl/>
        </w:rPr>
        <w:t>في</w:t>
      </w:r>
      <w:r w:rsidR="001A1CAB">
        <w:rPr>
          <w:rFonts w:hint="cs"/>
          <w:rtl/>
        </w:rPr>
        <w:t>ما</w:t>
      </w:r>
      <w:r w:rsidRPr="007F554B">
        <w:rPr>
          <w:rtl/>
        </w:rPr>
        <w:t xml:space="preserve"> </w:t>
      </w:r>
      <w:r w:rsidR="001A1CAB">
        <w:rPr>
          <w:rFonts w:hint="cs"/>
          <w:rtl/>
        </w:rPr>
        <w:t>طلبت</w:t>
      </w:r>
      <w:r w:rsidRPr="007F554B">
        <w:rPr>
          <w:rFonts w:hint="cs"/>
          <w:rtl/>
        </w:rPr>
        <w:t>،</w:t>
      </w:r>
      <w:r w:rsidRPr="007F554B">
        <w:rPr>
          <w:rtl/>
        </w:rPr>
        <w:t xml:space="preserve"> </w:t>
      </w:r>
      <w:r w:rsidRPr="007F554B">
        <w:rPr>
          <w:rFonts w:hint="cs"/>
          <w:rtl/>
        </w:rPr>
        <w:t>معلومات</w:t>
      </w:r>
      <w:r w:rsidRPr="007F554B">
        <w:rPr>
          <w:rtl/>
        </w:rPr>
        <w:t xml:space="preserve"> </w:t>
      </w:r>
      <w:r w:rsidRPr="007F554B">
        <w:rPr>
          <w:rFonts w:hint="cs"/>
          <w:rtl/>
          <w:lang w:bidi="ar-SY"/>
        </w:rPr>
        <w:t>عن</w:t>
      </w:r>
      <w:r w:rsidRPr="007F554B">
        <w:rPr>
          <w:rtl/>
        </w:rPr>
        <w:t xml:space="preserve"> </w:t>
      </w:r>
      <w:r w:rsidRPr="007F554B">
        <w:rPr>
          <w:rFonts w:hint="cs"/>
          <w:rtl/>
        </w:rPr>
        <w:t>الخطوات</w:t>
      </w:r>
      <w:r w:rsidRPr="007F554B">
        <w:rPr>
          <w:rtl/>
        </w:rPr>
        <w:t xml:space="preserve"> </w:t>
      </w:r>
      <w:r w:rsidRPr="007F554B">
        <w:rPr>
          <w:rFonts w:hint="cs"/>
          <w:rtl/>
        </w:rPr>
        <w:t>المتخذة</w:t>
      </w:r>
      <w:r w:rsidRPr="007F554B">
        <w:rPr>
          <w:rtl/>
        </w:rPr>
        <w:t xml:space="preserve"> </w:t>
      </w:r>
      <w:r w:rsidRPr="007F554B">
        <w:rPr>
          <w:rFonts w:hint="cs"/>
          <w:rtl/>
        </w:rPr>
        <w:t>لإنفاذ</w:t>
      </w:r>
      <w:r w:rsidRPr="007F554B">
        <w:rPr>
          <w:rtl/>
        </w:rPr>
        <w:t xml:space="preserve"> </w:t>
      </w:r>
      <w:r w:rsidR="001A1CAB">
        <w:rPr>
          <w:rFonts w:hint="cs"/>
          <w:rtl/>
        </w:rPr>
        <w:t>حص</w:t>
      </w:r>
      <w:r w:rsidRPr="007F554B">
        <w:rPr>
          <w:rFonts w:hint="cs"/>
          <w:rtl/>
        </w:rPr>
        <w:t>ة</w:t>
      </w:r>
      <w:r w:rsidRPr="007F554B">
        <w:rPr>
          <w:rtl/>
        </w:rPr>
        <w:t xml:space="preserve"> 5 </w:t>
      </w:r>
      <w:r w:rsidRPr="007F554B">
        <w:rPr>
          <w:rFonts w:hint="cs"/>
          <w:rtl/>
        </w:rPr>
        <w:t>في</w:t>
      </w:r>
      <w:r w:rsidRPr="007F554B">
        <w:rPr>
          <w:rtl/>
        </w:rPr>
        <w:t xml:space="preserve"> </w:t>
      </w:r>
      <w:proofErr w:type="gramStart"/>
      <w:r w:rsidRPr="007F554B">
        <w:rPr>
          <w:rFonts w:hint="cs"/>
          <w:rtl/>
        </w:rPr>
        <w:t>المائة</w:t>
      </w:r>
      <w:proofErr w:type="gramEnd"/>
      <w:r w:rsidRPr="007F554B">
        <w:rPr>
          <w:rFonts w:hint="cs"/>
          <w:rtl/>
        </w:rPr>
        <w:t>،</w:t>
      </w:r>
      <w:r w:rsidRPr="007F554B">
        <w:rPr>
          <w:rtl/>
        </w:rPr>
        <w:t xml:space="preserve"> </w:t>
      </w:r>
      <w:r w:rsidRPr="007F554B">
        <w:rPr>
          <w:rFonts w:hint="cs"/>
          <w:rtl/>
        </w:rPr>
        <w:t>من</w:t>
      </w:r>
      <w:r w:rsidRPr="007F554B">
        <w:rPr>
          <w:rtl/>
        </w:rPr>
        <w:t xml:space="preserve"> </w:t>
      </w:r>
      <w:r w:rsidRPr="007F554B">
        <w:rPr>
          <w:rFonts w:hint="cs"/>
          <w:rtl/>
        </w:rPr>
        <w:t>أجل</w:t>
      </w:r>
      <w:r w:rsidRPr="007F554B">
        <w:rPr>
          <w:rtl/>
        </w:rPr>
        <w:t xml:space="preserve"> </w:t>
      </w:r>
      <w:r w:rsidRPr="007F554B">
        <w:rPr>
          <w:rFonts w:hint="cs"/>
          <w:rtl/>
        </w:rPr>
        <w:t>التصدي</w:t>
      </w:r>
      <w:r w:rsidRPr="007F554B">
        <w:rPr>
          <w:rtl/>
        </w:rPr>
        <w:t xml:space="preserve"> </w:t>
      </w:r>
      <w:r w:rsidRPr="007F554B">
        <w:rPr>
          <w:rFonts w:hint="cs"/>
          <w:rtl/>
        </w:rPr>
        <w:t>للتمييز</w:t>
      </w:r>
      <w:r w:rsidRPr="007F554B">
        <w:rPr>
          <w:rtl/>
        </w:rPr>
        <w:t xml:space="preserve"> </w:t>
      </w:r>
      <w:r w:rsidRPr="007F554B">
        <w:rPr>
          <w:rFonts w:hint="cs"/>
          <w:rtl/>
        </w:rPr>
        <w:t>ضد</w:t>
      </w:r>
      <w:r w:rsidRPr="007F554B">
        <w:rPr>
          <w:rtl/>
        </w:rPr>
        <w:t xml:space="preserve"> </w:t>
      </w:r>
      <w:r w:rsidRPr="007F554B">
        <w:rPr>
          <w:rFonts w:hint="cs"/>
          <w:rtl/>
        </w:rPr>
        <w:t>الأشخاص</w:t>
      </w:r>
      <w:r w:rsidRPr="007F554B">
        <w:rPr>
          <w:rtl/>
        </w:rPr>
        <w:t xml:space="preserve"> </w:t>
      </w:r>
      <w:r w:rsidRPr="007F554B">
        <w:rPr>
          <w:rFonts w:hint="cs"/>
          <w:rtl/>
        </w:rPr>
        <w:t>ذوي</w:t>
      </w:r>
      <w:r w:rsidRPr="007F554B">
        <w:rPr>
          <w:rtl/>
        </w:rPr>
        <w:t xml:space="preserve"> </w:t>
      </w:r>
      <w:r w:rsidRPr="007F554B">
        <w:rPr>
          <w:rFonts w:hint="cs"/>
          <w:rtl/>
        </w:rPr>
        <w:t>الإعاقة</w:t>
      </w:r>
      <w:r w:rsidRPr="007F554B">
        <w:rPr>
          <w:rtl/>
        </w:rPr>
        <w:t xml:space="preserve"> </w:t>
      </w:r>
      <w:r w:rsidRPr="007F554B">
        <w:rPr>
          <w:rFonts w:hint="cs"/>
          <w:rtl/>
        </w:rPr>
        <w:t>الباحثين</w:t>
      </w:r>
      <w:r w:rsidRPr="007F554B">
        <w:rPr>
          <w:rtl/>
        </w:rPr>
        <w:t xml:space="preserve"> </w:t>
      </w:r>
      <w:r w:rsidRPr="007F554B">
        <w:rPr>
          <w:rFonts w:hint="cs"/>
          <w:rtl/>
        </w:rPr>
        <w:t>عن</w:t>
      </w:r>
      <w:r w:rsidRPr="007F554B">
        <w:rPr>
          <w:rtl/>
        </w:rPr>
        <w:t xml:space="preserve"> </w:t>
      </w:r>
      <w:r w:rsidRPr="007F554B">
        <w:rPr>
          <w:rFonts w:hint="cs"/>
          <w:rtl/>
        </w:rPr>
        <w:t>عمل،</w:t>
      </w:r>
      <w:r w:rsidRPr="007F554B">
        <w:rPr>
          <w:rtl/>
        </w:rPr>
        <w:t xml:space="preserve"> </w:t>
      </w:r>
      <w:r w:rsidRPr="007F554B">
        <w:rPr>
          <w:rFonts w:hint="cs"/>
          <w:rtl/>
        </w:rPr>
        <w:t>وضمان</w:t>
      </w:r>
      <w:r w:rsidRPr="007F554B">
        <w:rPr>
          <w:rtl/>
        </w:rPr>
        <w:t xml:space="preserve"> </w:t>
      </w:r>
      <w:r w:rsidRPr="007F554B">
        <w:rPr>
          <w:rFonts w:hint="cs"/>
          <w:rtl/>
        </w:rPr>
        <w:t>حصول</w:t>
      </w:r>
      <w:r w:rsidRPr="007F554B">
        <w:rPr>
          <w:rtl/>
        </w:rPr>
        <w:t xml:space="preserve"> </w:t>
      </w:r>
      <w:r w:rsidRPr="007F554B">
        <w:rPr>
          <w:rFonts w:hint="cs"/>
          <w:rtl/>
        </w:rPr>
        <w:t>الموظفين</w:t>
      </w:r>
      <w:r w:rsidRPr="007F554B">
        <w:rPr>
          <w:rtl/>
        </w:rPr>
        <w:t xml:space="preserve"> </w:t>
      </w:r>
      <w:r w:rsidRPr="007F554B">
        <w:rPr>
          <w:rFonts w:hint="cs"/>
          <w:rtl/>
        </w:rPr>
        <w:t>ذوي</w:t>
      </w:r>
      <w:r w:rsidRPr="007F554B">
        <w:rPr>
          <w:rtl/>
        </w:rPr>
        <w:t xml:space="preserve"> </w:t>
      </w:r>
      <w:r w:rsidRPr="007F554B">
        <w:rPr>
          <w:rFonts w:hint="cs"/>
          <w:rtl/>
        </w:rPr>
        <w:t>الإعاقة</w:t>
      </w:r>
      <w:r w:rsidRPr="007F554B">
        <w:rPr>
          <w:rtl/>
        </w:rPr>
        <w:t xml:space="preserve"> </w:t>
      </w:r>
      <w:r w:rsidRPr="007F554B">
        <w:rPr>
          <w:rFonts w:hint="cs"/>
          <w:rtl/>
        </w:rPr>
        <w:t>على</w:t>
      </w:r>
      <w:r w:rsidRPr="007F554B">
        <w:rPr>
          <w:rtl/>
        </w:rPr>
        <w:t xml:space="preserve"> </w:t>
      </w:r>
      <w:r w:rsidRPr="007F554B">
        <w:rPr>
          <w:rFonts w:hint="cs"/>
          <w:rtl/>
        </w:rPr>
        <w:t>ترتيبات</w:t>
      </w:r>
      <w:r w:rsidRPr="007F554B">
        <w:rPr>
          <w:rtl/>
        </w:rPr>
        <w:t xml:space="preserve"> </w:t>
      </w:r>
      <w:r w:rsidRPr="007F554B">
        <w:rPr>
          <w:rFonts w:hint="cs"/>
          <w:rtl/>
        </w:rPr>
        <w:t>عمل</w:t>
      </w:r>
      <w:r w:rsidRPr="007F554B">
        <w:rPr>
          <w:rtl/>
        </w:rPr>
        <w:t xml:space="preserve"> </w:t>
      </w:r>
      <w:proofErr w:type="spellStart"/>
      <w:r w:rsidRPr="007F554B">
        <w:rPr>
          <w:rFonts w:hint="cs"/>
          <w:rtl/>
        </w:rPr>
        <w:t>تيسيرية</w:t>
      </w:r>
      <w:proofErr w:type="spellEnd"/>
      <w:r w:rsidRPr="007F554B">
        <w:rPr>
          <w:rtl/>
        </w:rPr>
        <w:t xml:space="preserve"> </w:t>
      </w:r>
      <w:r w:rsidRPr="007F554B">
        <w:rPr>
          <w:rFonts w:hint="cs"/>
          <w:rtl/>
        </w:rPr>
        <w:t>في</w:t>
      </w:r>
      <w:r w:rsidRPr="007F554B">
        <w:rPr>
          <w:rtl/>
        </w:rPr>
        <w:t xml:space="preserve"> </w:t>
      </w:r>
      <w:r w:rsidRPr="007F554B">
        <w:rPr>
          <w:rFonts w:hint="cs"/>
          <w:rtl/>
        </w:rPr>
        <w:t>مكان</w:t>
      </w:r>
      <w:r w:rsidRPr="007F554B">
        <w:rPr>
          <w:rtl/>
        </w:rPr>
        <w:t xml:space="preserve"> </w:t>
      </w:r>
      <w:r w:rsidRPr="007F554B">
        <w:rPr>
          <w:rFonts w:hint="cs"/>
          <w:rtl/>
        </w:rPr>
        <w:t>العمل،</w:t>
      </w:r>
      <w:r w:rsidRPr="007F554B">
        <w:rPr>
          <w:rtl/>
        </w:rPr>
        <w:t xml:space="preserve"> </w:t>
      </w:r>
      <w:r w:rsidR="001A1CAB">
        <w:rPr>
          <w:rFonts w:hint="cs"/>
          <w:rtl/>
        </w:rPr>
        <w:t>فضلاً عن معلومات</w:t>
      </w:r>
      <w:r w:rsidRPr="007F554B">
        <w:rPr>
          <w:rtl/>
        </w:rPr>
        <w:t xml:space="preserve"> </w:t>
      </w:r>
      <w:r w:rsidRPr="007F554B">
        <w:rPr>
          <w:rFonts w:hint="cs"/>
          <w:rtl/>
        </w:rPr>
        <w:t>عن</w:t>
      </w:r>
      <w:r w:rsidRPr="007F554B">
        <w:rPr>
          <w:rtl/>
        </w:rPr>
        <w:t xml:space="preserve"> </w:t>
      </w:r>
      <w:r w:rsidRPr="007F554B">
        <w:rPr>
          <w:rFonts w:hint="cs"/>
          <w:rtl/>
        </w:rPr>
        <w:t>سبل</w:t>
      </w:r>
      <w:r w:rsidRPr="007F554B">
        <w:rPr>
          <w:rtl/>
        </w:rPr>
        <w:t xml:space="preserve"> </w:t>
      </w:r>
      <w:r w:rsidRPr="007F554B">
        <w:rPr>
          <w:rFonts w:hint="cs"/>
          <w:rtl/>
        </w:rPr>
        <w:t>الانتصاف</w:t>
      </w:r>
      <w:r w:rsidRPr="007F554B">
        <w:rPr>
          <w:rtl/>
        </w:rPr>
        <w:t xml:space="preserve"> </w:t>
      </w:r>
      <w:r w:rsidRPr="007F554B">
        <w:rPr>
          <w:rFonts w:hint="cs"/>
          <w:rtl/>
        </w:rPr>
        <w:t>المتاحة</w:t>
      </w:r>
      <w:r w:rsidRPr="007F554B">
        <w:rPr>
          <w:rtl/>
        </w:rPr>
        <w:t xml:space="preserve"> </w:t>
      </w:r>
      <w:r w:rsidRPr="007F554B">
        <w:rPr>
          <w:rFonts w:hint="cs"/>
          <w:rtl/>
        </w:rPr>
        <w:t>في</w:t>
      </w:r>
      <w:r w:rsidRPr="007F554B">
        <w:rPr>
          <w:rtl/>
        </w:rPr>
        <w:t xml:space="preserve"> </w:t>
      </w:r>
      <w:r w:rsidRPr="007F554B">
        <w:rPr>
          <w:rFonts w:hint="cs"/>
          <w:rtl/>
        </w:rPr>
        <w:t>حال</w:t>
      </w:r>
      <w:r w:rsidRPr="007F554B">
        <w:rPr>
          <w:rtl/>
        </w:rPr>
        <w:t xml:space="preserve"> </w:t>
      </w:r>
      <w:r w:rsidRPr="007F554B">
        <w:rPr>
          <w:rFonts w:hint="cs"/>
          <w:rtl/>
        </w:rPr>
        <w:t>رفض</w:t>
      </w:r>
      <w:r w:rsidRPr="007F554B">
        <w:rPr>
          <w:rtl/>
        </w:rPr>
        <w:t xml:space="preserve"> </w:t>
      </w:r>
      <w:r w:rsidRPr="007F554B">
        <w:rPr>
          <w:rFonts w:hint="cs"/>
          <w:rtl/>
        </w:rPr>
        <w:t>توفير</w:t>
      </w:r>
      <w:r w:rsidRPr="007F554B">
        <w:rPr>
          <w:rtl/>
        </w:rPr>
        <w:t xml:space="preserve"> </w:t>
      </w:r>
      <w:r w:rsidRPr="007F554B">
        <w:rPr>
          <w:rFonts w:hint="cs"/>
          <w:rtl/>
        </w:rPr>
        <w:t>هذه</w:t>
      </w:r>
      <w:r w:rsidRPr="007F554B">
        <w:rPr>
          <w:rtl/>
        </w:rPr>
        <w:t xml:space="preserve"> </w:t>
      </w:r>
      <w:r w:rsidRPr="007F554B">
        <w:rPr>
          <w:rFonts w:hint="cs"/>
          <w:rtl/>
        </w:rPr>
        <w:t>الترتيبات</w:t>
      </w:r>
      <w:r w:rsidR="001A1CAB">
        <w:rPr>
          <w:rFonts w:hint="cs"/>
          <w:rtl/>
        </w:rPr>
        <w:t xml:space="preserve"> </w:t>
      </w:r>
      <w:proofErr w:type="spellStart"/>
      <w:r w:rsidR="001A1CAB">
        <w:rPr>
          <w:rFonts w:hint="cs"/>
          <w:rtl/>
        </w:rPr>
        <w:t>التيسيرية</w:t>
      </w:r>
      <w:proofErr w:type="spellEnd"/>
      <w:r w:rsidRPr="007F554B">
        <w:rPr>
          <w:rtl/>
        </w:rPr>
        <w:t>.</w:t>
      </w:r>
    </w:p>
    <w:p w14:paraId="32CEF47E" w14:textId="3003AA64" w:rsidR="007603A4" w:rsidRPr="007603A4" w:rsidRDefault="007603A4" w:rsidP="00D647E8">
      <w:pPr>
        <w:pStyle w:val="ArILCReportH1"/>
        <w:rPr>
          <w:color w:val="1E2DBE"/>
          <w:rtl/>
        </w:rPr>
      </w:pPr>
      <w:bookmarkStart w:id="87" w:name="_Toc133176714"/>
      <w:bookmarkStart w:id="88" w:name="_Toc133581645"/>
      <w:bookmarkStart w:id="89" w:name="_Toc133620197"/>
      <w:bookmarkStart w:id="90" w:name="_Toc135816982"/>
      <w:bookmarkStart w:id="91" w:name="_Toc135817252"/>
      <w:r w:rsidRPr="007F554B">
        <w:rPr>
          <w:rFonts w:hint="cs"/>
          <w:color w:val="1E2DBE"/>
          <w:rtl/>
        </w:rPr>
        <w:t>غزة</w:t>
      </w:r>
      <w:r w:rsidRPr="007F554B">
        <w:rPr>
          <w:color w:val="1E2DBE"/>
          <w:rtl/>
        </w:rPr>
        <w:t xml:space="preserve"> </w:t>
      </w:r>
      <w:r w:rsidRPr="007F554B">
        <w:rPr>
          <w:rFonts w:hint="cs"/>
          <w:color w:val="1E2DBE"/>
          <w:rtl/>
        </w:rPr>
        <w:t>تحت</w:t>
      </w:r>
      <w:r w:rsidRPr="007F554B">
        <w:rPr>
          <w:color w:val="1E2DBE"/>
          <w:rtl/>
        </w:rPr>
        <w:t xml:space="preserve"> </w:t>
      </w:r>
      <w:r w:rsidRPr="007F554B">
        <w:rPr>
          <w:rFonts w:hint="cs"/>
          <w:color w:val="1E2DBE"/>
          <w:rtl/>
        </w:rPr>
        <w:t>وطأة</w:t>
      </w:r>
      <w:r w:rsidRPr="007F554B">
        <w:rPr>
          <w:color w:val="1E2DBE"/>
          <w:rtl/>
        </w:rPr>
        <w:t xml:space="preserve"> </w:t>
      </w:r>
      <w:r w:rsidRPr="007F554B">
        <w:rPr>
          <w:rFonts w:hint="cs"/>
          <w:color w:val="1E2DBE"/>
          <w:rtl/>
        </w:rPr>
        <w:t>محنة</w:t>
      </w:r>
      <w:r w:rsidRPr="007F554B">
        <w:rPr>
          <w:color w:val="1E2DBE"/>
          <w:rtl/>
        </w:rPr>
        <w:t xml:space="preserve"> </w:t>
      </w:r>
      <w:r w:rsidRPr="007F554B">
        <w:rPr>
          <w:rFonts w:hint="cs"/>
          <w:color w:val="1E2DBE"/>
          <w:rtl/>
        </w:rPr>
        <w:t>دائمة</w:t>
      </w:r>
      <w:bookmarkEnd w:id="87"/>
      <w:bookmarkEnd w:id="88"/>
      <w:bookmarkEnd w:id="89"/>
      <w:bookmarkEnd w:id="90"/>
      <w:bookmarkEnd w:id="91"/>
    </w:p>
    <w:p w14:paraId="6ACAE2F7" w14:textId="0BC64C5E" w:rsidR="007603A4" w:rsidRPr="007F554B" w:rsidRDefault="007603A4" w:rsidP="00D647E8">
      <w:pPr>
        <w:pStyle w:val="ArILCParanumbold"/>
        <w:bidi/>
        <w:rPr>
          <w:rtl/>
        </w:rPr>
      </w:pPr>
      <w:r w:rsidRPr="007F554B">
        <w:rPr>
          <w:rFonts w:hint="cs"/>
          <w:rtl/>
        </w:rPr>
        <w:t>لا</w:t>
      </w:r>
      <w:r w:rsidRPr="007F554B">
        <w:rPr>
          <w:rtl/>
        </w:rPr>
        <w:t xml:space="preserve"> </w:t>
      </w:r>
      <w:r w:rsidRPr="007F554B">
        <w:rPr>
          <w:rFonts w:hint="cs"/>
          <w:rtl/>
        </w:rPr>
        <w:t>يزال</w:t>
      </w:r>
      <w:r w:rsidRPr="007F554B">
        <w:rPr>
          <w:rtl/>
        </w:rPr>
        <w:t xml:space="preserve"> </w:t>
      </w:r>
      <w:r w:rsidRPr="007F554B">
        <w:rPr>
          <w:rFonts w:hint="cs"/>
          <w:rtl/>
        </w:rPr>
        <w:t>القطاع</w:t>
      </w:r>
      <w:r w:rsidRPr="007F554B">
        <w:rPr>
          <w:rtl/>
        </w:rPr>
        <w:t xml:space="preserve"> </w:t>
      </w:r>
      <w:r w:rsidRPr="007F554B">
        <w:rPr>
          <w:rFonts w:hint="cs"/>
          <w:rtl/>
        </w:rPr>
        <w:t>العام</w:t>
      </w:r>
      <w:r w:rsidRPr="007F554B">
        <w:rPr>
          <w:rtl/>
        </w:rPr>
        <w:t xml:space="preserve"> </w:t>
      </w:r>
      <w:r w:rsidRPr="007F554B">
        <w:rPr>
          <w:rFonts w:hint="cs"/>
          <w:rtl/>
        </w:rPr>
        <w:t>وإدارة</w:t>
      </w:r>
      <w:r w:rsidRPr="007F554B">
        <w:rPr>
          <w:rtl/>
        </w:rPr>
        <w:t xml:space="preserve"> </w:t>
      </w:r>
      <w:r w:rsidRPr="007F554B">
        <w:rPr>
          <w:rFonts w:hint="cs"/>
          <w:rtl/>
        </w:rPr>
        <w:t>العمل</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يعملان</w:t>
      </w:r>
      <w:r w:rsidRPr="007F554B">
        <w:rPr>
          <w:rtl/>
        </w:rPr>
        <w:t xml:space="preserve"> </w:t>
      </w:r>
      <w:r w:rsidRPr="007F554B">
        <w:rPr>
          <w:rFonts w:hint="cs"/>
          <w:rtl/>
        </w:rPr>
        <w:t>في</w:t>
      </w:r>
      <w:r w:rsidRPr="007F554B">
        <w:rPr>
          <w:rtl/>
        </w:rPr>
        <w:t xml:space="preserve"> </w:t>
      </w:r>
      <w:r w:rsidRPr="007F554B">
        <w:rPr>
          <w:rFonts w:hint="cs"/>
          <w:rtl/>
        </w:rPr>
        <w:t>ظروف</w:t>
      </w:r>
      <w:r w:rsidRPr="007F554B">
        <w:rPr>
          <w:rtl/>
        </w:rPr>
        <w:t xml:space="preserve"> </w:t>
      </w:r>
      <w:r w:rsidRPr="007F554B">
        <w:rPr>
          <w:rFonts w:hint="cs"/>
          <w:rtl/>
        </w:rPr>
        <w:t>صعبة</w:t>
      </w:r>
      <w:r w:rsidRPr="007F554B">
        <w:rPr>
          <w:rtl/>
        </w:rPr>
        <w:t xml:space="preserve">. </w:t>
      </w:r>
      <w:r w:rsidRPr="007F554B">
        <w:rPr>
          <w:rFonts w:hint="cs"/>
          <w:rtl/>
        </w:rPr>
        <w:t>وتلقت</w:t>
      </w:r>
      <w:r w:rsidRPr="007F554B">
        <w:rPr>
          <w:rtl/>
        </w:rPr>
        <w:t xml:space="preserve"> </w:t>
      </w:r>
      <w:r w:rsidRPr="007F554B">
        <w:rPr>
          <w:rFonts w:hint="cs"/>
          <w:rtl/>
        </w:rPr>
        <w:t>البعثة</w:t>
      </w:r>
      <w:r w:rsidRPr="007F554B">
        <w:rPr>
          <w:rtl/>
        </w:rPr>
        <w:t xml:space="preserve"> </w:t>
      </w:r>
      <w:r w:rsidRPr="007F554B">
        <w:rPr>
          <w:rFonts w:hint="cs"/>
          <w:rtl/>
        </w:rPr>
        <w:t>معلومات م</w:t>
      </w:r>
      <w:r w:rsidR="00407C05">
        <w:rPr>
          <w:rFonts w:hint="cs"/>
          <w:rtl/>
        </w:rPr>
        <w:t>جزأ</w:t>
      </w:r>
      <w:r w:rsidRPr="007F554B">
        <w:rPr>
          <w:rFonts w:hint="cs"/>
          <w:rtl/>
        </w:rPr>
        <w:t>ة</w:t>
      </w:r>
      <w:r w:rsidRPr="007F554B">
        <w:rPr>
          <w:rtl/>
        </w:rPr>
        <w:t xml:space="preserve"> </w:t>
      </w:r>
      <w:r w:rsidRPr="007F554B">
        <w:rPr>
          <w:rFonts w:hint="cs"/>
          <w:rtl/>
        </w:rPr>
        <w:t>عن</w:t>
      </w:r>
      <w:r w:rsidRPr="007F554B">
        <w:rPr>
          <w:rtl/>
        </w:rPr>
        <w:t xml:space="preserve"> </w:t>
      </w:r>
      <w:r w:rsidRPr="007F554B">
        <w:rPr>
          <w:rFonts w:hint="cs"/>
          <w:rtl/>
        </w:rPr>
        <w:t>أعداد</w:t>
      </w:r>
      <w:r w:rsidRPr="007F554B">
        <w:rPr>
          <w:rtl/>
        </w:rPr>
        <w:t xml:space="preserve"> </w:t>
      </w:r>
      <w:r w:rsidRPr="007F554B">
        <w:rPr>
          <w:rFonts w:hint="cs"/>
          <w:rtl/>
        </w:rPr>
        <w:t>موظفي</w:t>
      </w:r>
      <w:r w:rsidRPr="007F554B">
        <w:rPr>
          <w:rtl/>
        </w:rPr>
        <w:t xml:space="preserve"> </w:t>
      </w:r>
      <w:r w:rsidRPr="007F554B">
        <w:rPr>
          <w:rFonts w:hint="cs"/>
          <w:rtl/>
        </w:rPr>
        <w:t>الخدمة</w:t>
      </w:r>
      <w:r w:rsidRPr="007F554B">
        <w:rPr>
          <w:rtl/>
        </w:rPr>
        <w:t xml:space="preserve"> </w:t>
      </w:r>
      <w:r w:rsidRPr="007F554B">
        <w:rPr>
          <w:rFonts w:hint="cs"/>
          <w:rtl/>
        </w:rPr>
        <w:t>المدنية</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سواء</w:t>
      </w:r>
      <w:r w:rsidRPr="007F554B">
        <w:rPr>
          <w:rtl/>
        </w:rPr>
        <w:t xml:space="preserve"> </w:t>
      </w:r>
      <w:r w:rsidRPr="007F554B">
        <w:rPr>
          <w:rFonts w:hint="cs"/>
          <w:rtl/>
        </w:rPr>
        <w:t>كانوا</w:t>
      </w:r>
      <w:r w:rsidRPr="007F554B">
        <w:rPr>
          <w:rtl/>
        </w:rPr>
        <w:t xml:space="preserve"> </w:t>
      </w:r>
      <w:r w:rsidRPr="007F554B">
        <w:rPr>
          <w:rFonts w:hint="cs"/>
          <w:rtl/>
        </w:rPr>
        <w:t>مدرجين</w:t>
      </w:r>
      <w:r w:rsidRPr="007F554B">
        <w:rPr>
          <w:rtl/>
        </w:rPr>
        <w:t xml:space="preserve"> </w:t>
      </w:r>
      <w:r w:rsidRPr="007F554B">
        <w:rPr>
          <w:rFonts w:hint="cs"/>
          <w:rtl/>
        </w:rPr>
        <w:t>في</w:t>
      </w:r>
      <w:r w:rsidRPr="007F554B">
        <w:rPr>
          <w:rtl/>
        </w:rPr>
        <w:t xml:space="preserve"> </w:t>
      </w:r>
      <w:r w:rsidRPr="007F554B">
        <w:rPr>
          <w:rFonts w:hint="cs"/>
          <w:rtl/>
        </w:rPr>
        <w:t>كشوف</w:t>
      </w:r>
      <w:r w:rsidRPr="007F554B">
        <w:rPr>
          <w:rtl/>
        </w:rPr>
        <w:t xml:space="preserve"> </w:t>
      </w:r>
      <w:r w:rsidRPr="007F554B">
        <w:rPr>
          <w:rFonts w:hint="cs"/>
          <w:rtl/>
        </w:rPr>
        <w:t>مرتبات</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أو</w:t>
      </w:r>
      <w:r w:rsidRPr="007F554B">
        <w:rPr>
          <w:rtl/>
        </w:rPr>
        <w:t xml:space="preserve"> </w:t>
      </w:r>
      <w:r w:rsidRPr="007F554B">
        <w:rPr>
          <w:rFonts w:hint="cs"/>
          <w:rtl/>
        </w:rPr>
        <w:t>في</w:t>
      </w:r>
      <w:r w:rsidRPr="007F554B">
        <w:rPr>
          <w:rtl/>
        </w:rPr>
        <w:t xml:space="preserve"> </w:t>
      </w:r>
      <w:r w:rsidRPr="007F554B">
        <w:rPr>
          <w:rFonts w:hint="cs"/>
          <w:rtl/>
        </w:rPr>
        <w:t>كشوف</w:t>
      </w:r>
      <w:r w:rsidRPr="007F554B">
        <w:rPr>
          <w:rtl/>
        </w:rPr>
        <w:t xml:space="preserve"> </w:t>
      </w:r>
      <w:r w:rsidRPr="007F554B">
        <w:rPr>
          <w:rFonts w:hint="cs"/>
          <w:rtl/>
        </w:rPr>
        <w:t>مرتبات</w:t>
      </w:r>
      <w:r w:rsidRPr="007F554B">
        <w:rPr>
          <w:rtl/>
        </w:rPr>
        <w:t xml:space="preserve"> </w:t>
      </w:r>
      <w:r w:rsidRPr="007F554B">
        <w:rPr>
          <w:rFonts w:hint="cs"/>
          <w:rtl/>
        </w:rPr>
        <w:t>السلطات</w:t>
      </w:r>
      <w:r w:rsidRPr="007F554B">
        <w:rPr>
          <w:rtl/>
        </w:rPr>
        <w:t xml:space="preserve"> </w:t>
      </w:r>
      <w:r w:rsidRPr="007F554B">
        <w:rPr>
          <w:rFonts w:hint="cs"/>
          <w:rtl/>
        </w:rPr>
        <w:t>الفعلية</w:t>
      </w:r>
      <w:r w:rsidRPr="007F554B">
        <w:rPr>
          <w:rtl/>
        </w:rPr>
        <w:t xml:space="preserve">. </w:t>
      </w:r>
      <w:r w:rsidRPr="007F554B">
        <w:rPr>
          <w:rFonts w:hint="cs"/>
          <w:rtl/>
        </w:rPr>
        <w:t>ووفقا</w:t>
      </w:r>
      <w:r w:rsidR="00FA7268">
        <w:rPr>
          <w:rFonts w:hint="cs"/>
          <w:rtl/>
        </w:rPr>
        <w:t>ً</w:t>
      </w:r>
      <w:r w:rsidRPr="007F554B">
        <w:rPr>
          <w:rtl/>
        </w:rPr>
        <w:t xml:space="preserve"> </w:t>
      </w:r>
      <w:r w:rsidRPr="007F554B">
        <w:rPr>
          <w:rFonts w:hint="cs"/>
          <w:rtl/>
        </w:rPr>
        <w:t>للبنك</w:t>
      </w:r>
      <w:r w:rsidRPr="007F554B">
        <w:rPr>
          <w:rtl/>
        </w:rPr>
        <w:t xml:space="preserve"> </w:t>
      </w:r>
      <w:r w:rsidRPr="007F554B">
        <w:rPr>
          <w:rFonts w:hint="cs"/>
          <w:rtl/>
        </w:rPr>
        <w:t>الدولي،</w:t>
      </w:r>
      <w:r w:rsidRPr="007F554B">
        <w:rPr>
          <w:rtl/>
        </w:rPr>
        <w:t xml:space="preserve"> </w:t>
      </w:r>
      <w:r w:rsidRPr="007F554B">
        <w:rPr>
          <w:rFonts w:hint="cs"/>
          <w:rtl/>
        </w:rPr>
        <w:t>دفعت</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أجور</w:t>
      </w:r>
      <w:r w:rsidRPr="007F554B">
        <w:rPr>
          <w:rtl/>
        </w:rPr>
        <w:t xml:space="preserve"> </w:t>
      </w:r>
      <w:r w:rsidRPr="007F554B">
        <w:rPr>
          <w:rFonts w:hint="cs"/>
          <w:rtl/>
        </w:rPr>
        <w:t>نحو</w:t>
      </w:r>
      <w:r w:rsidRPr="007F554B">
        <w:rPr>
          <w:rtl/>
        </w:rPr>
        <w:t xml:space="preserve"> 000 39 </w:t>
      </w:r>
      <w:r w:rsidRPr="007F554B">
        <w:rPr>
          <w:rFonts w:hint="cs"/>
          <w:rtl/>
        </w:rPr>
        <w:t>موظف</w:t>
      </w:r>
      <w:r w:rsidRPr="007F554B">
        <w:rPr>
          <w:rtl/>
        </w:rPr>
        <w:t xml:space="preserve"> </w:t>
      </w:r>
      <w:r w:rsidRPr="007F554B">
        <w:rPr>
          <w:rFonts w:hint="cs"/>
          <w:rtl/>
        </w:rPr>
        <w:t>مدني</w:t>
      </w:r>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2022</w:t>
      </w:r>
      <w:r w:rsidRPr="007F554B">
        <w:rPr>
          <w:rFonts w:hint="cs"/>
          <w:rtl/>
        </w:rPr>
        <w:t>،</w:t>
      </w:r>
      <w:r w:rsidRPr="007F554B">
        <w:rPr>
          <w:rtl/>
        </w:rPr>
        <w:t xml:space="preserve"> </w:t>
      </w:r>
      <w:r w:rsidRPr="007F554B">
        <w:rPr>
          <w:rFonts w:hint="cs"/>
          <w:rtl/>
        </w:rPr>
        <w:t>ولكن</w:t>
      </w:r>
      <w:r w:rsidRPr="007F554B">
        <w:rPr>
          <w:rtl/>
        </w:rPr>
        <w:t xml:space="preserve"> </w:t>
      </w:r>
      <w:r w:rsidRPr="007F554B">
        <w:rPr>
          <w:rFonts w:hint="cs"/>
          <w:rtl/>
        </w:rPr>
        <w:t>ليس</w:t>
      </w:r>
      <w:r w:rsidRPr="007F554B">
        <w:rPr>
          <w:rtl/>
        </w:rPr>
        <w:t xml:space="preserve"> </w:t>
      </w:r>
      <w:r w:rsidRPr="007F554B">
        <w:rPr>
          <w:rFonts w:hint="cs"/>
          <w:rtl/>
        </w:rPr>
        <w:t>واضحاً ما إذا كانت</w:t>
      </w:r>
      <w:r w:rsidRPr="007F554B">
        <w:rPr>
          <w:rtl/>
        </w:rPr>
        <w:t xml:space="preserve"> </w:t>
      </w:r>
      <w:r w:rsidRPr="007F554B">
        <w:rPr>
          <w:rFonts w:hint="cs"/>
          <w:rtl/>
        </w:rPr>
        <w:t>السلطات</w:t>
      </w:r>
      <w:r w:rsidRPr="007F554B">
        <w:rPr>
          <w:rtl/>
        </w:rPr>
        <w:t xml:space="preserve"> </w:t>
      </w:r>
      <w:r w:rsidRPr="007F554B">
        <w:rPr>
          <w:rFonts w:hint="cs"/>
          <w:rtl/>
        </w:rPr>
        <w:t>الفعلية</w:t>
      </w:r>
      <w:r w:rsidRPr="007F554B">
        <w:rPr>
          <w:rtl/>
        </w:rPr>
        <w:t xml:space="preserve"> </w:t>
      </w:r>
      <w:r w:rsidRPr="007F554B">
        <w:rPr>
          <w:rFonts w:hint="cs"/>
          <w:rtl/>
        </w:rPr>
        <w:t>قد</w:t>
      </w:r>
      <w:r w:rsidRPr="007F554B">
        <w:rPr>
          <w:rtl/>
        </w:rPr>
        <w:t xml:space="preserve"> </w:t>
      </w:r>
      <w:r w:rsidRPr="007F554B">
        <w:rPr>
          <w:rFonts w:hint="cs"/>
          <w:rtl/>
        </w:rPr>
        <w:t>سمحت</w:t>
      </w:r>
      <w:r w:rsidRPr="007F554B">
        <w:rPr>
          <w:rtl/>
        </w:rPr>
        <w:t xml:space="preserve"> </w:t>
      </w:r>
      <w:r w:rsidRPr="007F554B">
        <w:rPr>
          <w:rFonts w:hint="cs"/>
          <w:rtl/>
        </w:rPr>
        <w:t>لهم</w:t>
      </w:r>
      <w:r w:rsidRPr="007F554B">
        <w:rPr>
          <w:rtl/>
        </w:rPr>
        <w:t xml:space="preserve"> </w:t>
      </w:r>
      <w:r w:rsidRPr="007F554B">
        <w:rPr>
          <w:rFonts w:hint="cs"/>
          <w:rtl/>
        </w:rPr>
        <w:t>بأداء</w:t>
      </w:r>
      <w:r w:rsidRPr="007F554B">
        <w:rPr>
          <w:rtl/>
        </w:rPr>
        <w:t xml:space="preserve"> </w:t>
      </w:r>
      <w:r w:rsidRPr="007F554B">
        <w:rPr>
          <w:rFonts w:hint="cs"/>
          <w:rtl/>
        </w:rPr>
        <w:t>واجباتهم</w:t>
      </w:r>
      <w:r w:rsidRPr="007F554B">
        <w:rPr>
          <w:rtl/>
        </w:rPr>
        <w:t xml:space="preserve"> </w:t>
      </w:r>
      <w:r w:rsidRPr="007F554B">
        <w:rPr>
          <w:rFonts w:hint="cs"/>
          <w:rtl/>
        </w:rPr>
        <w:t>أم</w:t>
      </w:r>
      <w:r w:rsidRPr="007F554B">
        <w:rPr>
          <w:rtl/>
        </w:rPr>
        <w:t xml:space="preserve"> </w:t>
      </w:r>
      <w:r w:rsidRPr="007F554B">
        <w:rPr>
          <w:rFonts w:hint="cs"/>
          <w:rtl/>
        </w:rPr>
        <w:t>لا</w:t>
      </w:r>
      <w:r w:rsidRPr="007F554B">
        <w:rPr>
          <w:rtl/>
        </w:rPr>
        <w:t>.</w:t>
      </w:r>
      <w:r w:rsidRPr="00083F95">
        <w:rPr>
          <w:vertAlign w:val="superscript"/>
        </w:rPr>
        <w:footnoteReference w:id="203"/>
      </w:r>
      <w:r w:rsidRPr="007F554B">
        <w:rPr>
          <w:rtl/>
        </w:rPr>
        <w:t xml:space="preserve"> </w:t>
      </w:r>
      <w:r w:rsidRPr="007F554B">
        <w:rPr>
          <w:rFonts w:hint="cs"/>
          <w:rtl/>
        </w:rPr>
        <w:t>علاوة على</w:t>
      </w:r>
      <w:r w:rsidRPr="007F554B">
        <w:rPr>
          <w:rtl/>
        </w:rPr>
        <w:t xml:space="preserve"> </w:t>
      </w:r>
      <w:r w:rsidRPr="007F554B">
        <w:rPr>
          <w:rFonts w:hint="cs"/>
          <w:rtl/>
        </w:rPr>
        <w:t>ذلك،</w:t>
      </w:r>
      <w:r w:rsidRPr="007F554B">
        <w:rPr>
          <w:rtl/>
        </w:rPr>
        <w:t xml:space="preserve"> </w:t>
      </w:r>
      <w:r w:rsidRPr="007F554B">
        <w:rPr>
          <w:rFonts w:hint="cs"/>
          <w:rtl/>
        </w:rPr>
        <w:t>تستخدم</w:t>
      </w:r>
      <w:r w:rsidRPr="007F554B">
        <w:rPr>
          <w:rtl/>
        </w:rPr>
        <w:t xml:space="preserve"> </w:t>
      </w:r>
      <w:r w:rsidRPr="007F554B">
        <w:rPr>
          <w:rFonts w:hint="cs"/>
          <w:rtl/>
        </w:rPr>
        <w:t>حركة</w:t>
      </w:r>
      <w:r w:rsidRPr="007F554B">
        <w:rPr>
          <w:rtl/>
        </w:rPr>
        <w:t xml:space="preserve"> </w:t>
      </w:r>
      <w:r w:rsidRPr="007F554B">
        <w:rPr>
          <w:rFonts w:hint="cs"/>
          <w:rtl/>
        </w:rPr>
        <w:t>حماس</w:t>
      </w:r>
      <w:r w:rsidRPr="007F554B">
        <w:rPr>
          <w:rtl/>
        </w:rPr>
        <w:t xml:space="preserve"> </w:t>
      </w:r>
      <w:r w:rsidRPr="007F554B">
        <w:rPr>
          <w:rFonts w:hint="cs"/>
          <w:rtl/>
        </w:rPr>
        <w:t>عدداً</w:t>
      </w:r>
      <w:r w:rsidRPr="007F554B">
        <w:rPr>
          <w:rtl/>
        </w:rPr>
        <w:t xml:space="preserve"> </w:t>
      </w:r>
      <w:r w:rsidRPr="007F554B">
        <w:rPr>
          <w:rFonts w:hint="cs"/>
          <w:rtl/>
        </w:rPr>
        <w:t>كبيراً</w:t>
      </w:r>
      <w:r w:rsidRPr="007F554B">
        <w:rPr>
          <w:rtl/>
        </w:rPr>
        <w:t xml:space="preserve"> </w:t>
      </w:r>
      <w:r w:rsidRPr="007F554B">
        <w:rPr>
          <w:rFonts w:hint="cs"/>
          <w:rtl/>
        </w:rPr>
        <w:t>من</w:t>
      </w:r>
      <w:r w:rsidRPr="007F554B">
        <w:rPr>
          <w:rtl/>
        </w:rPr>
        <w:t xml:space="preserve"> </w:t>
      </w:r>
      <w:r w:rsidRPr="007F554B">
        <w:rPr>
          <w:rFonts w:hint="cs"/>
          <w:rtl/>
        </w:rPr>
        <w:t>موظفي</w:t>
      </w:r>
      <w:r w:rsidRPr="007F554B">
        <w:rPr>
          <w:rtl/>
        </w:rPr>
        <w:t xml:space="preserve"> </w:t>
      </w:r>
      <w:r w:rsidRPr="007F554B">
        <w:rPr>
          <w:rFonts w:hint="cs"/>
          <w:rtl/>
        </w:rPr>
        <w:t>الخدمة</w:t>
      </w:r>
      <w:r w:rsidRPr="007F554B">
        <w:rPr>
          <w:rtl/>
        </w:rPr>
        <w:t xml:space="preserve"> </w:t>
      </w:r>
      <w:r w:rsidRPr="007F554B">
        <w:rPr>
          <w:rFonts w:hint="cs"/>
          <w:rtl/>
        </w:rPr>
        <w:t>المدنية،</w:t>
      </w:r>
      <w:r w:rsidRPr="007F554B">
        <w:rPr>
          <w:rtl/>
        </w:rPr>
        <w:t xml:space="preserve"> </w:t>
      </w:r>
      <w:r w:rsidRPr="007F554B">
        <w:rPr>
          <w:rFonts w:hint="cs"/>
          <w:rtl/>
        </w:rPr>
        <w:t>وتدفع</w:t>
      </w:r>
      <w:r w:rsidRPr="007F554B">
        <w:rPr>
          <w:rtl/>
        </w:rPr>
        <w:t xml:space="preserve"> </w:t>
      </w:r>
      <w:r w:rsidRPr="007F554B">
        <w:rPr>
          <w:rFonts w:hint="cs"/>
          <w:rtl/>
        </w:rPr>
        <w:t>لهم</w:t>
      </w:r>
      <w:r w:rsidRPr="007F554B">
        <w:rPr>
          <w:rtl/>
        </w:rPr>
        <w:t xml:space="preserve"> </w:t>
      </w:r>
      <w:r w:rsidRPr="007F554B">
        <w:rPr>
          <w:rFonts w:hint="cs"/>
          <w:rtl/>
        </w:rPr>
        <w:t>أجوراً</w:t>
      </w:r>
      <w:r w:rsidRPr="007F554B">
        <w:rPr>
          <w:rtl/>
        </w:rPr>
        <w:t xml:space="preserve"> </w:t>
      </w:r>
      <w:r w:rsidRPr="007F554B">
        <w:rPr>
          <w:rFonts w:hint="cs"/>
          <w:rtl/>
        </w:rPr>
        <w:t>مختلفة</w:t>
      </w:r>
      <w:r w:rsidRPr="007F554B">
        <w:rPr>
          <w:rtl/>
        </w:rPr>
        <w:t xml:space="preserve"> </w:t>
      </w:r>
      <w:r w:rsidRPr="007F554B">
        <w:rPr>
          <w:rFonts w:hint="cs"/>
          <w:rtl/>
        </w:rPr>
        <w:t>عن</w:t>
      </w:r>
      <w:r w:rsidRPr="007F554B">
        <w:rPr>
          <w:rtl/>
        </w:rPr>
        <w:t xml:space="preserve"> </w:t>
      </w:r>
      <w:r w:rsidRPr="007F554B">
        <w:rPr>
          <w:rFonts w:hint="cs"/>
          <w:rtl/>
        </w:rPr>
        <w:t>سلم</w:t>
      </w:r>
      <w:r w:rsidRPr="007F554B">
        <w:rPr>
          <w:rtl/>
        </w:rPr>
        <w:t xml:space="preserve"> </w:t>
      </w:r>
      <w:r w:rsidRPr="007F554B">
        <w:rPr>
          <w:rFonts w:hint="cs"/>
          <w:rtl/>
        </w:rPr>
        <w:t>أجور</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ومن</w:t>
      </w:r>
      <w:r w:rsidRPr="007F554B">
        <w:rPr>
          <w:rtl/>
        </w:rPr>
        <w:t xml:space="preserve"> </w:t>
      </w:r>
      <w:r w:rsidRPr="007F554B">
        <w:rPr>
          <w:rFonts w:hint="cs"/>
          <w:rtl/>
        </w:rPr>
        <w:t>الصعب</w:t>
      </w:r>
      <w:r w:rsidRPr="007F554B">
        <w:rPr>
          <w:rtl/>
        </w:rPr>
        <w:t xml:space="preserve"> </w:t>
      </w:r>
      <w:r w:rsidRPr="007F554B">
        <w:rPr>
          <w:rFonts w:hint="cs"/>
          <w:rtl/>
        </w:rPr>
        <w:t>التأكد</w:t>
      </w:r>
      <w:r w:rsidRPr="007F554B">
        <w:rPr>
          <w:rtl/>
        </w:rPr>
        <w:t xml:space="preserve"> </w:t>
      </w:r>
      <w:r w:rsidRPr="007F554B">
        <w:rPr>
          <w:rFonts w:hint="cs"/>
          <w:rtl/>
        </w:rPr>
        <w:t>من</w:t>
      </w:r>
      <w:r w:rsidRPr="007F554B">
        <w:rPr>
          <w:rtl/>
        </w:rPr>
        <w:t xml:space="preserve"> </w:t>
      </w:r>
      <w:r w:rsidRPr="007F554B">
        <w:rPr>
          <w:rFonts w:hint="cs"/>
          <w:rtl/>
        </w:rPr>
        <w:t>الأرقام</w:t>
      </w:r>
      <w:r w:rsidRPr="007F554B">
        <w:rPr>
          <w:rtl/>
        </w:rPr>
        <w:t xml:space="preserve"> </w:t>
      </w:r>
      <w:r w:rsidRPr="007F554B">
        <w:rPr>
          <w:rFonts w:hint="cs"/>
          <w:rtl/>
        </w:rPr>
        <w:t>الفعلية</w:t>
      </w:r>
      <w:r w:rsidRPr="007F554B">
        <w:rPr>
          <w:rtl/>
        </w:rPr>
        <w:t xml:space="preserve">. </w:t>
      </w:r>
    </w:p>
    <w:p w14:paraId="047202BD" w14:textId="74A6443B" w:rsidR="007603A4" w:rsidRPr="007F554B" w:rsidRDefault="007603A4" w:rsidP="004122A0">
      <w:pPr>
        <w:pStyle w:val="ArILCParanumbold"/>
        <w:bidi/>
        <w:rPr>
          <w:rtl/>
        </w:rPr>
      </w:pPr>
      <w:r w:rsidRPr="007F554B">
        <w:rPr>
          <w:rFonts w:hint="cs"/>
          <w:rtl/>
        </w:rPr>
        <w:t>ومن</w:t>
      </w:r>
      <w:r w:rsidRPr="007F554B">
        <w:rPr>
          <w:rtl/>
        </w:rPr>
        <w:t xml:space="preserve"> </w:t>
      </w:r>
      <w:r w:rsidRPr="007F554B">
        <w:rPr>
          <w:rFonts w:hint="cs"/>
          <w:rtl/>
        </w:rPr>
        <w:t>الصعوبة</w:t>
      </w:r>
      <w:r w:rsidRPr="007F554B">
        <w:rPr>
          <w:rtl/>
        </w:rPr>
        <w:t xml:space="preserve"> </w:t>
      </w:r>
      <w:r w:rsidRPr="007F554B">
        <w:rPr>
          <w:rFonts w:hint="cs"/>
          <w:rtl/>
        </w:rPr>
        <w:t>بمكان</w:t>
      </w:r>
      <w:r w:rsidRPr="007F554B">
        <w:rPr>
          <w:rtl/>
        </w:rPr>
        <w:t xml:space="preserve"> </w:t>
      </w:r>
      <w:r w:rsidRPr="007F554B">
        <w:rPr>
          <w:rFonts w:hint="cs"/>
          <w:rtl/>
        </w:rPr>
        <w:t>إنفاذ</w:t>
      </w:r>
      <w:r w:rsidRPr="007F554B">
        <w:rPr>
          <w:rtl/>
        </w:rPr>
        <w:t xml:space="preserve"> </w:t>
      </w:r>
      <w:r w:rsidRPr="007F554B">
        <w:rPr>
          <w:rFonts w:hint="cs"/>
          <w:rtl/>
        </w:rPr>
        <w:t>قوانين</w:t>
      </w:r>
      <w:r w:rsidRPr="007F554B">
        <w:rPr>
          <w:rtl/>
        </w:rPr>
        <w:t xml:space="preserve"> </w:t>
      </w:r>
      <w:r w:rsidRPr="007F554B">
        <w:rPr>
          <w:rFonts w:hint="cs"/>
          <w:rtl/>
        </w:rPr>
        <w:t>ولوائح</w:t>
      </w:r>
      <w:r w:rsidRPr="007F554B">
        <w:rPr>
          <w:rtl/>
        </w:rPr>
        <w:t xml:space="preserve"> </w:t>
      </w:r>
      <w:r w:rsidRPr="007F554B">
        <w:rPr>
          <w:rFonts w:hint="cs"/>
          <w:rtl/>
        </w:rPr>
        <w:t>العمل</w:t>
      </w:r>
      <w:r w:rsidRPr="007F554B">
        <w:rPr>
          <w:rtl/>
        </w:rPr>
        <w:t xml:space="preserve"> </w:t>
      </w:r>
      <w:r w:rsidRPr="007F554B">
        <w:rPr>
          <w:rFonts w:hint="cs"/>
          <w:rtl/>
        </w:rPr>
        <w:t>التي</w:t>
      </w:r>
      <w:r w:rsidRPr="007F554B">
        <w:rPr>
          <w:rtl/>
        </w:rPr>
        <w:t xml:space="preserve"> </w:t>
      </w:r>
      <w:r w:rsidRPr="007F554B">
        <w:rPr>
          <w:rFonts w:hint="cs"/>
          <w:rtl/>
        </w:rPr>
        <w:t>اعتمدتها</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ففي</w:t>
      </w:r>
      <w:r w:rsidRPr="007F554B">
        <w:rPr>
          <w:rtl/>
        </w:rPr>
        <w:t xml:space="preserve"> </w:t>
      </w:r>
      <w:r w:rsidRPr="007F554B">
        <w:rPr>
          <w:rFonts w:hint="cs"/>
          <w:rtl/>
        </w:rPr>
        <w:t>عام</w:t>
      </w:r>
      <w:r w:rsidRPr="007F554B">
        <w:rPr>
          <w:rtl/>
        </w:rPr>
        <w:t xml:space="preserve"> 2023</w:t>
      </w:r>
      <w:r w:rsidRPr="007F554B">
        <w:rPr>
          <w:rFonts w:hint="cs"/>
          <w:rtl/>
        </w:rPr>
        <w:t>،</w:t>
      </w:r>
      <w:r w:rsidRPr="007F554B">
        <w:rPr>
          <w:rtl/>
        </w:rPr>
        <w:t xml:space="preserve"> </w:t>
      </w:r>
      <w:r w:rsidRPr="007F554B">
        <w:rPr>
          <w:rFonts w:hint="cs"/>
          <w:rtl/>
        </w:rPr>
        <w:t>كان</w:t>
      </w:r>
      <w:r w:rsidRPr="007F554B">
        <w:rPr>
          <w:rtl/>
        </w:rPr>
        <w:t xml:space="preserve"> </w:t>
      </w:r>
      <w:r w:rsidRPr="007F554B">
        <w:rPr>
          <w:rFonts w:hint="cs"/>
          <w:rtl/>
        </w:rPr>
        <w:t>نحو</w:t>
      </w:r>
      <w:r w:rsidRPr="007F554B">
        <w:rPr>
          <w:rtl/>
        </w:rPr>
        <w:t xml:space="preserve"> 32 </w:t>
      </w:r>
      <w:r w:rsidRPr="007F554B">
        <w:rPr>
          <w:rFonts w:hint="cs"/>
          <w:rtl/>
        </w:rPr>
        <w:t>مفتشاً</w:t>
      </w:r>
      <w:r w:rsidRPr="007F554B">
        <w:rPr>
          <w:rtl/>
        </w:rPr>
        <w:t xml:space="preserve"> </w:t>
      </w:r>
      <w:r w:rsidRPr="007F554B">
        <w:rPr>
          <w:rFonts w:hint="cs"/>
          <w:rtl/>
        </w:rPr>
        <w:t>يعملون</w:t>
      </w:r>
      <w:r w:rsidRPr="007F554B">
        <w:rPr>
          <w:rtl/>
        </w:rPr>
        <w:t xml:space="preserve"> </w:t>
      </w:r>
      <w:r w:rsidRPr="007F554B">
        <w:rPr>
          <w:rFonts w:hint="cs"/>
          <w:rtl/>
        </w:rPr>
        <w:t>في</w:t>
      </w:r>
      <w:r w:rsidRPr="007F554B">
        <w:rPr>
          <w:rtl/>
        </w:rPr>
        <w:t xml:space="preserve"> </w:t>
      </w:r>
      <w:r w:rsidR="00407C05">
        <w:rPr>
          <w:rFonts w:hint="cs"/>
          <w:rtl/>
        </w:rPr>
        <w:t>المنطقة المحصورة</w:t>
      </w:r>
      <w:r w:rsidRPr="007F554B">
        <w:rPr>
          <w:rtl/>
        </w:rPr>
        <w:t xml:space="preserve"> </w:t>
      </w:r>
      <w:r w:rsidRPr="007F554B">
        <w:rPr>
          <w:rFonts w:hint="cs"/>
          <w:rtl/>
        </w:rPr>
        <w:t>ويتقاضون</w:t>
      </w:r>
      <w:r w:rsidRPr="007F554B">
        <w:rPr>
          <w:rtl/>
        </w:rPr>
        <w:t xml:space="preserve"> </w:t>
      </w:r>
      <w:r w:rsidRPr="007F554B">
        <w:rPr>
          <w:rFonts w:hint="cs"/>
          <w:rtl/>
        </w:rPr>
        <w:t>أجورهم</w:t>
      </w:r>
      <w:r w:rsidRPr="007F554B">
        <w:rPr>
          <w:rtl/>
        </w:rPr>
        <w:t xml:space="preserve"> </w:t>
      </w:r>
      <w:r w:rsidRPr="007F554B">
        <w:rPr>
          <w:rFonts w:hint="cs"/>
          <w:rtl/>
        </w:rPr>
        <w:t>من</w:t>
      </w:r>
      <w:r w:rsidRPr="007F554B">
        <w:rPr>
          <w:rtl/>
        </w:rPr>
        <w:t xml:space="preserve"> </w:t>
      </w:r>
      <w:r w:rsidRPr="007F554B">
        <w:rPr>
          <w:rFonts w:hint="cs"/>
          <w:rtl/>
        </w:rPr>
        <w:t>السلطة</w:t>
      </w:r>
      <w:r w:rsidRPr="007F554B">
        <w:rPr>
          <w:rtl/>
        </w:rPr>
        <w:t xml:space="preserve"> </w:t>
      </w:r>
      <w:r w:rsidRPr="007F554B">
        <w:rPr>
          <w:rFonts w:hint="cs"/>
          <w:rtl/>
        </w:rPr>
        <w:t>الفلسطينية،</w:t>
      </w:r>
      <w:r w:rsidRPr="007F554B">
        <w:rPr>
          <w:rtl/>
        </w:rPr>
        <w:t xml:space="preserve"> </w:t>
      </w:r>
      <w:r w:rsidRPr="007F554B">
        <w:rPr>
          <w:rFonts w:hint="cs"/>
          <w:rtl/>
        </w:rPr>
        <w:t>يقدمون</w:t>
      </w:r>
      <w:r w:rsidRPr="007F554B">
        <w:rPr>
          <w:rtl/>
        </w:rPr>
        <w:t xml:space="preserve"> </w:t>
      </w:r>
      <w:r w:rsidRPr="007F554B">
        <w:rPr>
          <w:rFonts w:hint="cs"/>
          <w:rtl/>
        </w:rPr>
        <w:t>تقاريرهم</w:t>
      </w:r>
      <w:r w:rsidRPr="007F554B">
        <w:rPr>
          <w:rtl/>
        </w:rPr>
        <w:t xml:space="preserve"> </w:t>
      </w:r>
      <w:r w:rsidRPr="007F554B">
        <w:rPr>
          <w:rFonts w:hint="cs"/>
          <w:rtl/>
        </w:rPr>
        <w:t>إلى</w:t>
      </w:r>
      <w:r w:rsidRPr="007F554B">
        <w:rPr>
          <w:rtl/>
        </w:rPr>
        <w:t xml:space="preserve"> </w:t>
      </w:r>
      <w:r w:rsidRPr="007F554B">
        <w:rPr>
          <w:rFonts w:hint="cs"/>
          <w:rtl/>
        </w:rPr>
        <w:t>السلطات</w:t>
      </w:r>
      <w:r w:rsidRPr="007F554B">
        <w:rPr>
          <w:rtl/>
        </w:rPr>
        <w:t xml:space="preserve"> </w:t>
      </w:r>
      <w:r w:rsidRPr="007F554B">
        <w:rPr>
          <w:rFonts w:hint="cs"/>
          <w:rtl/>
        </w:rPr>
        <w:t>الفعلية،</w:t>
      </w:r>
      <w:r w:rsidRPr="007F554B">
        <w:rPr>
          <w:rtl/>
        </w:rPr>
        <w:t xml:space="preserve"> </w:t>
      </w:r>
      <w:r w:rsidRPr="007F554B">
        <w:rPr>
          <w:rFonts w:hint="cs"/>
          <w:rtl/>
        </w:rPr>
        <w:t>وهو</w:t>
      </w:r>
      <w:r w:rsidRPr="007F554B">
        <w:rPr>
          <w:rtl/>
        </w:rPr>
        <w:t xml:space="preserve"> </w:t>
      </w:r>
      <w:r w:rsidRPr="007F554B">
        <w:rPr>
          <w:rFonts w:hint="cs"/>
          <w:rtl/>
        </w:rPr>
        <w:t>ما</w:t>
      </w:r>
      <w:r w:rsidRPr="007F554B">
        <w:rPr>
          <w:rtl/>
        </w:rPr>
        <w:t xml:space="preserve"> </w:t>
      </w:r>
      <w:r w:rsidRPr="007F554B">
        <w:rPr>
          <w:rFonts w:hint="cs"/>
          <w:rtl/>
        </w:rPr>
        <w:t>يمثل</w:t>
      </w:r>
      <w:r w:rsidRPr="007F554B">
        <w:rPr>
          <w:rtl/>
        </w:rPr>
        <w:t xml:space="preserve"> </w:t>
      </w:r>
      <w:r w:rsidRPr="007F554B">
        <w:rPr>
          <w:rFonts w:hint="cs"/>
          <w:rtl/>
        </w:rPr>
        <w:t>زيادة</w:t>
      </w:r>
      <w:r w:rsidRPr="007F554B">
        <w:rPr>
          <w:rtl/>
        </w:rPr>
        <w:t xml:space="preserve"> </w:t>
      </w:r>
      <w:r w:rsidRPr="007F554B">
        <w:rPr>
          <w:rFonts w:hint="cs"/>
          <w:rtl/>
        </w:rPr>
        <w:t>بمقدار</w:t>
      </w:r>
      <w:r w:rsidRPr="007F554B">
        <w:rPr>
          <w:rtl/>
        </w:rPr>
        <w:t xml:space="preserve"> </w:t>
      </w:r>
      <w:r w:rsidRPr="007F554B">
        <w:rPr>
          <w:rFonts w:hint="cs"/>
          <w:rtl/>
        </w:rPr>
        <w:t>ثلاث</w:t>
      </w:r>
      <w:r w:rsidR="00407C05">
        <w:rPr>
          <w:rFonts w:hint="cs"/>
          <w:rtl/>
        </w:rPr>
        <w:t xml:space="preserve"> مرات</w:t>
      </w:r>
      <w:r w:rsidRPr="007F554B">
        <w:rPr>
          <w:rtl/>
        </w:rPr>
        <w:t xml:space="preserve"> </w:t>
      </w:r>
      <w:r w:rsidRPr="007F554B">
        <w:rPr>
          <w:rFonts w:hint="cs"/>
          <w:rtl/>
        </w:rPr>
        <w:t>مقارنة</w:t>
      </w:r>
      <w:r w:rsidRPr="007F554B">
        <w:rPr>
          <w:rtl/>
        </w:rPr>
        <w:t xml:space="preserve"> </w:t>
      </w:r>
      <w:r w:rsidRPr="007F554B">
        <w:rPr>
          <w:rFonts w:hint="cs"/>
          <w:rtl/>
        </w:rPr>
        <w:t>بعام</w:t>
      </w:r>
      <w:r w:rsidRPr="007F554B">
        <w:rPr>
          <w:rtl/>
        </w:rPr>
        <w:t xml:space="preserve"> 2019.</w:t>
      </w:r>
      <w:r w:rsidRPr="00863FBE">
        <w:rPr>
          <w:vertAlign w:val="superscript"/>
        </w:rPr>
        <w:footnoteReference w:id="204"/>
      </w:r>
      <w:r w:rsidRPr="007F554B">
        <w:rPr>
          <w:rtl/>
        </w:rPr>
        <w:t xml:space="preserve"> </w:t>
      </w:r>
      <w:r w:rsidRPr="007F554B">
        <w:rPr>
          <w:rFonts w:hint="cs"/>
          <w:rtl/>
        </w:rPr>
        <w:t>ولكن،</w:t>
      </w:r>
      <w:r w:rsidRPr="007F554B">
        <w:rPr>
          <w:rtl/>
        </w:rPr>
        <w:t xml:space="preserve"> </w:t>
      </w:r>
      <w:r w:rsidRPr="007F554B">
        <w:rPr>
          <w:rFonts w:hint="cs"/>
          <w:rtl/>
        </w:rPr>
        <w:t>لا</w:t>
      </w:r>
      <w:r w:rsidRPr="007F554B">
        <w:rPr>
          <w:rtl/>
        </w:rPr>
        <w:t xml:space="preserve"> </w:t>
      </w:r>
      <w:r w:rsidRPr="007F554B">
        <w:rPr>
          <w:rFonts w:hint="cs"/>
          <w:rtl/>
        </w:rPr>
        <w:t>تتوفر</w:t>
      </w:r>
      <w:r w:rsidRPr="007F554B">
        <w:rPr>
          <w:rtl/>
        </w:rPr>
        <w:t xml:space="preserve"> </w:t>
      </w:r>
      <w:r w:rsidRPr="007F554B">
        <w:rPr>
          <w:rFonts w:hint="cs"/>
          <w:rtl/>
        </w:rPr>
        <w:t>معلومات</w:t>
      </w:r>
      <w:r w:rsidRPr="007F554B">
        <w:rPr>
          <w:rtl/>
        </w:rPr>
        <w:t xml:space="preserve"> </w:t>
      </w:r>
      <w:r w:rsidRPr="007F554B">
        <w:rPr>
          <w:rFonts w:hint="cs"/>
          <w:rtl/>
        </w:rPr>
        <w:t>موثوقة</w:t>
      </w:r>
      <w:r w:rsidRPr="007F554B">
        <w:rPr>
          <w:rtl/>
        </w:rPr>
        <w:t xml:space="preserve"> </w:t>
      </w:r>
      <w:r w:rsidRPr="007F554B">
        <w:rPr>
          <w:rFonts w:hint="cs"/>
          <w:rtl/>
        </w:rPr>
        <w:t>عمّا</w:t>
      </w:r>
      <w:r w:rsidRPr="007F554B">
        <w:rPr>
          <w:rtl/>
        </w:rPr>
        <w:t xml:space="preserve"> </w:t>
      </w:r>
      <w:r w:rsidRPr="007F554B">
        <w:rPr>
          <w:rFonts w:hint="cs"/>
          <w:rtl/>
        </w:rPr>
        <w:t>يضطلعون</w:t>
      </w:r>
      <w:r w:rsidRPr="007F554B">
        <w:rPr>
          <w:rtl/>
        </w:rPr>
        <w:t xml:space="preserve"> </w:t>
      </w:r>
      <w:r w:rsidRPr="007F554B">
        <w:rPr>
          <w:rFonts w:hint="cs"/>
          <w:rtl/>
        </w:rPr>
        <w:t>به</w:t>
      </w:r>
      <w:r w:rsidRPr="007F554B">
        <w:rPr>
          <w:rtl/>
        </w:rPr>
        <w:t xml:space="preserve"> </w:t>
      </w:r>
      <w:r w:rsidRPr="007F554B">
        <w:rPr>
          <w:rFonts w:hint="cs"/>
          <w:rtl/>
        </w:rPr>
        <w:t>من</w:t>
      </w:r>
      <w:r w:rsidRPr="007F554B">
        <w:rPr>
          <w:rtl/>
        </w:rPr>
        <w:t xml:space="preserve"> </w:t>
      </w:r>
      <w:r w:rsidRPr="007F554B">
        <w:rPr>
          <w:rFonts w:hint="cs"/>
          <w:rtl/>
        </w:rPr>
        <w:t>أعمال</w:t>
      </w:r>
      <w:r w:rsidRPr="007F554B">
        <w:rPr>
          <w:rtl/>
        </w:rPr>
        <w:t xml:space="preserve"> </w:t>
      </w:r>
      <w:r w:rsidRPr="007F554B">
        <w:rPr>
          <w:rFonts w:hint="cs"/>
          <w:rtl/>
        </w:rPr>
        <w:t>تفتيش</w:t>
      </w:r>
      <w:r w:rsidRPr="007F554B">
        <w:rPr>
          <w:rtl/>
        </w:rPr>
        <w:t xml:space="preserve"> </w:t>
      </w:r>
      <w:r w:rsidRPr="007F554B">
        <w:rPr>
          <w:rFonts w:hint="cs"/>
          <w:rtl/>
        </w:rPr>
        <w:t>فعلية</w:t>
      </w:r>
      <w:r w:rsidRPr="007F554B">
        <w:rPr>
          <w:rtl/>
        </w:rPr>
        <w:t xml:space="preserve"> </w:t>
      </w:r>
      <w:r w:rsidRPr="007F554B">
        <w:rPr>
          <w:rFonts w:hint="cs"/>
          <w:rtl/>
        </w:rPr>
        <w:t>أو</w:t>
      </w:r>
      <w:r w:rsidRPr="007F554B">
        <w:rPr>
          <w:rtl/>
        </w:rPr>
        <w:t xml:space="preserve"> </w:t>
      </w:r>
      <w:r w:rsidRPr="007F554B">
        <w:rPr>
          <w:rFonts w:hint="cs"/>
          <w:rtl/>
        </w:rPr>
        <w:t>عن</w:t>
      </w:r>
      <w:r w:rsidRPr="007F554B">
        <w:rPr>
          <w:rtl/>
        </w:rPr>
        <w:t xml:space="preserve"> </w:t>
      </w:r>
      <w:r w:rsidRPr="007F554B">
        <w:rPr>
          <w:rFonts w:hint="cs"/>
          <w:rtl/>
        </w:rPr>
        <w:t>إنجازاتهم</w:t>
      </w:r>
      <w:r w:rsidRPr="007F554B">
        <w:rPr>
          <w:rtl/>
        </w:rPr>
        <w:t xml:space="preserve">. </w:t>
      </w:r>
      <w:r w:rsidRPr="007F554B">
        <w:rPr>
          <w:rFonts w:hint="cs"/>
          <w:rtl/>
        </w:rPr>
        <w:t>وتفتقر</w:t>
      </w:r>
      <w:r w:rsidRPr="007F554B">
        <w:rPr>
          <w:rtl/>
        </w:rPr>
        <w:t xml:space="preserve"> </w:t>
      </w:r>
      <w:r w:rsidRPr="007F554B">
        <w:rPr>
          <w:rFonts w:hint="cs"/>
          <w:rtl/>
        </w:rPr>
        <w:t>النساء</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بشكل</w:t>
      </w:r>
      <w:r w:rsidRPr="007F554B">
        <w:rPr>
          <w:rtl/>
        </w:rPr>
        <w:t xml:space="preserve"> </w:t>
      </w:r>
      <w:r w:rsidRPr="007F554B">
        <w:rPr>
          <w:rFonts w:hint="cs"/>
          <w:rtl/>
        </w:rPr>
        <w:t>غير</w:t>
      </w:r>
      <w:r w:rsidRPr="007F554B">
        <w:rPr>
          <w:rtl/>
        </w:rPr>
        <w:t xml:space="preserve"> </w:t>
      </w:r>
      <w:r w:rsidRPr="007F554B">
        <w:rPr>
          <w:rFonts w:hint="cs"/>
          <w:rtl/>
        </w:rPr>
        <w:t>متناسب</w:t>
      </w:r>
      <w:r w:rsidRPr="007F554B">
        <w:rPr>
          <w:rtl/>
        </w:rPr>
        <w:t xml:space="preserve"> </w:t>
      </w:r>
      <w:r w:rsidRPr="007F554B">
        <w:rPr>
          <w:rFonts w:hint="cs"/>
          <w:rtl/>
        </w:rPr>
        <w:t>إلى</w:t>
      </w:r>
      <w:r w:rsidRPr="007F554B">
        <w:rPr>
          <w:rtl/>
        </w:rPr>
        <w:t xml:space="preserve"> </w:t>
      </w:r>
      <w:r w:rsidRPr="007F554B">
        <w:rPr>
          <w:rFonts w:hint="cs"/>
          <w:rtl/>
        </w:rPr>
        <w:t>الحماية</w:t>
      </w:r>
      <w:r w:rsidRPr="007F554B">
        <w:rPr>
          <w:rtl/>
        </w:rPr>
        <w:t xml:space="preserve"> </w:t>
      </w:r>
      <w:r w:rsidRPr="007F554B">
        <w:rPr>
          <w:rFonts w:hint="cs"/>
          <w:rtl/>
        </w:rPr>
        <w:t>من</w:t>
      </w:r>
      <w:r w:rsidRPr="007F554B">
        <w:rPr>
          <w:rtl/>
        </w:rPr>
        <w:t xml:space="preserve"> </w:t>
      </w:r>
      <w:r w:rsidRPr="007F554B">
        <w:rPr>
          <w:rFonts w:hint="cs"/>
          <w:rtl/>
        </w:rPr>
        <w:t>ساعات</w:t>
      </w:r>
      <w:r w:rsidRPr="007F554B">
        <w:rPr>
          <w:rtl/>
        </w:rPr>
        <w:t xml:space="preserve"> </w:t>
      </w:r>
      <w:r w:rsidRPr="007F554B">
        <w:rPr>
          <w:rFonts w:hint="cs"/>
          <w:rtl/>
        </w:rPr>
        <w:t>العمل</w:t>
      </w:r>
      <w:r w:rsidRPr="007F554B">
        <w:rPr>
          <w:rtl/>
        </w:rPr>
        <w:t xml:space="preserve"> </w:t>
      </w:r>
      <w:r w:rsidRPr="007F554B">
        <w:rPr>
          <w:rFonts w:hint="cs"/>
          <w:rtl/>
        </w:rPr>
        <w:t>المفرطة</w:t>
      </w:r>
      <w:r w:rsidRPr="007F554B">
        <w:rPr>
          <w:rtl/>
        </w:rPr>
        <w:t xml:space="preserve"> </w:t>
      </w:r>
      <w:r w:rsidRPr="007F554B">
        <w:rPr>
          <w:rFonts w:hint="cs"/>
          <w:rtl/>
        </w:rPr>
        <w:t>مقابل</w:t>
      </w:r>
      <w:r w:rsidRPr="007F554B">
        <w:rPr>
          <w:rtl/>
        </w:rPr>
        <w:t xml:space="preserve"> </w:t>
      </w:r>
      <w:r w:rsidRPr="007F554B">
        <w:rPr>
          <w:rFonts w:hint="cs"/>
          <w:rtl/>
        </w:rPr>
        <w:t>أجور</w:t>
      </w:r>
      <w:r w:rsidRPr="007F554B">
        <w:rPr>
          <w:rtl/>
        </w:rPr>
        <w:t xml:space="preserve"> </w:t>
      </w:r>
      <w:r w:rsidRPr="007F554B">
        <w:rPr>
          <w:rFonts w:hint="cs"/>
          <w:rtl/>
        </w:rPr>
        <w:t>منخفضة</w:t>
      </w:r>
      <w:r w:rsidRPr="007F554B">
        <w:rPr>
          <w:rtl/>
        </w:rPr>
        <w:t xml:space="preserve"> </w:t>
      </w:r>
      <w:r w:rsidRPr="007F554B">
        <w:rPr>
          <w:rFonts w:hint="cs"/>
          <w:rtl/>
        </w:rPr>
        <w:t>للغاية</w:t>
      </w:r>
      <w:r w:rsidRPr="007F554B">
        <w:rPr>
          <w:rtl/>
        </w:rPr>
        <w:t>.</w:t>
      </w:r>
      <w:r w:rsidRPr="00863FBE">
        <w:rPr>
          <w:vertAlign w:val="superscript"/>
        </w:rPr>
        <w:footnoteReference w:id="205"/>
      </w:r>
      <w:r w:rsidRPr="007F554B">
        <w:rPr>
          <w:rtl/>
        </w:rPr>
        <w:t xml:space="preserve"> </w:t>
      </w:r>
      <w:r w:rsidRPr="007F554B">
        <w:rPr>
          <w:rFonts w:hint="cs"/>
          <w:rtl/>
        </w:rPr>
        <w:t>و</w:t>
      </w:r>
      <w:r w:rsidR="00407C05">
        <w:rPr>
          <w:rFonts w:hint="cs"/>
          <w:rtl/>
        </w:rPr>
        <w:t>تمث</w:t>
      </w:r>
      <w:r w:rsidR="00C53CF5">
        <w:rPr>
          <w:rFonts w:hint="cs"/>
          <w:rtl/>
        </w:rPr>
        <w:t>ّ</w:t>
      </w:r>
      <w:r w:rsidR="00407C05">
        <w:rPr>
          <w:rFonts w:hint="cs"/>
          <w:rtl/>
        </w:rPr>
        <w:t>ل</w:t>
      </w:r>
      <w:r w:rsidRPr="007F554B">
        <w:rPr>
          <w:rtl/>
        </w:rPr>
        <w:t xml:space="preserve"> </w:t>
      </w:r>
      <w:r w:rsidRPr="007F554B">
        <w:rPr>
          <w:rFonts w:hint="cs"/>
          <w:rtl/>
        </w:rPr>
        <w:t>أحد</w:t>
      </w:r>
      <w:r w:rsidRPr="007F554B">
        <w:rPr>
          <w:rtl/>
        </w:rPr>
        <w:t xml:space="preserve"> </w:t>
      </w:r>
      <w:r w:rsidRPr="007F554B">
        <w:rPr>
          <w:rFonts w:hint="cs"/>
          <w:rtl/>
        </w:rPr>
        <w:t>التطورات</w:t>
      </w:r>
      <w:r w:rsidRPr="007F554B">
        <w:rPr>
          <w:rtl/>
        </w:rPr>
        <w:t xml:space="preserve"> </w:t>
      </w:r>
      <w:r w:rsidRPr="007F554B">
        <w:rPr>
          <w:rFonts w:hint="cs"/>
          <w:rtl/>
        </w:rPr>
        <w:t>الإيجابية</w:t>
      </w:r>
      <w:r w:rsidRPr="007F554B">
        <w:rPr>
          <w:rtl/>
        </w:rPr>
        <w:t xml:space="preserve"> </w:t>
      </w:r>
      <w:r w:rsidRPr="007F554B">
        <w:rPr>
          <w:rFonts w:hint="cs"/>
          <w:rtl/>
        </w:rPr>
        <w:t>التي</w:t>
      </w:r>
      <w:r w:rsidRPr="007F554B">
        <w:rPr>
          <w:rtl/>
        </w:rPr>
        <w:t xml:space="preserve"> </w:t>
      </w:r>
      <w:r w:rsidRPr="007F554B">
        <w:rPr>
          <w:rFonts w:hint="cs"/>
          <w:rtl/>
        </w:rPr>
        <w:t>حدثت</w:t>
      </w:r>
      <w:r w:rsidRPr="007F554B">
        <w:rPr>
          <w:rtl/>
        </w:rPr>
        <w:t xml:space="preserve"> </w:t>
      </w:r>
      <w:r w:rsidRPr="007F554B">
        <w:rPr>
          <w:rFonts w:hint="cs"/>
          <w:rtl/>
        </w:rPr>
        <w:t>في</w:t>
      </w:r>
      <w:r w:rsidRPr="007F554B">
        <w:rPr>
          <w:rtl/>
        </w:rPr>
        <w:t xml:space="preserve"> 2022</w:t>
      </w:r>
      <w:r w:rsidR="00407C05">
        <w:rPr>
          <w:rFonts w:hint="cs"/>
          <w:rtl/>
        </w:rPr>
        <w:t>،</w:t>
      </w:r>
      <w:r w:rsidRPr="007F554B">
        <w:rPr>
          <w:rtl/>
        </w:rPr>
        <w:t xml:space="preserve"> </w:t>
      </w:r>
      <w:r w:rsidR="00407C05">
        <w:rPr>
          <w:rFonts w:hint="cs"/>
          <w:rtl/>
        </w:rPr>
        <w:t>في</w:t>
      </w:r>
      <w:r w:rsidRPr="007F554B">
        <w:rPr>
          <w:rtl/>
        </w:rPr>
        <w:t xml:space="preserve"> </w:t>
      </w:r>
      <w:r w:rsidRPr="007F554B">
        <w:rPr>
          <w:rFonts w:hint="cs"/>
          <w:rtl/>
        </w:rPr>
        <w:t>قرار</w:t>
      </w:r>
      <w:r w:rsidRPr="007F554B">
        <w:rPr>
          <w:rtl/>
        </w:rPr>
        <w:t xml:space="preserve"> </w:t>
      </w:r>
      <w:r w:rsidRPr="007F554B">
        <w:rPr>
          <w:rFonts w:hint="cs"/>
          <w:rtl/>
        </w:rPr>
        <w:t>وزارة</w:t>
      </w:r>
      <w:r w:rsidRPr="007F554B">
        <w:rPr>
          <w:rtl/>
        </w:rPr>
        <w:t xml:space="preserve"> </w:t>
      </w:r>
      <w:r w:rsidRPr="007F554B">
        <w:rPr>
          <w:rFonts w:hint="cs"/>
          <w:rtl/>
        </w:rPr>
        <w:t>العمل</w:t>
      </w:r>
      <w:r w:rsidRPr="007F554B">
        <w:rPr>
          <w:rtl/>
        </w:rPr>
        <w:t xml:space="preserve"> </w:t>
      </w:r>
      <w:r w:rsidRPr="007F554B">
        <w:rPr>
          <w:rFonts w:hint="cs"/>
          <w:rtl/>
        </w:rPr>
        <w:t>الفلسطينية</w:t>
      </w:r>
      <w:r w:rsidRPr="007F554B">
        <w:rPr>
          <w:rtl/>
        </w:rPr>
        <w:t xml:space="preserve"> </w:t>
      </w:r>
      <w:r w:rsidRPr="007F554B">
        <w:rPr>
          <w:rFonts w:hint="cs"/>
          <w:rtl/>
        </w:rPr>
        <w:t>بوقف</w:t>
      </w:r>
      <w:r w:rsidRPr="007F554B">
        <w:rPr>
          <w:rtl/>
        </w:rPr>
        <w:t xml:space="preserve"> </w:t>
      </w:r>
      <w:r w:rsidRPr="007F554B">
        <w:rPr>
          <w:rFonts w:hint="cs"/>
          <w:rtl/>
        </w:rPr>
        <w:t>تسجيل</w:t>
      </w:r>
      <w:r w:rsidRPr="007F554B">
        <w:rPr>
          <w:rtl/>
        </w:rPr>
        <w:t xml:space="preserve"> </w:t>
      </w:r>
      <w:r w:rsidRPr="007F554B">
        <w:rPr>
          <w:rFonts w:hint="cs"/>
          <w:rtl/>
        </w:rPr>
        <w:t>العاملات</w:t>
      </w:r>
      <w:r w:rsidRPr="007F554B">
        <w:rPr>
          <w:rtl/>
        </w:rPr>
        <w:t xml:space="preserve"> </w:t>
      </w:r>
      <w:r w:rsidRPr="007F554B">
        <w:rPr>
          <w:rFonts w:hint="cs"/>
          <w:rtl/>
        </w:rPr>
        <w:t>اللاتي</w:t>
      </w:r>
      <w:r w:rsidRPr="007F554B">
        <w:rPr>
          <w:rtl/>
        </w:rPr>
        <w:t xml:space="preserve"> </w:t>
      </w:r>
      <w:r w:rsidRPr="007F554B">
        <w:rPr>
          <w:rFonts w:hint="cs"/>
          <w:rtl/>
        </w:rPr>
        <w:t>يكسبن</w:t>
      </w:r>
      <w:r w:rsidRPr="007F554B">
        <w:rPr>
          <w:rtl/>
        </w:rPr>
        <w:t xml:space="preserve"> </w:t>
      </w:r>
      <w:r w:rsidRPr="007F554B">
        <w:rPr>
          <w:rFonts w:hint="cs"/>
          <w:rtl/>
        </w:rPr>
        <w:t>أقل</w:t>
      </w:r>
      <w:r w:rsidRPr="007F554B">
        <w:rPr>
          <w:rtl/>
        </w:rPr>
        <w:t xml:space="preserve"> </w:t>
      </w:r>
      <w:r w:rsidRPr="007F554B">
        <w:rPr>
          <w:rFonts w:hint="cs"/>
          <w:rtl/>
        </w:rPr>
        <w:t>من</w:t>
      </w:r>
      <w:r w:rsidRPr="007F554B">
        <w:rPr>
          <w:rtl/>
        </w:rPr>
        <w:t xml:space="preserve"> 600 </w:t>
      </w:r>
      <w:r w:rsidRPr="007F554B">
        <w:rPr>
          <w:rFonts w:hint="cs"/>
          <w:rtl/>
        </w:rPr>
        <w:t>شيكل</w:t>
      </w:r>
      <w:r w:rsidRPr="007F554B">
        <w:rPr>
          <w:rtl/>
        </w:rPr>
        <w:t xml:space="preserve"> </w:t>
      </w:r>
      <w:r w:rsidRPr="007F554B">
        <w:rPr>
          <w:rFonts w:hint="cs"/>
          <w:rtl/>
        </w:rPr>
        <w:t>على</w:t>
      </w:r>
      <w:r w:rsidRPr="007F554B">
        <w:rPr>
          <w:rtl/>
        </w:rPr>
        <w:t xml:space="preserve"> </w:t>
      </w:r>
      <w:r w:rsidRPr="007F554B">
        <w:rPr>
          <w:rFonts w:hint="cs"/>
          <w:rtl/>
        </w:rPr>
        <w:t>أنهن</w:t>
      </w:r>
      <w:r w:rsidRPr="007F554B">
        <w:rPr>
          <w:rtl/>
        </w:rPr>
        <w:t xml:space="preserve"> "</w:t>
      </w:r>
      <w:r w:rsidRPr="007F554B">
        <w:rPr>
          <w:rFonts w:hint="cs"/>
          <w:rtl/>
        </w:rPr>
        <w:t>مستخدَمات</w:t>
      </w:r>
      <w:r w:rsidRPr="007F554B">
        <w:rPr>
          <w:rtl/>
        </w:rPr>
        <w:t>"</w:t>
      </w:r>
      <w:r w:rsidRPr="007F554B">
        <w:rPr>
          <w:rFonts w:hint="cs"/>
          <w:rtl/>
        </w:rPr>
        <w:t>،</w:t>
      </w:r>
      <w:r w:rsidRPr="007F554B">
        <w:rPr>
          <w:rtl/>
        </w:rPr>
        <w:t xml:space="preserve"> </w:t>
      </w:r>
      <w:r w:rsidRPr="007F554B">
        <w:rPr>
          <w:rFonts w:hint="cs"/>
          <w:rtl/>
        </w:rPr>
        <w:t>وهو</w:t>
      </w:r>
      <w:r w:rsidRPr="007F554B">
        <w:rPr>
          <w:rtl/>
        </w:rPr>
        <w:t xml:space="preserve"> </w:t>
      </w:r>
      <w:r w:rsidRPr="007F554B">
        <w:rPr>
          <w:rFonts w:hint="cs"/>
          <w:rtl/>
        </w:rPr>
        <w:t>ما</w:t>
      </w:r>
      <w:r w:rsidRPr="007F554B">
        <w:rPr>
          <w:rtl/>
        </w:rPr>
        <w:t xml:space="preserve"> </w:t>
      </w:r>
      <w:r w:rsidRPr="007F554B">
        <w:rPr>
          <w:rFonts w:hint="cs"/>
          <w:rtl/>
        </w:rPr>
        <w:t>كان</w:t>
      </w:r>
      <w:r w:rsidRPr="007F554B">
        <w:rPr>
          <w:rtl/>
        </w:rPr>
        <w:t xml:space="preserve"> </w:t>
      </w:r>
      <w:r w:rsidRPr="007F554B">
        <w:rPr>
          <w:rFonts w:hint="cs"/>
          <w:rtl/>
        </w:rPr>
        <w:t>يمنعهن</w:t>
      </w:r>
      <w:r w:rsidRPr="007F554B">
        <w:rPr>
          <w:rtl/>
        </w:rPr>
        <w:t xml:space="preserve"> </w:t>
      </w:r>
      <w:r w:rsidRPr="007F554B">
        <w:rPr>
          <w:rFonts w:hint="cs"/>
          <w:rtl/>
        </w:rPr>
        <w:t>في</w:t>
      </w:r>
      <w:r w:rsidRPr="007F554B">
        <w:rPr>
          <w:rtl/>
        </w:rPr>
        <w:t xml:space="preserve"> </w:t>
      </w:r>
      <w:r w:rsidRPr="007F554B">
        <w:rPr>
          <w:rFonts w:hint="cs"/>
          <w:rtl/>
        </w:rPr>
        <w:t>السابق</w:t>
      </w:r>
      <w:r w:rsidRPr="007F554B">
        <w:rPr>
          <w:rtl/>
        </w:rPr>
        <w:t xml:space="preserve"> </w:t>
      </w:r>
      <w:r w:rsidRPr="007F554B">
        <w:rPr>
          <w:rFonts w:hint="cs"/>
          <w:rtl/>
        </w:rPr>
        <w:t>من</w:t>
      </w:r>
      <w:r w:rsidRPr="007F554B">
        <w:rPr>
          <w:rtl/>
        </w:rPr>
        <w:t xml:space="preserve"> </w:t>
      </w:r>
      <w:r w:rsidRPr="007F554B">
        <w:rPr>
          <w:rFonts w:hint="cs"/>
          <w:rtl/>
        </w:rPr>
        <w:t>الحصول</w:t>
      </w:r>
      <w:r w:rsidRPr="007F554B">
        <w:rPr>
          <w:rtl/>
        </w:rPr>
        <w:t xml:space="preserve"> </w:t>
      </w:r>
      <w:r w:rsidRPr="007F554B">
        <w:rPr>
          <w:rFonts w:hint="cs"/>
          <w:rtl/>
        </w:rPr>
        <w:t>على</w:t>
      </w:r>
      <w:r w:rsidRPr="007F554B">
        <w:rPr>
          <w:rtl/>
        </w:rPr>
        <w:t xml:space="preserve"> </w:t>
      </w:r>
      <w:r w:rsidRPr="007F554B">
        <w:rPr>
          <w:rFonts w:hint="cs"/>
          <w:rtl/>
        </w:rPr>
        <w:t>المساعدة</w:t>
      </w:r>
      <w:r w:rsidRPr="007F554B">
        <w:rPr>
          <w:rtl/>
        </w:rPr>
        <w:t xml:space="preserve"> </w:t>
      </w:r>
      <w:r w:rsidRPr="007F554B">
        <w:rPr>
          <w:rFonts w:hint="cs"/>
          <w:rtl/>
        </w:rPr>
        <w:t>الاجتماعية</w:t>
      </w:r>
      <w:r w:rsidRPr="007F554B">
        <w:rPr>
          <w:rtl/>
        </w:rPr>
        <w:t xml:space="preserve"> </w:t>
      </w:r>
      <w:r w:rsidRPr="007F554B">
        <w:rPr>
          <w:rFonts w:hint="cs"/>
          <w:rtl/>
        </w:rPr>
        <w:t>أو</w:t>
      </w:r>
      <w:r w:rsidRPr="007F554B">
        <w:rPr>
          <w:rtl/>
        </w:rPr>
        <w:t xml:space="preserve"> </w:t>
      </w:r>
      <w:r w:rsidRPr="007F554B">
        <w:rPr>
          <w:rFonts w:hint="cs"/>
          <w:rtl/>
        </w:rPr>
        <w:t>التقدم</w:t>
      </w:r>
      <w:r w:rsidRPr="007F554B">
        <w:rPr>
          <w:rtl/>
        </w:rPr>
        <w:t xml:space="preserve"> </w:t>
      </w:r>
      <w:r w:rsidRPr="007F554B">
        <w:rPr>
          <w:rFonts w:hint="cs"/>
          <w:rtl/>
        </w:rPr>
        <w:t>للوظائف</w:t>
      </w:r>
      <w:r w:rsidRPr="007F554B">
        <w:rPr>
          <w:rtl/>
        </w:rPr>
        <w:t xml:space="preserve"> </w:t>
      </w:r>
      <w:r w:rsidRPr="007F554B">
        <w:rPr>
          <w:rFonts w:hint="cs"/>
          <w:rtl/>
        </w:rPr>
        <w:t>المؤقتة</w:t>
      </w:r>
      <w:r w:rsidRPr="007F554B">
        <w:rPr>
          <w:rtl/>
        </w:rPr>
        <w:t xml:space="preserve"> </w:t>
      </w:r>
      <w:r w:rsidRPr="007F554B">
        <w:rPr>
          <w:rFonts w:hint="cs"/>
          <w:rtl/>
        </w:rPr>
        <w:t>التي</w:t>
      </w:r>
      <w:r w:rsidRPr="007F554B">
        <w:rPr>
          <w:rtl/>
        </w:rPr>
        <w:t xml:space="preserve"> </w:t>
      </w:r>
      <w:r w:rsidRPr="007F554B">
        <w:rPr>
          <w:rFonts w:hint="cs"/>
          <w:rtl/>
        </w:rPr>
        <w:t>تدفع</w:t>
      </w:r>
      <w:r w:rsidRPr="007F554B">
        <w:rPr>
          <w:rtl/>
        </w:rPr>
        <w:t xml:space="preserve"> </w:t>
      </w:r>
      <w:r w:rsidRPr="007F554B">
        <w:rPr>
          <w:rFonts w:hint="cs"/>
          <w:rtl/>
        </w:rPr>
        <w:t>أجورا</w:t>
      </w:r>
      <w:r w:rsidR="008F108A">
        <w:rPr>
          <w:rFonts w:hint="cs"/>
          <w:rtl/>
        </w:rPr>
        <w:t>ً</w:t>
      </w:r>
      <w:r w:rsidRPr="007F554B">
        <w:rPr>
          <w:rtl/>
        </w:rPr>
        <w:t xml:space="preserve"> </w:t>
      </w:r>
      <w:r w:rsidRPr="007F554B">
        <w:rPr>
          <w:rFonts w:hint="cs"/>
          <w:rtl/>
        </w:rPr>
        <w:t>أفضل</w:t>
      </w:r>
      <w:r w:rsidRPr="007F554B">
        <w:rPr>
          <w:rtl/>
        </w:rPr>
        <w:t>.</w:t>
      </w:r>
    </w:p>
    <w:p w14:paraId="23407F5E" w14:textId="270E0A1D" w:rsidR="007603A4" w:rsidRPr="007603A4" w:rsidRDefault="007603A4" w:rsidP="00D647E8">
      <w:pPr>
        <w:pStyle w:val="ArILCParanumbold"/>
        <w:bidi/>
        <w:rPr>
          <w:rtl/>
        </w:rPr>
      </w:pPr>
      <w:r w:rsidRPr="007F554B">
        <w:rPr>
          <w:rFonts w:hint="cs"/>
          <w:rtl/>
        </w:rPr>
        <w:t>ويبدو</w:t>
      </w:r>
      <w:r w:rsidRPr="007F554B">
        <w:rPr>
          <w:rtl/>
        </w:rPr>
        <w:t xml:space="preserve"> </w:t>
      </w:r>
      <w:r w:rsidRPr="007F554B">
        <w:rPr>
          <w:rFonts w:hint="cs"/>
          <w:rtl/>
        </w:rPr>
        <w:t>أن</w:t>
      </w:r>
      <w:r w:rsidRPr="007F554B">
        <w:rPr>
          <w:rtl/>
        </w:rPr>
        <w:t xml:space="preserve"> </w:t>
      </w:r>
      <w:r w:rsidRPr="007F554B">
        <w:rPr>
          <w:rFonts w:hint="cs"/>
          <w:rtl/>
        </w:rPr>
        <w:t>الحوار</w:t>
      </w:r>
      <w:r w:rsidRPr="007F554B">
        <w:rPr>
          <w:rtl/>
        </w:rPr>
        <w:t xml:space="preserve"> </w:t>
      </w:r>
      <w:r w:rsidRPr="007F554B">
        <w:rPr>
          <w:rFonts w:hint="cs"/>
          <w:rtl/>
        </w:rPr>
        <w:t>الاجتماعي</w:t>
      </w:r>
      <w:r w:rsidRPr="007F554B">
        <w:rPr>
          <w:rtl/>
        </w:rPr>
        <w:t xml:space="preserve"> </w:t>
      </w:r>
      <w:r w:rsidRPr="007F554B">
        <w:rPr>
          <w:rFonts w:hint="cs"/>
          <w:rtl/>
        </w:rPr>
        <w:t>الثنائي</w:t>
      </w:r>
      <w:r w:rsidRPr="007F554B">
        <w:rPr>
          <w:rtl/>
        </w:rPr>
        <w:t xml:space="preserve"> </w:t>
      </w:r>
      <w:r w:rsidRPr="007F554B">
        <w:rPr>
          <w:rFonts w:hint="cs"/>
          <w:rtl/>
        </w:rPr>
        <w:t>والثلاثي</w:t>
      </w:r>
      <w:r w:rsidRPr="007F554B">
        <w:rPr>
          <w:rtl/>
        </w:rPr>
        <w:t xml:space="preserve"> </w:t>
      </w:r>
      <w:r w:rsidRPr="007F554B">
        <w:rPr>
          <w:rFonts w:hint="cs"/>
          <w:rtl/>
        </w:rPr>
        <w:t>غائب</w:t>
      </w:r>
      <w:r w:rsidRPr="007F554B">
        <w:rPr>
          <w:rtl/>
        </w:rPr>
        <w:t xml:space="preserve"> </w:t>
      </w:r>
      <w:r w:rsidRPr="007F554B">
        <w:rPr>
          <w:rFonts w:hint="cs"/>
          <w:rtl/>
          <w:lang w:bidi="ar-SY"/>
        </w:rPr>
        <w:t>تماماً</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وقد</w:t>
      </w:r>
      <w:r w:rsidRPr="007F554B">
        <w:rPr>
          <w:rtl/>
        </w:rPr>
        <w:t xml:space="preserve"> </w:t>
      </w:r>
      <w:r w:rsidRPr="007F554B">
        <w:rPr>
          <w:rFonts w:hint="cs"/>
          <w:rtl/>
        </w:rPr>
        <w:t>أثّرت</w:t>
      </w:r>
      <w:r w:rsidRPr="007F554B">
        <w:rPr>
          <w:rtl/>
        </w:rPr>
        <w:t xml:space="preserve"> </w:t>
      </w:r>
      <w:r w:rsidRPr="007F554B">
        <w:rPr>
          <w:rFonts w:hint="cs"/>
          <w:rtl/>
        </w:rPr>
        <w:t>القيود</w:t>
      </w:r>
      <w:r w:rsidRPr="007F554B">
        <w:rPr>
          <w:rtl/>
        </w:rPr>
        <w:t xml:space="preserve"> </w:t>
      </w:r>
      <w:r w:rsidRPr="007F554B">
        <w:rPr>
          <w:rFonts w:hint="cs"/>
          <w:rtl/>
        </w:rPr>
        <w:t>التي</w:t>
      </w:r>
      <w:r w:rsidRPr="007F554B">
        <w:rPr>
          <w:rtl/>
        </w:rPr>
        <w:t xml:space="preserve"> </w:t>
      </w:r>
      <w:r w:rsidRPr="007F554B">
        <w:rPr>
          <w:rFonts w:hint="cs"/>
          <w:rtl/>
        </w:rPr>
        <w:t>تفرضها</w:t>
      </w:r>
      <w:r w:rsidRPr="007F554B">
        <w:rPr>
          <w:rtl/>
        </w:rPr>
        <w:t xml:space="preserve"> </w:t>
      </w:r>
      <w:r w:rsidRPr="007F554B">
        <w:rPr>
          <w:rFonts w:hint="cs"/>
          <w:rtl/>
        </w:rPr>
        <w:t>السلطات</w:t>
      </w:r>
      <w:r w:rsidRPr="007F554B">
        <w:rPr>
          <w:rtl/>
        </w:rPr>
        <w:t xml:space="preserve"> </w:t>
      </w:r>
      <w:r w:rsidRPr="007F554B">
        <w:rPr>
          <w:rFonts w:hint="cs"/>
          <w:rtl/>
        </w:rPr>
        <w:t>الفعلية</w:t>
      </w:r>
      <w:r w:rsidRPr="007F554B">
        <w:rPr>
          <w:rtl/>
        </w:rPr>
        <w:t xml:space="preserve"> </w:t>
      </w:r>
      <w:r w:rsidRPr="007F554B">
        <w:rPr>
          <w:rFonts w:hint="cs"/>
          <w:rtl/>
        </w:rPr>
        <w:t>على</w:t>
      </w:r>
      <w:r w:rsidRPr="007F554B">
        <w:rPr>
          <w:rtl/>
        </w:rPr>
        <w:t xml:space="preserve"> </w:t>
      </w:r>
      <w:r w:rsidRPr="007F554B">
        <w:rPr>
          <w:rFonts w:hint="cs"/>
          <w:rtl/>
        </w:rPr>
        <w:t>حقوق</w:t>
      </w:r>
      <w:r w:rsidRPr="007F554B">
        <w:rPr>
          <w:rtl/>
        </w:rPr>
        <w:t xml:space="preserve"> </w:t>
      </w:r>
      <w:r w:rsidRPr="007F554B">
        <w:rPr>
          <w:rFonts w:hint="cs"/>
          <w:rtl/>
        </w:rPr>
        <w:t>النقابات</w:t>
      </w:r>
      <w:r w:rsidRPr="007F554B">
        <w:rPr>
          <w:rtl/>
        </w:rPr>
        <w:t xml:space="preserve"> </w:t>
      </w:r>
      <w:r w:rsidRPr="007F554B">
        <w:rPr>
          <w:rFonts w:hint="cs"/>
          <w:rtl/>
        </w:rPr>
        <w:t>تأثيرا</w:t>
      </w:r>
      <w:r w:rsidR="00214426">
        <w:rPr>
          <w:rFonts w:hint="cs"/>
          <w:rtl/>
        </w:rPr>
        <w:t>ً</w:t>
      </w:r>
      <w:r w:rsidRPr="007F554B">
        <w:rPr>
          <w:rtl/>
        </w:rPr>
        <w:t xml:space="preserve"> </w:t>
      </w:r>
      <w:r w:rsidRPr="007F554B">
        <w:rPr>
          <w:rFonts w:hint="cs"/>
          <w:rtl/>
        </w:rPr>
        <w:t>شديدا</w:t>
      </w:r>
      <w:r w:rsidR="00214426">
        <w:rPr>
          <w:rFonts w:hint="cs"/>
          <w:rtl/>
        </w:rPr>
        <w:t>ً</w:t>
      </w:r>
      <w:r w:rsidRPr="007F554B">
        <w:rPr>
          <w:rtl/>
        </w:rPr>
        <w:t xml:space="preserve"> </w:t>
      </w:r>
      <w:r w:rsidRPr="007F554B">
        <w:rPr>
          <w:rFonts w:hint="cs"/>
          <w:rtl/>
        </w:rPr>
        <w:t>على</w:t>
      </w:r>
      <w:r w:rsidRPr="007F554B">
        <w:rPr>
          <w:rtl/>
        </w:rPr>
        <w:t xml:space="preserve"> </w:t>
      </w:r>
      <w:r w:rsidRPr="007F554B">
        <w:rPr>
          <w:rFonts w:hint="cs"/>
          <w:rtl/>
        </w:rPr>
        <w:t>الاتحاد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w:t>
      </w:r>
      <w:r w:rsidR="00407C05">
        <w:rPr>
          <w:rFonts w:hint="cs"/>
          <w:rtl/>
        </w:rPr>
        <w:t>م</w:t>
      </w:r>
      <w:r w:rsidRPr="007F554B">
        <w:rPr>
          <w:rFonts w:hint="cs"/>
          <w:rtl/>
        </w:rPr>
        <w:t>ما</w:t>
      </w:r>
      <w:r w:rsidRPr="007F554B">
        <w:rPr>
          <w:rtl/>
        </w:rPr>
        <w:t xml:space="preserve"> </w:t>
      </w:r>
      <w:r w:rsidRPr="007F554B">
        <w:rPr>
          <w:rFonts w:hint="cs"/>
          <w:rtl/>
        </w:rPr>
        <w:t>يمنعه</w:t>
      </w:r>
      <w:r w:rsidRPr="007F554B">
        <w:rPr>
          <w:rtl/>
        </w:rPr>
        <w:t xml:space="preserve"> </w:t>
      </w:r>
      <w:r w:rsidRPr="007F554B">
        <w:rPr>
          <w:rFonts w:hint="cs"/>
          <w:rtl/>
        </w:rPr>
        <w:t>من</w:t>
      </w:r>
      <w:r w:rsidRPr="007F554B">
        <w:rPr>
          <w:rtl/>
        </w:rPr>
        <w:t xml:space="preserve"> </w:t>
      </w:r>
      <w:r w:rsidRPr="007F554B">
        <w:rPr>
          <w:rFonts w:hint="cs"/>
          <w:rtl/>
        </w:rPr>
        <w:t>استخدام</w:t>
      </w:r>
      <w:r w:rsidRPr="007F554B">
        <w:rPr>
          <w:rtl/>
        </w:rPr>
        <w:t xml:space="preserve"> </w:t>
      </w:r>
      <w:r w:rsidRPr="007F554B">
        <w:rPr>
          <w:rFonts w:hint="cs"/>
          <w:rtl/>
        </w:rPr>
        <w:t>بنيته</w:t>
      </w:r>
      <w:r w:rsidRPr="007F554B">
        <w:rPr>
          <w:rtl/>
        </w:rPr>
        <w:t xml:space="preserve"> </w:t>
      </w:r>
      <w:r w:rsidRPr="007F554B">
        <w:rPr>
          <w:rFonts w:hint="cs"/>
          <w:rtl/>
        </w:rPr>
        <w:t>التحتية</w:t>
      </w:r>
      <w:r w:rsidRPr="007F554B">
        <w:rPr>
          <w:rtl/>
        </w:rPr>
        <w:t xml:space="preserve"> </w:t>
      </w:r>
      <w:r w:rsidRPr="007F554B">
        <w:rPr>
          <w:rFonts w:hint="cs"/>
          <w:rtl/>
        </w:rPr>
        <w:t>أو</w:t>
      </w:r>
      <w:r w:rsidRPr="007F554B">
        <w:rPr>
          <w:rtl/>
        </w:rPr>
        <w:t xml:space="preserve"> </w:t>
      </w:r>
      <w:r w:rsidRPr="007F554B">
        <w:rPr>
          <w:rFonts w:hint="cs"/>
          <w:rtl/>
        </w:rPr>
        <w:t>زيارة</w:t>
      </w:r>
      <w:r w:rsidRPr="007F554B">
        <w:rPr>
          <w:rtl/>
        </w:rPr>
        <w:t xml:space="preserve"> </w:t>
      </w:r>
      <w:r w:rsidRPr="007F554B">
        <w:rPr>
          <w:rFonts w:hint="cs"/>
          <w:rtl/>
        </w:rPr>
        <w:t>أماكن</w:t>
      </w:r>
      <w:r w:rsidRPr="007F554B">
        <w:rPr>
          <w:rtl/>
        </w:rPr>
        <w:t xml:space="preserve"> </w:t>
      </w:r>
      <w:r w:rsidRPr="007F554B">
        <w:rPr>
          <w:rFonts w:hint="cs"/>
          <w:rtl/>
        </w:rPr>
        <w:t>العمل</w:t>
      </w:r>
      <w:r w:rsidRPr="007F554B">
        <w:rPr>
          <w:rtl/>
        </w:rPr>
        <w:t xml:space="preserve"> </w:t>
      </w:r>
      <w:r w:rsidRPr="007F554B">
        <w:rPr>
          <w:rFonts w:hint="cs"/>
          <w:rtl/>
        </w:rPr>
        <w:t>أو</w:t>
      </w:r>
      <w:r w:rsidRPr="007F554B">
        <w:rPr>
          <w:rtl/>
        </w:rPr>
        <w:t xml:space="preserve"> </w:t>
      </w:r>
      <w:r w:rsidRPr="007F554B">
        <w:rPr>
          <w:rFonts w:hint="cs"/>
          <w:rtl/>
        </w:rPr>
        <w:t>ضمّ</w:t>
      </w:r>
      <w:r w:rsidRPr="007F554B">
        <w:rPr>
          <w:rtl/>
        </w:rPr>
        <w:t xml:space="preserve"> </w:t>
      </w:r>
      <w:r w:rsidRPr="007F554B">
        <w:rPr>
          <w:rFonts w:hint="cs"/>
          <w:rtl/>
        </w:rPr>
        <w:t>أعضاء</w:t>
      </w:r>
      <w:r w:rsidRPr="007F554B">
        <w:rPr>
          <w:rtl/>
        </w:rPr>
        <w:t xml:space="preserve"> </w:t>
      </w:r>
      <w:r w:rsidRPr="007F554B">
        <w:rPr>
          <w:rFonts w:hint="cs"/>
          <w:rtl/>
        </w:rPr>
        <w:t>جدد</w:t>
      </w:r>
      <w:r w:rsidRPr="007F554B">
        <w:rPr>
          <w:rtl/>
        </w:rPr>
        <w:t xml:space="preserve">. </w:t>
      </w:r>
      <w:r w:rsidRPr="007F554B">
        <w:rPr>
          <w:rFonts w:hint="cs"/>
          <w:rtl/>
        </w:rPr>
        <w:t>ويعمل</w:t>
      </w:r>
      <w:r w:rsidRPr="007F554B">
        <w:rPr>
          <w:rtl/>
        </w:rPr>
        <w:t xml:space="preserve"> </w:t>
      </w:r>
      <w:r w:rsidRPr="007F554B">
        <w:rPr>
          <w:rFonts w:hint="cs"/>
          <w:rtl/>
        </w:rPr>
        <w:t>اتحاد</w:t>
      </w:r>
      <w:r w:rsidRPr="007F554B">
        <w:rPr>
          <w:rtl/>
        </w:rPr>
        <w:t xml:space="preserve"> "</w:t>
      </w:r>
      <w:r w:rsidRPr="007F554B">
        <w:rPr>
          <w:rFonts w:hint="cs"/>
          <w:rtl/>
        </w:rPr>
        <w:t>بديل</w:t>
      </w:r>
      <w:r w:rsidRPr="007F554B">
        <w:rPr>
          <w:rtl/>
        </w:rPr>
        <w:t xml:space="preserve">" </w:t>
      </w:r>
      <w:r w:rsidRPr="007F554B">
        <w:rPr>
          <w:rFonts w:hint="cs"/>
          <w:rtl/>
        </w:rPr>
        <w:t>للاتحاد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w:t>
      </w:r>
      <w:r w:rsidRPr="007F554B">
        <w:rPr>
          <w:rFonts w:hint="cs"/>
          <w:rtl/>
        </w:rPr>
        <w:t>تحت</w:t>
      </w:r>
      <w:r w:rsidRPr="007F554B">
        <w:rPr>
          <w:rtl/>
        </w:rPr>
        <w:t xml:space="preserve"> </w:t>
      </w:r>
      <w:r w:rsidRPr="007F554B">
        <w:rPr>
          <w:rFonts w:hint="cs"/>
          <w:rtl/>
        </w:rPr>
        <w:t>سيطرة</w:t>
      </w:r>
      <w:r w:rsidRPr="007F554B">
        <w:rPr>
          <w:rtl/>
        </w:rPr>
        <w:t xml:space="preserve"> </w:t>
      </w:r>
      <w:r w:rsidRPr="007F554B">
        <w:rPr>
          <w:rFonts w:hint="cs"/>
          <w:rtl/>
        </w:rPr>
        <w:t>السلط</w:t>
      </w:r>
      <w:r w:rsidR="00407C05">
        <w:rPr>
          <w:rFonts w:hint="cs"/>
          <w:rtl/>
        </w:rPr>
        <w:t>ات</w:t>
      </w:r>
      <w:r w:rsidRPr="007F554B">
        <w:rPr>
          <w:rtl/>
        </w:rPr>
        <w:t xml:space="preserve"> </w:t>
      </w:r>
      <w:r w:rsidRPr="007F554B">
        <w:rPr>
          <w:rFonts w:hint="cs"/>
          <w:rtl/>
        </w:rPr>
        <w:t>الفعلية</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منذ</w:t>
      </w:r>
      <w:r w:rsidRPr="007F554B">
        <w:rPr>
          <w:rtl/>
        </w:rPr>
        <w:t xml:space="preserve"> </w:t>
      </w:r>
      <w:r w:rsidRPr="007F554B">
        <w:rPr>
          <w:rFonts w:hint="cs"/>
          <w:rtl/>
        </w:rPr>
        <w:t>سنوات</w:t>
      </w:r>
      <w:r w:rsidRPr="007F554B">
        <w:rPr>
          <w:rtl/>
        </w:rPr>
        <w:t xml:space="preserve">. </w:t>
      </w:r>
      <w:r w:rsidRPr="007F554B">
        <w:rPr>
          <w:rFonts w:hint="cs"/>
          <w:rtl/>
        </w:rPr>
        <w:t>و</w:t>
      </w:r>
      <w:r w:rsidR="00407C05">
        <w:rPr>
          <w:rFonts w:hint="cs"/>
          <w:rtl/>
        </w:rPr>
        <w:t>كانت</w:t>
      </w:r>
      <w:r w:rsidRPr="007F554B">
        <w:rPr>
          <w:rtl/>
        </w:rPr>
        <w:t xml:space="preserve"> </w:t>
      </w:r>
      <w:r w:rsidRPr="007F554B">
        <w:rPr>
          <w:rFonts w:hint="cs"/>
          <w:rtl/>
        </w:rPr>
        <w:t>نقابتان</w:t>
      </w:r>
      <w:r w:rsidRPr="007F554B">
        <w:rPr>
          <w:rtl/>
        </w:rPr>
        <w:t xml:space="preserve"> </w:t>
      </w:r>
      <w:r w:rsidRPr="007F554B">
        <w:rPr>
          <w:rFonts w:hint="cs"/>
          <w:rtl/>
        </w:rPr>
        <w:t>نسائيتان</w:t>
      </w:r>
      <w:r w:rsidRPr="007F554B">
        <w:rPr>
          <w:rtl/>
        </w:rPr>
        <w:t xml:space="preserve"> </w:t>
      </w:r>
      <w:r w:rsidRPr="007F554B">
        <w:rPr>
          <w:rFonts w:hint="cs"/>
          <w:rtl/>
        </w:rPr>
        <w:t>من</w:t>
      </w:r>
      <w:r w:rsidRPr="007F554B">
        <w:rPr>
          <w:rtl/>
        </w:rPr>
        <w:t xml:space="preserve"> </w:t>
      </w:r>
      <w:r w:rsidRPr="007F554B">
        <w:rPr>
          <w:rFonts w:hint="cs"/>
          <w:rtl/>
        </w:rPr>
        <w:t>غزة،</w:t>
      </w:r>
      <w:r w:rsidRPr="007F554B">
        <w:rPr>
          <w:rtl/>
        </w:rPr>
        <w:t xml:space="preserve"> </w:t>
      </w:r>
      <w:r w:rsidRPr="007F554B">
        <w:rPr>
          <w:rFonts w:hint="cs"/>
          <w:rtl/>
        </w:rPr>
        <w:t>هما</w:t>
      </w:r>
      <w:r w:rsidRPr="007F554B">
        <w:rPr>
          <w:rtl/>
        </w:rPr>
        <w:t xml:space="preserve"> </w:t>
      </w:r>
      <w:r w:rsidRPr="007F554B">
        <w:rPr>
          <w:rFonts w:hint="cs"/>
          <w:rtl/>
        </w:rPr>
        <w:t>نقابة</w:t>
      </w:r>
      <w:r w:rsidRPr="007F554B">
        <w:rPr>
          <w:rtl/>
        </w:rPr>
        <w:t xml:space="preserve"> </w:t>
      </w:r>
      <w:r w:rsidRPr="007F554B">
        <w:rPr>
          <w:rFonts w:hint="cs"/>
          <w:rtl/>
        </w:rPr>
        <w:t>العامل</w:t>
      </w:r>
      <w:r w:rsidR="00407C05">
        <w:rPr>
          <w:rFonts w:hint="cs"/>
          <w:rtl/>
        </w:rPr>
        <w:t>ات</w:t>
      </w:r>
      <w:r w:rsidRPr="007F554B">
        <w:rPr>
          <w:rtl/>
        </w:rPr>
        <w:t xml:space="preserve"> </w:t>
      </w:r>
      <w:r w:rsidRPr="007F554B">
        <w:rPr>
          <w:rFonts w:hint="cs"/>
          <w:rtl/>
        </w:rPr>
        <w:t>في</w:t>
      </w:r>
      <w:r w:rsidRPr="007F554B">
        <w:rPr>
          <w:rtl/>
        </w:rPr>
        <w:t xml:space="preserve"> </w:t>
      </w:r>
      <w:r w:rsidRPr="007F554B">
        <w:rPr>
          <w:rFonts w:hint="cs"/>
          <w:rtl/>
        </w:rPr>
        <w:t>رياض</w:t>
      </w:r>
      <w:r w:rsidRPr="007F554B">
        <w:rPr>
          <w:rtl/>
        </w:rPr>
        <w:t xml:space="preserve"> </w:t>
      </w:r>
      <w:r w:rsidRPr="007F554B">
        <w:rPr>
          <w:rFonts w:hint="cs"/>
          <w:rtl/>
        </w:rPr>
        <w:t>الأطفال</w:t>
      </w:r>
      <w:r w:rsidRPr="007F554B">
        <w:rPr>
          <w:rtl/>
        </w:rPr>
        <w:t xml:space="preserve"> </w:t>
      </w:r>
      <w:r w:rsidRPr="007F554B">
        <w:rPr>
          <w:rFonts w:hint="cs"/>
          <w:rtl/>
        </w:rPr>
        <w:t>ونقابة</w:t>
      </w:r>
      <w:r w:rsidRPr="007F554B">
        <w:rPr>
          <w:rtl/>
        </w:rPr>
        <w:t xml:space="preserve"> </w:t>
      </w:r>
      <w:r w:rsidRPr="007F554B">
        <w:rPr>
          <w:rFonts w:hint="cs"/>
          <w:rtl/>
        </w:rPr>
        <w:t>ص</w:t>
      </w:r>
      <w:r w:rsidR="00407C05">
        <w:rPr>
          <w:rFonts w:hint="cs"/>
          <w:rtl/>
        </w:rPr>
        <w:t>ا</w:t>
      </w:r>
      <w:r w:rsidRPr="007F554B">
        <w:rPr>
          <w:rFonts w:hint="cs"/>
          <w:rtl/>
        </w:rPr>
        <w:t>ح</w:t>
      </w:r>
      <w:r w:rsidR="00407C05">
        <w:rPr>
          <w:rFonts w:hint="cs"/>
          <w:rtl/>
        </w:rPr>
        <w:t>بات</w:t>
      </w:r>
      <w:r w:rsidRPr="007F554B">
        <w:rPr>
          <w:rtl/>
        </w:rPr>
        <w:t xml:space="preserve"> </w:t>
      </w:r>
      <w:r w:rsidRPr="007F554B">
        <w:rPr>
          <w:rFonts w:hint="cs"/>
          <w:rtl/>
        </w:rPr>
        <w:t>صالونات</w:t>
      </w:r>
      <w:r w:rsidRPr="007F554B">
        <w:rPr>
          <w:rtl/>
        </w:rPr>
        <w:t xml:space="preserve"> </w:t>
      </w:r>
      <w:r w:rsidRPr="007F554B">
        <w:rPr>
          <w:rFonts w:hint="cs"/>
          <w:rtl/>
        </w:rPr>
        <w:t>تصفيف</w:t>
      </w:r>
      <w:r w:rsidRPr="007F554B">
        <w:rPr>
          <w:rtl/>
        </w:rPr>
        <w:t xml:space="preserve"> </w:t>
      </w:r>
      <w:r w:rsidRPr="007F554B">
        <w:rPr>
          <w:rFonts w:hint="cs"/>
          <w:rtl/>
        </w:rPr>
        <w:t>الشعر</w:t>
      </w:r>
      <w:r w:rsidRPr="007F554B">
        <w:rPr>
          <w:rtl/>
        </w:rPr>
        <w:t xml:space="preserve"> </w:t>
      </w:r>
      <w:r w:rsidRPr="007F554B">
        <w:rPr>
          <w:rFonts w:hint="cs"/>
          <w:rtl/>
        </w:rPr>
        <w:t>وفن</w:t>
      </w:r>
      <w:r w:rsidRPr="007F554B">
        <w:rPr>
          <w:rtl/>
        </w:rPr>
        <w:t xml:space="preserve"> </w:t>
      </w:r>
      <w:r w:rsidRPr="007F554B">
        <w:rPr>
          <w:rFonts w:hint="cs"/>
          <w:rtl/>
        </w:rPr>
        <w:t>التجميل</w:t>
      </w:r>
      <w:r w:rsidR="00407C05">
        <w:rPr>
          <w:rFonts w:hint="cs"/>
          <w:rtl/>
        </w:rPr>
        <w:t>،</w:t>
      </w:r>
      <w:r w:rsidRPr="007F554B">
        <w:rPr>
          <w:rtl/>
        </w:rPr>
        <w:t xml:space="preserve"> </w:t>
      </w:r>
      <w:r w:rsidRPr="007F554B">
        <w:rPr>
          <w:rFonts w:hint="cs"/>
          <w:rtl/>
        </w:rPr>
        <w:t>اللتان</w:t>
      </w:r>
      <w:r w:rsidRPr="007F554B">
        <w:rPr>
          <w:rtl/>
        </w:rPr>
        <w:t xml:space="preserve"> </w:t>
      </w:r>
      <w:r w:rsidRPr="007F554B">
        <w:rPr>
          <w:rFonts w:hint="cs"/>
          <w:rtl/>
        </w:rPr>
        <w:t>سجلتهما</w:t>
      </w:r>
      <w:r w:rsidRPr="007F554B">
        <w:rPr>
          <w:rtl/>
        </w:rPr>
        <w:t xml:space="preserve"> </w:t>
      </w:r>
      <w:r w:rsidRPr="007F554B">
        <w:rPr>
          <w:rFonts w:hint="cs"/>
          <w:rtl/>
        </w:rPr>
        <w:t>وزارة</w:t>
      </w:r>
      <w:r w:rsidRPr="007F554B">
        <w:rPr>
          <w:rtl/>
        </w:rPr>
        <w:t xml:space="preserve"> </w:t>
      </w:r>
      <w:r w:rsidRPr="007F554B">
        <w:rPr>
          <w:rFonts w:hint="cs"/>
          <w:rtl/>
        </w:rPr>
        <w:t>العمل</w:t>
      </w:r>
      <w:r w:rsidRPr="007F554B">
        <w:rPr>
          <w:rtl/>
        </w:rPr>
        <w:t xml:space="preserve"> </w:t>
      </w:r>
      <w:r w:rsidRPr="007F554B">
        <w:rPr>
          <w:rFonts w:hint="cs"/>
          <w:rtl/>
        </w:rPr>
        <w:t>رسميا</w:t>
      </w:r>
      <w:r w:rsidR="00214426">
        <w:rPr>
          <w:rFonts w:hint="cs"/>
          <w:rtl/>
        </w:rPr>
        <w:t>ً</w:t>
      </w:r>
      <w:r w:rsidRPr="007F554B">
        <w:rPr>
          <w:rtl/>
        </w:rPr>
        <w:t xml:space="preserve"> </w:t>
      </w:r>
      <w:r w:rsidRPr="007F554B">
        <w:rPr>
          <w:rFonts w:hint="cs"/>
          <w:rtl/>
        </w:rPr>
        <w:t>في</w:t>
      </w:r>
      <w:r w:rsidRPr="007F554B">
        <w:rPr>
          <w:rtl/>
        </w:rPr>
        <w:t xml:space="preserve"> </w:t>
      </w:r>
      <w:r w:rsidRPr="007F554B">
        <w:rPr>
          <w:rFonts w:hint="cs"/>
          <w:rtl/>
        </w:rPr>
        <w:t>رام</w:t>
      </w:r>
      <w:r w:rsidRPr="007F554B">
        <w:rPr>
          <w:rtl/>
        </w:rPr>
        <w:t xml:space="preserve"> </w:t>
      </w:r>
      <w:r w:rsidRPr="007F554B">
        <w:rPr>
          <w:rFonts w:hint="cs"/>
          <w:rtl/>
        </w:rPr>
        <w:t>الله</w:t>
      </w:r>
      <w:r w:rsidRPr="007F554B">
        <w:rPr>
          <w:rtl/>
        </w:rPr>
        <w:t xml:space="preserve"> </w:t>
      </w:r>
      <w:r w:rsidRPr="007F554B">
        <w:rPr>
          <w:rFonts w:hint="cs"/>
          <w:rtl/>
        </w:rPr>
        <w:t>منذ</w:t>
      </w:r>
      <w:r w:rsidRPr="007F554B">
        <w:rPr>
          <w:rtl/>
        </w:rPr>
        <w:t xml:space="preserve"> </w:t>
      </w:r>
      <w:r w:rsidRPr="007F554B">
        <w:rPr>
          <w:rFonts w:hint="cs"/>
          <w:rtl/>
        </w:rPr>
        <w:t>أكثر</w:t>
      </w:r>
      <w:r w:rsidRPr="007F554B">
        <w:rPr>
          <w:rtl/>
        </w:rPr>
        <w:t xml:space="preserve"> </w:t>
      </w:r>
      <w:r w:rsidRPr="007F554B">
        <w:rPr>
          <w:rFonts w:hint="cs"/>
          <w:rtl/>
        </w:rPr>
        <w:t>من</w:t>
      </w:r>
      <w:r w:rsidRPr="007F554B">
        <w:rPr>
          <w:rtl/>
        </w:rPr>
        <w:t xml:space="preserve"> </w:t>
      </w:r>
      <w:r w:rsidRPr="007F554B">
        <w:rPr>
          <w:rFonts w:hint="cs"/>
          <w:rtl/>
        </w:rPr>
        <w:t>أربع</w:t>
      </w:r>
      <w:r w:rsidRPr="007F554B">
        <w:rPr>
          <w:rtl/>
        </w:rPr>
        <w:t xml:space="preserve"> </w:t>
      </w:r>
      <w:r w:rsidRPr="007F554B">
        <w:rPr>
          <w:rFonts w:hint="cs"/>
          <w:rtl/>
        </w:rPr>
        <w:t>سنوات،</w:t>
      </w:r>
      <w:r w:rsidR="00407C05">
        <w:rPr>
          <w:rFonts w:hint="cs"/>
          <w:rtl/>
        </w:rPr>
        <w:t xml:space="preserve"> قد قدمتا طلبات لفتح حسابات مصرفية في غزة</w:t>
      </w:r>
      <w:r w:rsidRPr="007F554B">
        <w:rPr>
          <w:rtl/>
        </w:rPr>
        <w:t xml:space="preserve"> </w:t>
      </w:r>
      <w:r w:rsidRPr="007F554B">
        <w:rPr>
          <w:rFonts w:hint="cs"/>
          <w:rtl/>
        </w:rPr>
        <w:t>ولكن</w:t>
      </w:r>
      <w:r w:rsidRPr="007F554B">
        <w:rPr>
          <w:rtl/>
        </w:rPr>
        <w:t xml:space="preserve"> </w:t>
      </w:r>
      <w:r w:rsidRPr="007F554B">
        <w:rPr>
          <w:rFonts w:hint="cs"/>
          <w:rtl/>
        </w:rPr>
        <w:t>هذه</w:t>
      </w:r>
      <w:r w:rsidRPr="007F554B">
        <w:rPr>
          <w:rtl/>
        </w:rPr>
        <w:t xml:space="preserve"> </w:t>
      </w:r>
      <w:r w:rsidRPr="007F554B">
        <w:rPr>
          <w:rFonts w:hint="cs"/>
          <w:rtl/>
        </w:rPr>
        <w:t>الطلبات</w:t>
      </w:r>
      <w:r w:rsidRPr="007F554B">
        <w:rPr>
          <w:rtl/>
        </w:rPr>
        <w:t xml:space="preserve"> </w:t>
      </w:r>
      <w:r w:rsidRPr="007F554B">
        <w:rPr>
          <w:rFonts w:hint="cs"/>
          <w:rtl/>
        </w:rPr>
        <w:t>جوبهت</w:t>
      </w:r>
      <w:r w:rsidRPr="007F554B">
        <w:rPr>
          <w:rtl/>
        </w:rPr>
        <w:t xml:space="preserve"> </w:t>
      </w:r>
      <w:r w:rsidRPr="007F554B">
        <w:rPr>
          <w:rFonts w:hint="cs"/>
          <w:rtl/>
        </w:rPr>
        <w:t>بالرفض</w:t>
      </w:r>
      <w:r w:rsidRPr="007F554B">
        <w:rPr>
          <w:rtl/>
        </w:rPr>
        <w:t>.</w:t>
      </w:r>
      <w:r w:rsidRPr="00863FBE">
        <w:rPr>
          <w:vertAlign w:val="superscript"/>
        </w:rPr>
        <w:footnoteReference w:id="206"/>
      </w:r>
      <w:r w:rsidRPr="007F554B">
        <w:rPr>
          <w:rtl/>
        </w:rPr>
        <w:t xml:space="preserve"> </w:t>
      </w:r>
      <w:r w:rsidRPr="007F554B">
        <w:rPr>
          <w:rFonts w:hint="cs"/>
          <w:rtl/>
        </w:rPr>
        <w:t>وفي</w:t>
      </w:r>
      <w:r w:rsidRPr="007F554B">
        <w:rPr>
          <w:rtl/>
        </w:rPr>
        <w:t xml:space="preserve"> </w:t>
      </w:r>
      <w:r w:rsidRPr="007F554B">
        <w:rPr>
          <w:rFonts w:hint="cs"/>
          <w:rtl/>
        </w:rPr>
        <w:t>الوقت</w:t>
      </w:r>
      <w:r w:rsidRPr="007F554B">
        <w:rPr>
          <w:rtl/>
        </w:rPr>
        <w:t xml:space="preserve"> </w:t>
      </w:r>
      <w:r w:rsidRPr="007F554B">
        <w:rPr>
          <w:rFonts w:hint="cs"/>
          <w:rtl/>
        </w:rPr>
        <w:t>نفسه،</w:t>
      </w:r>
      <w:r w:rsidRPr="007F554B">
        <w:rPr>
          <w:rtl/>
        </w:rPr>
        <w:t xml:space="preserve"> </w:t>
      </w:r>
      <w:r w:rsidRPr="007F554B">
        <w:rPr>
          <w:rFonts w:hint="cs"/>
          <w:rtl/>
        </w:rPr>
        <w:t>سجلت</w:t>
      </w:r>
      <w:r w:rsidRPr="007F554B">
        <w:rPr>
          <w:rtl/>
        </w:rPr>
        <w:t xml:space="preserve"> </w:t>
      </w:r>
      <w:r w:rsidRPr="007F554B">
        <w:rPr>
          <w:rFonts w:hint="cs"/>
          <w:rtl/>
        </w:rPr>
        <w:t>وزارة</w:t>
      </w:r>
      <w:r w:rsidRPr="007F554B">
        <w:rPr>
          <w:rtl/>
        </w:rPr>
        <w:t xml:space="preserve"> </w:t>
      </w:r>
      <w:r w:rsidRPr="007F554B">
        <w:rPr>
          <w:rFonts w:hint="cs"/>
          <w:rtl/>
        </w:rPr>
        <w:t>العمل</w:t>
      </w:r>
      <w:r w:rsidR="00407C05">
        <w:rPr>
          <w:rFonts w:hint="cs"/>
          <w:rtl/>
        </w:rPr>
        <w:t xml:space="preserve"> في السلطة</w:t>
      </w:r>
      <w:r w:rsidRPr="007F554B">
        <w:rPr>
          <w:rtl/>
        </w:rPr>
        <w:t xml:space="preserve"> </w:t>
      </w:r>
      <w:r w:rsidRPr="007F554B">
        <w:rPr>
          <w:rFonts w:hint="cs"/>
          <w:rtl/>
        </w:rPr>
        <w:t>الفلسطينية</w:t>
      </w:r>
      <w:r w:rsidRPr="007F554B">
        <w:rPr>
          <w:rtl/>
        </w:rPr>
        <w:t xml:space="preserve"> </w:t>
      </w:r>
      <w:r w:rsidRPr="007F554B">
        <w:rPr>
          <w:rFonts w:hint="cs"/>
          <w:rtl/>
        </w:rPr>
        <w:t>نقابتين</w:t>
      </w:r>
      <w:r w:rsidRPr="007F554B">
        <w:rPr>
          <w:rtl/>
        </w:rPr>
        <w:t xml:space="preserve"> </w:t>
      </w:r>
      <w:r w:rsidRPr="007F554B">
        <w:rPr>
          <w:rFonts w:hint="cs"/>
          <w:rtl/>
        </w:rPr>
        <w:t>جديدتين</w:t>
      </w:r>
      <w:r w:rsidRPr="007F554B">
        <w:rPr>
          <w:rtl/>
        </w:rPr>
        <w:t xml:space="preserve"> </w:t>
      </w:r>
      <w:r w:rsidRPr="007F554B">
        <w:rPr>
          <w:rFonts w:hint="cs"/>
          <w:rtl/>
        </w:rPr>
        <w:t>في</w:t>
      </w:r>
      <w:r w:rsidRPr="007F554B">
        <w:rPr>
          <w:rtl/>
        </w:rPr>
        <w:t xml:space="preserve"> </w:t>
      </w:r>
      <w:r w:rsidRPr="007F554B">
        <w:rPr>
          <w:rFonts w:hint="cs"/>
          <w:rtl/>
        </w:rPr>
        <w:t>غزة</w:t>
      </w:r>
      <w:r w:rsidRPr="007F554B">
        <w:rPr>
          <w:rtl/>
        </w:rPr>
        <w:t xml:space="preserve"> </w:t>
      </w:r>
      <w:r w:rsidRPr="007F554B">
        <w:rPr>
          <w:rFonts w:hint="cs"/>
          <w:rtl/>
        </w:rPr>
        <w:t>في</w:t>
      </w:r>
      <w:r w:rsidRPr="007F554B">
        <w:rPr>
          <w:rtl/>
        </w:rPr>
        <w:t xml:space="preserve"> </w:t>
      </w:r>
      <w:r w:rsidRPr="007F554B">
        <w:rPr>
          <w:rFonts w:hint="cs"/>
          <w:rtl/>
        </w:rPr>
        <w:t>عام</w:t>
      </w:r>
      <w:r w:rsidRPr="007F554B">
        <w:rPr>
          <w:rtl/>
        </w:rPr>
        <w:t xml:space="preserve"> 2022.</w:t>
      </w:r>
      <w:r w:rsidRPr="00863FBE">
        <w:rPr>
          <w:vertAlign w:val="superscript"/>
        </w:rPr>
        <w:footnoteReference w:id="207"/>
      </w:r>
      <w:r w:rsidRPr="007F554B">
        <w:rPr>
          <w:rtl/>
        </w:rPr>
        <w:t xml:space="preserve"> </w:t>
      </w:r>
      <w:r w:rsidRPr="007F554B">
        <w:rPr>
          <w:rFonts w:hint="cs"/>
          <w:rtl/>
        </w:rPr>
        <w:t>وأحيطت</w:t>
      </w:r>
      <w:r w:rsidRPr="007F554B">
        <w:rPr>
          <w:rtl/>
        </w:rPr>
        <w:t xml:space="preserve"> </w:t>
      </w:r>
      <w:r w:rsidRPr="007F554B">
        <w:rPr>
          <w:rFonts w:hint="cs"/>
          <w:rtl/>
        </w:rPr>
        <w:t>البعثة</w:t>
      </w:r>
      <w:r w:rsidRPr="007F554B">
        <w:rPr>
          <w:rtl/>
        </w:rPr>
        <w:t xml:space="preserve"> </w:t>
      </w:r>
      <w:r w:rsidRPr="007F554B">
        <w:rPr>
          <w:rFonts w:hint="cs"/>
          <w:rtl/>
        </w:rPr>
        <w:t>علماً</w:t>
      </w:r>
      <w:r w:rsidRPr="007F554B">
        <w:rPr>
          <w:rtl/>
        </w:rPr>
        <w:t xml:space="preserve"> </w:t>
      </w:r>
      <w:r w:rsidRPr="007F554B">
        <w:rPr>
          <w:rFonts w:hint="cs"/>
          <w:rtl/>
        </w:rPr>
        <w:t>بأنه،</w:t>
      </w:r>
      <w:r w:rsidRPr="007F554B">
        <w:rPr>
          <w:rtl/>
        </w:rPr>
        <w:t xml:space="preserve"> </w:t>
      </w:r>
      <w:r w:rsidRPr="007F554B">
        <w:rPr>
          <w:rFonts w:hint="cs"/>
          <w:rtl/>
        </w:rPr>
        <w:t>وللمرة</w:t>
      </w:r>
      <w:r w:rsidRPr="007F554B">
        <w:rPr>
          <w:rtl/>
        </w:rPr>
        <w:t xml:space="preserve"> </w:t>
      </w:r>
      <w:r w:rsidRPr="007F554B">
        <w:rPr>
          <w:rFonts w:hint="cs"/>
          <w:rtl/>
        </w:rPr>
        <w:t>الأولى</w:t>
      </w:r>
      <w:r w:rsidRPr="007F554B">
        <w:rPr>
          <w:rtl/>
        </w:rPr>
        <w:t xml:space="preserve"> </w:t>
      </w:r>
      <w:r w:rsidRPr="007F554B">
        <w:rPr>
          <w:rFonts w:hint="cs"/>
          <w:rtl/>
        </w:rPr>
        <w:t>منذ</w:t>
      </w:r>
      <w:r w:rsidRPr="007F554B">
        <w:rPr>
          <w:rtl/>
        </w:rPr>
        <w:t xml:space="preserve"> </w:t>
      </w:r>
      <w:r w:rsidRPr="007F554B">
        <w:rPr>
          <w:rFonts w:hint="cs"/>
          <w:rtl/>
        </w:rPr>
        <w:t>فرض</w:t>
      </w:r>
      <w:r w:rsidRPr="007F554B">
        <w:rPr>
          <w:rtl/>
        </w:rPr>
        <w:t xml:space="preserve"> </w:t>
      </w:r>
      <w:r w:rsidRPr="007F554B">
        <w:rPr>
          <w:rFonts w:hint="cs"/>
          <w:rtl/>
        </w:rPr>
        <w:t>الحصار،</w:t>
      </w:r>
      <w:r w:rsidRPr="007F554B">
        <w:rPr>
          <w:rtl/>
        </w:rPr>
        <w:t xml:space="preserve"> </w:t>
      </w:r>
      <w:r w:rsidRPr="007F554B">
        <w:rPr>
          <w:rFonts w:hint="cs"/>
          <w:rtl/>
        </w:rPr>
        <w:t>حضر</w:t>
      </w:r>
      <w:r w:rsidRPr="007F554B">
        <w:rPr>
          <w:rtl/>
        </w:rPr>
        <w:t xml:space="preserve"> </w:t>
      </w:r>
      <w:r w:rsidRPr="007F554B">
        <w:rPr>
          <w:rFonts w:hint="cs"/>
          <w:rtl/>
        </w:rPr>
        <w:t>خمسةٌ</w:t>
      </w:r>
      <w:r w:rsidRPr="007F554B">
        <w:rPr>
          <w:rtl/>
        </w:rPr>
        <w:t xml:space="preserve"> </w:t>
      </w:r>
      <w:r w:rsidRPr="007F554B">
        <w:rPr>
          <w:rFonts w:hint="cs"/>
          <w:rtl/>
        </w:rPr>
        <w:t>من</w:t>
      </w:r>
      <w:r w:rsidRPr="007F554B">
        <w:rPr>
          <w:rtl/>
        </w:rPr>
        <w:t xml:space="preserve"> </w:t>
      </w:r>
      <w:r w:rsidRPr="007F554B">
        <w:rPr>
          <w:rFonts w:hint="cs"/>
          <w:rtl/>
        </w:rPr>
        <w:t>مسؤولي</w:t>
      </w:r>
      <w:r w:rsidRPr="007F554B">
        <w:rPr>
          <w:rtl/>
        </w:rPr>
        <w:t xml:space="preserve"> </w:t>
      </w:r>
      <w:r w:rsidRPr="007F554B">
        <w:rPr>
          <w:rFonts w:hint="cs"/>
          <w:rtl/>
        </w:rPr>
        <w:t>الاتحاد</w:t>
      </w:r>
      <w:r w:rsidRPr="007F554B">
        <w:rPr>
          <w:rtl/>
        </w:rPr>
        <w:t xml:space="preserve"> </w:t>
      </w:r>
      <w:r w:rsidRPr="007F554B">
        <w:rPr>
          <w:rFonts w:hint="cs"/>
          <w:rtl/>
        </w:rPr>
        <w:t>العام</w:t>
      </w:r>
      <w:r w:rsidRPr="007F554B">
        <w:rPr>
          <w:rtl/>
        </w:rPr>
        <w:t xml:space="preserve"> </w:t>
      </w:r>
      <w:r w:rsidRPr="007F554B">
        <w:rPr>
          <w:rFonts w:hint="cs"/>
          <w:rtl/>
        </w:rPr>
        <w:t>لنقابات</w:t>
      </w:r>
      <w:r w:rsidRPr="007F554B">
        <w:rPr>
          <w:rtl/>
        </w:rPr>
        <w:t xml:space="preserve"> </w:t>
      </w:r>
      <w:r w:rsidRPr="007F554B">
        <w:rPr>
          <w:rFonts w:hint="cs"/>
          <w:rtl/>
        </w:rPr>
        <w:t>عمال</w:t>
      </w:r>
      <w:r w:rsidRPr="007F554B">
        <w:rPr>
          <w:rtl/>
        </w:rPr>
        <w:t xml:space="preserve"> </w:t>
      </w:r>
      <w:r w:rsidRPr="007F554B">
        <w:rPr>
          <w:rFonts w:hint="cs"/>
          <w:rtl/>
        </w:rPr>
        <w:t>فلسطين</w:t>
      </w:r>
      <w:r w:rsidRPr="007F554B">
        <w:rPr>
          <w:rtl/>
        </w:rPr>
        <w:t xml:space="preserve"> </w:t>
      </w:r>
      <w:r w:rsidRPr="007F554B">
        <w:rPr>
          <w:rFonts w:hint="cs"/>
          <w:rtl/>
        </w:rPr>
        <w:t>من</w:t>
      </w:r>
      <w:r w:rsidRPr="007F554B">
        <w:rPr>
          <w:rtl/>
        </w:rPr>
        <w:t xml:space="preserve"> </w:t>
      </w:r>
      <w:r w:rsidRPr="007F554B">
        <w:rPr>
          <w:rFonts w:hint="cs"/>
          <w:rtl/>
        </w:rPr>
        <w:t>غزة</w:t>
      </w:r>
      <w:r w:rsidRPr="007F554B">
        <w:rPr>
          <w:rtl/>
        </w:rPr>
        <w:t xml:space="preserve"> </w:t>
      </w:r>
      <w:r w:rsidRPr="007F554B">
        <w:rPr>
          <w:rFonts w:hint="cs"/>
          <w:rtl/>
        </w:rPr>
        <w:t>اجتماع</w:t>
      </w:r>
      <w:r w:rsidRPr="007F554B">
        <w:rPr>
          <w:rtl/>
        </w:rPr>
        <w:t xml:space="preserve"> </w:t>
      </w:r>
      <w:r w:rsidRPr="007F554B">
        <w:rPr>
          <w:rFonts w:hint="cs"/>
          <w:rtl/>
        </w:rPr>
        <w:t>الجمعية</w:t>
      </w:r>
      <w:r w:rsidRPr="007F554B">
        <w:rPr>
          <w:rtl/>
        </w:rPr>
        <w:t xml:space="preserve"> </w:t>
      </w:r>
      <w:r w:rsidRPr="007F554B">
        <w:rPr>
          <w:rFonts w:hint="cs"/>
          <w:rtl/>
        </w:rPr>
        <w:t>العامة</w:t>
      </w:r>
      <w:r w:rsidRPr="007F554B">
        <w:rPr>
          <w:rtl/>
        </w:rPr>
        <w:t xml:space="preserve"> </w:t>
      </w:r>
      <w:r w:rsidRPr="007F554B">
        <w:rPr>
          <w:rFonts w:hint="cs"/>
          <w:rtl/>
        </w:rPr>
        <w:t>للاتحاد</w:t>
      </w:r>
      <w:r w:rsidRPr="007F554B">
        <w:rPr>
          <w:rtl/>
        </w:rPr>
        <w:t xml:space="preserve"> </w:t>
      </w:r>
      <w:r w:rsidR="00407C05">
        <w:rPr>
          <w:rFonts w:hint="cs"/>
          <w:rtl/>
        </w:rPr>
        <w:t xml:space="preserve">في </w:t>
      </w:r>
      <w:r w:rsidRPr="007F554B">
        <w:rPr>
          <w:rFonts w:hint="cs"/>
          <w:rtl/>
        </w:rPr>
        <w:t>عام</w:t>
      </w:r>
      <w:r w:rsidRPr="007F554B">
        <w:rPr>
          <w:rtl/>
        </w:rPr>
        <w:t xml:space="preserve"> 2022 </w:t>
      </w:r>
      <w:r w:rsidRPr="007F554B">
        <w:rPr>
          <w:rFonts w:hint="cs"/>
          <w:rtl/>
        </w:rPr>
        <w:t>ال</w:t>
      </w:r>
      <w:r w:rsidR="00407C05">
        <w:rPr>
          <w:rFonts w:hint="cs"/>
          <w:rtl/>
        </w:rPr>
        <w:t>من</w:t>
      </w:r>
      <w:r w:rsidRPr="007F554B">
        <w:rPr>
          <w:rFonts w:hint="cs"/>
          <w:rtl/>
        </w:rPr>
        <w:t>عقد</w:t>
      </w:r>
      <w:r w:rsidRPr="007F554B">
        <w:rPr>
          <w:rtl/>
        </w:rPr>
        <w:t xml:space="preserve"> </w:t>
      </w:r>
      <w:r w:rsidRPr="007F554B">
        <w:rPr>
          <w:rFonts w:hint="cs"/>
          <w:rtl/>
        </w:rPr>
        <w:t>في</w:t>
      </w:r>
      <w:r w:rsidRPr="007F554B">
        <w:rPr>
          <w:rtl/>
        </w:rPr>
        <w:t xml:space="preserve"> </w:t>
      </w:r>
      <w:r w:rsidRPr="007F554B">
        <w:rPr>
          <w:rFonts w:hint="cs"/>
          <w:rtl/>
        </w:rPr>
        <w:t>الضفة</w:t>
      </w:r>
      <w:r w:rsidRPr="007F554B">
        <w:rPr>
          <w:rtl/>
        </w:rPr>
        <w:t xml:space="preserve"> </w:t>
      </w:r>
      <w:r w:rsidRPr="007F554B">
        <w:rPr>
          <w:rFonts w:hint="cs"/>
          <w:rtl/>
        </w:rPr>
        <w:t>الغربية،</w:t>
      </w:r>
      <w:r w:rsidRPr="007F554B">
        <w:rPr>
          <w:rtl/>
        </w:rPr>
        <w:t xml:space="preserve"> </w:t>
      </w:r>
      <w:r w:rsidRPr="007F554B">
        <w:rPr>
          <w:rFonts w:hint="cs"/>
          <w:rtl/>
        </w:rPr>
        <w:t>بعد</w:t>
      </w:r>
      <w:r w:rsidRPr="007F554B">
        <w:rPr>
          <w:rtl/>
        </w:rPr>
        <w:t xml:space="preserve"> </w:t>
      </w:r>
      <w:r w:rsidRPr="007F554B">
        <w:rPr>
          <w:rFonts w:hint="cs"/>
          <w:rtl/>
        </w:rPr>
        <w:t>حصولهم</w:t>
      </w:r>
      <w:r w:rsidRPr="007F554B">
        <w:rPr>
          <w:rtl/>
        </w:rPr>
        <w:t xml:space="preserve"> </w:t>
      </w:r>
      <w:r w:rsidRPr="007F554B">
        <w:rPr>
          <w:rFonts w:hint="cs"/>
          <w:rtl/>
        </w:rPr>
        <w:t>على</w:t>
      </w:r>
      <w:r w:rsidRPr="007F554B">
        <w:rPr>
          <w:rtl/>
        </w:rPr>
        <w:t xml:space="preserve"> </w:t>
      </w:r>
      <w:r w:rsidRPr="007F554B">
        <w:rPr>
          <w:rFonts w:hint="cs"/>
          <w:rtl/>
        </w:rPr>
        <w:t>إذن</w:t>
      </w:r>
      <w:r w:rsidRPr="007F554B">
        <w:rPr>
          <w:rtl/>
        </w:rPr>
        <w:t xml:space="preserve"> </w:t>
      </w:r>
      <w:r w:rsidRPr="007F554B">
        <w:rPr>
          <w:rFonts w:hint="cs"/>
          <w:rtl/>
        </w:rPr>
        <w:t>بالعبور</w:t>
      </w:r>
      <w:r w:rsidRPr="007F554B">
        <w:rPr>
          <w:rtl/>
        </w:rPr>
        <w:t xml:space="preserve"> </w:t>
      </w:r>
      <w:r w:rsidRPr="007F554B">
        <w:rPr>
          <w:rFonts w:hint="cs"/>
          <w:rtl/>
        </w:rPr>
        <w:t>عبر</w:t>
      </w:r>
      <w:r w:rsidRPr="007F554B">
        <w:rPr>
          <w:rtl/>
        </w:rPr>
        <w:t xml:space="preserve"> </w:t>
      </w:r>
      <w:r w:rsidRPr="007F554B">
        <w:rPr>
          <w:rFonts w:hint="cs"/>
          <w:rtl/>
        </w:rPr>
        <w:t>إسرائيل</w:t>
      </w:r>
      <w:r w:rsidRPr="007F554B">
        <w:rPr>
          <w:rtl/>
        </w:rPr>
        <w:t xml:space="preserve">. </w:t>
      </w:r>
      <w:r w:rsidRPr="007F554B">
        <w:rPr>
          <w:rFonts w:hint="cs"/>
          <w:rtl/>
        </w:rPr>
        <w:t>ورفضت</w:t>
      </w:r>
      <w:r w:rsidRPr="007F554B">
        <w:rPr>
          <w:rtl/>
        </w:rPr>
        <w:t xml:space="preserve"> </w:t>
      </w:r>
      <w:r w:rsidRPr="007F554B">
        <w:rPr>
          <w:rFonts w:hint="cs"/>
          <w:rtl/>
        </w:rPr>
        <w:t>السلطات</w:t>
      </w:r>
      <w:r w:rsidRPr="007F554B">
        <w:rPr>
          <w:rtl/>
        </w:rPr>
        <w:t xml:space="preserve"> </w:t>
      </w:r>
      <w:r w:rsidRPr="007F554B">
        <w:rPr>
          <w:rFonts w:hint="cs"/>
          <w:rtl/>
        </w:rPr>
        <w:t>الإسرائيلية</w:t>
      </w:r>
      <w:r w:rsidRPr="007F554B">
        <w:rPr>
          <w:rtl/>
        </w:rPr>
        <w:t xml:space="preserve"> </w:t>
      </w:r>
      <w:r w:rsidRPr="007F554B">
        <w:rPr>
          <w:rFonts w:hint="cs"/>
          <w:rtl/>
        </w:rPr>
        <w:t>منح تصاريح</w:t>
      </w:r>
      <w:r w:rsidRPr="007F554B">
        <w:rPr>
          <w:rtl/>
        </w:rPr>
        <w:t xml:space="preserve"> </w:t>
      </w:r>
      <w:r w:rsidRPr="007F554B">
        <w:rPr>
          <w:rFonts w:hint="cs"/>
          <w:rtl/>
        </w:rPr>
        <w:t>مماثلة</w:t>
      </w:r>
      <w:r w:rsidRPr="007F554B">
        <w:rPr>
          <w:rtl/>
        </w:rPr>
        <w:t xml:space="preserve"> </w:t>
      </w:r>
      <w:r w:rsidRPr="007F554B">
        <w:rPr>
          <w:rFonts w:hint="cs"/>
          <w:rtl/>
        </w:rPr>
        <w:t>لثلاثة</w:t>
      </w:r>
      <w:r w:rsidRPr="007F554B">
        <w:rPr>
          <w:rtl/>
        </w:rPr>
        <w:t xml:space="preserve"> </w:t>
      </w:r>
      <w:r w:rsidRPr="007F554B">
        <w:rPr>
          <w:rFonts w:hint="cs"/>
          <w:rtl/>
        </w:rPr>
        <w:t>مسؤولين</w:t>
      </w:r>
      <w:r w:rsidRPr="007F554B">
        <w:rPr>
          <w:rtl/>
        </w:rPr>
        <w:t xml:space="preserve"> </w:t>
      </w:r>
      <w:r w:rsidRPr="007F554B">
        <w:rPr>
          <w:rFonts w:hint="cs"/>
          <w:rtl/>
        </w:rPr>
        <w:t>آخرين</w:t>
      </w:r>
      <w:r w:rsidRPr="007F554B">
        <w:rPr>
          <w:rtl/>
        </w:rPr>
        <w:t xml:space="preserve"> </w:t>
      </w:r>
      <w:r w:rsidRPr="007F554B">
        <w:rPr>
          <w:rFonts w:hint="cs"/>
          <w:rtl/>
        </w:rPr>
        <w:t>في</w:t>
      </w:r>
      <w:r w:rsidRPr="007F554B">
        <w:rPr>
          <w:rtl/>
        </w:rPr>
        <w:t xml:space="preserve"> </w:t>
      </w:r>
      <w:r w:rsidRPr="007F554B">
        <w:rPr>
          <w:rFonts w:hint="cs"/>
          <w:rtl/>
        </w:rPr>
        <w:t>الوفد</w:t>
      </w:r>
      <w:r w:rsidRPr="007F554B">
        <w:rPr>
          <w:rtl/>
        </w:rPr>
        <w:t>.</w:t>
      </w:r>
    </w:p>
    <w:p w14:paraId="18D04168" w14:textId="51939C40" w:rsidR="007603A4" w:rsidRDefault="007603A4" w:rsidP="00D647E8">
      <w:pPr>
        <w:pStyle w:val="ArILCReportPara"/>
        <w:rPr>
          <w:rtl/>
          <w:lang w:val="en-US"/>
        </w:rPr>
      </w:pPr>
    </w:p>
    <w:p w14:paraId="26DE263B" w14:textId="6A01D943" w:rsidR="007603A4" w:rsidRDefault="007603A4" w:rsidP="00D647E8">
      <w:pPr>
        <w:pStyle w:val="ArILCReportPara"/>
        <w:rPr>
          <w:rtl/>
          <w:lang w:val="en-US"/>
        </w:rPr>
      </w:pPr>
    </w:p>
    <w:p w14:paraId="65F83062" w14:textId="77777777" w:rsidR="000D7CD0" w:rsidRDefault="000D7CD0" w:rsidP="00D647E8">
      <w:pPr>
        <w:pStyle w:val="ArILCReportPara"/>
        <w:rPr>
          <w:rtl/>
          <w:lang w:val="en-US"/>
        </w:rPr>
        <w:sectPr w:rsidR="000D7CD0" w:rsidSect="00E22321">
          <w:type w:val="oddPage"/>
          <w:pgSz w:w="11906" w:h="16838" w:code="9"/>
          <w:pgMar w:top="2268" w:right="1134" w:bottom="964" w:left="1134" w:header="851" w:footer="680" w:gutter="0"/>
          <w:cols w:space="708"/>
          <w:titlePg/>
          <w:rtlGutter/>
          <w:docGrid w:linePitch="360"/>
        </w:sectPr>
      </w:pPr>
    </w:p>
    <w:p w14:paraId="63F8D37A" w14:textId="42CFF237" w:rsidR="007603A4" w:rsidRDefault="000D7CD0" w:rsidP="00A3020B">
      <w:pPr>
        <w:pStyle w:val="StyleArILCReportChapter1"/>
        <w:tabs>
          <w:tab w:val="left" w:pos="1700"/>
        </w:tabs>
        <w:rPr>
          <w:rtl/>
        </w:rPr>
      </w:pPr>
      <w:bookmarkStart w:id="92" w:name="_heading=h.30j0zll" w:colFirst="0" w:colLast="0"/>
      <w:bookmarkStart w:id="93" w:name="_heading=h.1fob9te" w:colFirst="0" w:colLast="0"/>
      <w:bookmarkStart w:id="94" w:name="_Toc135816983"/>
      <w:bookmarkStart w:id="95" w:name="_Toc135817253"/>
      <w:bookmarkEnd w:id="92"/>
      <w:bookmarkEnd w:id="93"/>
      <w:r w:rsidRPr="006C4811">
        <w:rPr>
          <w:rFonts w:hint="cs"/>
          <w:rtl/>
        </w:rPr>
        <w:t>الفصل</w:t>
      </w:r>
      <w:r w:rsidRPr="006C4811">
        <w:rPr>
          <w:rtl/>
        </w:rPr>
        <w:t xml:space="preserve"> 5</w:t>
      </w:r>
      <w:r>
        <w:rPr>
          <w:rFonts w:hint="cs"/>
          <w:rtl/>
        </w:rPr>
        <w:t>-</w:t>
      </w:r>
      <w:r w:rsidR="00A3020B">
        <w:rPr>
          <w:rtl/>
        </w:rPr>
        <w:tab/>
      </w:r>
      <w:r w:rsidRPr="006C4811">
        <w:rPr>
          <w:rFonts w:hint="cs"/>
          <w:rtl/>
        </w:rPr>
        <w:t>وضع</w:t>
      </w:r>
      <w:r w:rsidRPr="006C4811">
        <w:rPr>
          <w:rtl/>
        </w:rPr>
        <w:t xml:space="preserve"> </w:t>
      </w:r>
      <w:r w:rsidRPr="006C4811">
        <w:rPr>
          <w:rFonts w:hint="cs"/>
          <w:rtl/>
        </w:rPr>
        <w:t>العمال</w:t>
      </w:r>
      <w:r w:rsidRPr="006C4811">
        <w:rPr>
          <w:rtl/>
        </w:rPr>
        <w:t xml:space="preserve"> </w:t>
      </w:r>
      <w:r w:rsidRPr="006C4811">
        <w:rPr>
          <w:rFonts w:hint="cs"/>
          <w:rtl/>
        </w:rPr>
        <w:t>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bookmarkEnd w:id="94"/>
      <w:bookmarkEnd w:id="95"/>
    </w:p>
    <w:p w14:paraId="4321A8ED" w14:textId="1221DC05" w:rsidR="000D7CD0" w:rsidRPr="006C4811" w:rsidRDefault="006F2A50" w:rsidP="00D647E8">
      <w:pPr>
        <w:pStyle w:val="ArILCParanumbold"/>
        <w:bidi/>
      </w:pPr>
      <w:r>
        <w:rPr>
          <w:rFonts w:hint="cs"/>
          <w:rtl/>
        </w:rPr>
        <w:t xml:space="preserve">كثيراً ما </w:t>
      </w:r>
      <w:r w:rsidR="000D7CD0" w:rsidRPr="006C4811">
        <w:rPr>
          <w:rFonts w:hint="cs"/>
          <w:rtl/>
        </w:rPr>
        <w:t>لا</w:t>
      </w:r>
      <w:r w:rsidR="000D7CD0" w:rsidRPr="006C4811">
        <w:rPr>
          <w:rtl/>
        </w:rPr>
        <w:t xml:space="preserve"> </w:t>
      </w:r>
      <w:r w:rsidR="000D7CD0" w:rsidRPr="006C4811">
        <w:rPr>
          <w:rFonts w:hint="cs"/>
          <w:rtl/>
        </w:rPr>
        <w:t>يحظى</w:t>
      </w:r>
      <w:r w:rsidR="000D7CD0" w:rsidRPr="006C4811">
        <w:rPr>
          <w:rtl/>
        </w:rPr>
        <w:t xml:space="preserve"> </w:t>
      </w:r>
      <w:r w:rsidR="000D7CD0" w:rsidRPr="006C4811">
        <w:rPr>
          <w:rFonts w:hint="cs"/>
          <w:rtl/>
        </w:rPr>
        <w:t>الجولان</w:t>
      </w:r>
      <w:r w:rsidR="000D7CD0" w:rsidRPr="006C4811">
        <w:rPr>
          <w:rtl/>
        </w:rPr>
        <w:t xml:space="preserve"> </w:t>
      </w:r>
      <w:r w:rsidR="000D7CD0" w:rsidRPr="006C4811">
        <w:rPr>
          <w:rFonts w:hint="cs"/>
          <w:rtl/>
        </w:rPr>
        <w:t>السوري</w:t>
      </w:r>
      <w:r w:rsidR="000D7CD0" w:rsidRPr="006C4811">
        <w:rPr>
          <w:rtl/>
        </w:rPr>
        <w:t xml:space="preserve"> </w:t>
      </w:r>
      <w:r w:rsidR="000D7CD0" w:rsidRPr="006C4811">
        <w:rPr>
          <w:rFonts w:hint="cs"/>
          <w:rtl/>
        </w:rPr>
        <w:t>المحتل،</w:t>
      </w:r>
      <w:r w:rsidR="000D7CD0" w:rsidRPr="006C4811">
        <w:rPr>
          <w:rtl/>
        </w:rPr>
        <w:t xml:space="preserve"> </w:t>
      </w:r>
      <w:r w:rsidR="000D7CD0" w:rsidRPr="006C4811">
        <w:rPr>
          <w:rFonts w:hint="cs"/>
          <w:rtl/>
        </w:rPr>
        <w:t>الذي</w:t>
      </w:r>
      <w:r w:rsidR="000D7CD0" w:rsidRPr="006C4811">
        <w:rPr>
          <w:rtl/>
        </w:rPr>
        <w:t xml:space="preserve"> </w:t>
      </w:r>
      <w:r w:rsidR="000D7CD0" w:rsidRPr="006C4811">
        <w:rPr>
          <w:rFonts w:hint="cs"/>
          <w:rtl/>
        </w:rPr>
        <w:t>ضمته</w:t>
      </w:r>
      <w:r w:rsidR="000D7CD0" w:rsidRPr="006C4811">
        <w:rPr>
          <w:rtl/>
        </w:rPr>
        <w:t xml:space="preserve"> </w:t>
      </w:r>
      <w:r w:rsidR="000D7CD0" w:rsidRPr="006C4811">
        <w:rPr>
          <w:rFonts w:hint="cs"/>
          <w:rtl/>
          <w:lang w:bidi="ar-SY"/>
        </w:rPr>
        <w:t>إسرائيل</w:t>
      </w:r>
      <w:r w:rsidR="000D7CD0" w:rsidRPr="006C4811">
        <w:rPr>
          <w:rtl/>
        </w:rPr>
        <w:t xml:space="preserve"> </w:t>
      </w:r>
      <w:r w:rsidR="000D7CD0" w:rsidRPr="006C4811">
        <w:rPr>
          <w:rFonts w:hint="cs"/>
          <w:rtl/>
        </w:rPr>
        <w:t>في</w:t>
      </w:r>
      <w:r w:rsidR="000D7CD0" w:rsidRPr="006C4811">
        <w:rPr>
          <w:rtl/>
        </w:rPr>
        <w:t xml:space="preserve"> </w:t>
      </w:r>
      <w:r w:rsidR="000D7CD0" w:rsidRPr="006C4811">
        <w:rPr>
          <w:rFonts w:hint="cs"/>
          <w:rtl/>
        </w:rPr>
        <w:t>عام</w:t>
      </w:r>
      <w:r w:rsidR="000D7CD0" w:rsidRPr="006C4811">
        <w:rPr>
          <w:rtl/>
        </w:rPr>
        <w:t xml:space="preserve"> 1981 </w:t>
      </w:r>
      <w:r w:rsidR="000D7CD0" w:rsidRPr="006C4811">
        <w:rPr>
          <w:rFonts w:hint="cs"/>
          <w:rtl/>
        </w:rPr>
        <w:t>في</w:t>
      </w:r>
      <w:r w:rsidR="000D7CD0" w:rsidRPr="006C4811">
        <w:rPr>
          <w:rtl/>
        </w:rPr>
        <w:t xml:space="preserve"> </w:t>
      </w:r>
      <w:r w:rsidR="000D7CD0" w:rsidRPr="006C4811">
        <w:rPr>
          <w:rFonts w:hint="cs"/>
          <w:rtl/>
        </w:rPr>
        <w:t>انتهاك</w:t>
      </w:r>
      <w:r w:rsidR="000D7CD0" w:rsidRPr="006C4811">
        <w:rPr>
          <w:rtl/>
        </w:rPr>
        <w:t xml:space="preserve"> </w:t>
      </w:r>
      <w:r w:rsidR="000D7CD0" w:rsidRPr="006C4811">
        <w:rPr>
          <w:rFonts w:hint="cs"/>
          <w:rtl/>
        </w:rPr>
        <w:t>للقانون</w:t>
      </w:r>
      <w:r w:rsidR="000D7CD0" w:rsidRPr="006C4811">
        <w:rPr>
          <w:rtl/>
        </w:rPr>
        <w:t xml:space="preserve"> </w:t>
      </w:r>
      <w:r w:rsidR="000D7CD0" w:rsidRPr="006C4811">
        <w:rPr>
          <w:rFonts w:hint="cs"/>
          <w:rtl/>
        </w:rPr>
        <w:t>الدولي،</w:t>
      </w:r>
      <w:r w:rsidR="000D7CD0" w:rsidRPr="006C4811">
        <w:rPr>
          <w:rtl/>
        </w:rPr>
        <w:t xml:space="preserve"> </w:t>
      </w:r>
      <w:r w:rsidR="000D7CD0" w:rsidRPr="006C4811">
        <w:rPr>
          <w:rFonts w:hint="cs"/>
          <w:rtl/>
        </w:rPr>
        <w:t>بالاهتمام</w:t>
      </w:r>
      <w:r w:rsidR="000D7CD0" w:rsidRPr="006C4811">
        <w:rPr>
          <w:rtl/>
        </w:rPr>
        <w:t xml:space="preserve"> </w:t>
      </w:r>
      <w:r w:rsidR="000D7CD0" w:rsidRPr="006C4811">
        <w:rPr>
          <w:rFonts w:hint="cs"/>
          <w:rtl/>
        </w:rPr>
        <w:t>الدولي</w:t>
      </w:r>
      <w:r w:rsidR="000D7CD0" w:rsidRPr="006C4811">
        <w:rPr>
          <w:rtl/>
        </w:rPr>
        <w:t xml:space="preserve"> </w:t>
      </w:r>
      <w:r w:rsidR="000D7CD0" w:rsidRPr="006C4811">
        <w:rPr>
          <w:rFonts w:hint="cs"/>
          <w:rtl/>
        </w:rPr>
        <w:t>الكافي</w:t>
      </w:r>
      <w:r w:rsidR="000D7CD0" w:rsidRPr="006C4811">
        <w:rPr>
          <w:rtl/>
        </w:rPr>
        <w:t xml:space="preserve">. </w:t>
      </w:r>
      <w:r w:rsidR="000D7CD0" w:rsidRPr="006C4811">
        <w:rPr>
          <w:rFonts w:hint="cs"/>
          <w:rtl/>
        </w:rPr>
        <w:t>ولكن</w:t>
      </w:r>
      <w:r w:rsidR="000D7CD0" w:rsidRPr="006C4811">
        <w:rPr>
          <w:rtl/>
        </w:rPr>
        <w:t xml:space="preserve"> </w:t>
      </w:r>
      <w:r w:rsidR="000D7CD0" w:rsidRPr="006C4811">
        <w:rPr>
          <w:rFonts w:hint="cs"/>
          <w:rtl/>
        </w:rPr>
        <w:t>في</w:t>
      </w:r>
      <w:r w:rsidR="000D7CD0" w:rsidRPr="006C4811">
        <w:rPr>
          <w:rtl/>
        </w:rPr>
        <w:t xml:space="preserve"> </w:t>
      </w:r>
      <w:r w:rsidR="000D7CD0" w:rsidRPr="006C4811">
        <w:rPr>
          <w:rFonts w:hint="cs"/>
          <w:rtl/>
        </w:rPr>
        <w:t>وقت</w:t>
      </w:r>
      <w:r w:rsidR="000D7CD0" w:rsidRPr="006C4811">
        <w:rPr>
          <w:rtl/>
        </w:rPr>
        <w:t xml:space="preserve"> </w:t>
      </w:r>
      <w:r w:rsidR="000D7CD0" w:rsidRPr="006C4811">
        <w:rPr>
          <w:rFonts w:hint="cs"/>
          <w:rtl/>
        </w:rPr>
        <w:t>سابق</w:t>
      </w:r>
      <w:r w:rsidR="000D7CD0" w:rsidRPr="006C4811">
        <w:rPr>
          <w:rtl/>
        </w:rPr>
        <w:t xml:space="preserve"> </w:t>
      </w:r>
      <w:r w:rsidR="000D7CD0" w:rsidRPr="006C4811">
        <w:rPr>
          <w:rFonts w:hint="cs"/>
          <w:rtl/>
        </w:rPr>
        <w:t>من</w:t>
      </w:r>
      <w:r w:rsidR="000D7CD0" w:rsidRPr="006C4811">
        <w:rPr>
          <w:rtl/>
        </w:rPr>
        <w:t xml:space="preserve"> </w:t>
      </w:r>
      <w:r w:rsidR="000D7CD0" w:rsidRPr="006C4811">
        <w:rPr>
          <w:rFonts w:hint="cs"/>
          <w:rtl/>
        </w:rPr>
        <w:t>هذا</w:t>
      </w:r>
      <w:r w:rsidR="000D7CD0" w:rsidRPr="006C4811">
        <w:rPr>
          <w:rtl/>
        </w:rPr>
        <w:t xml:space="preserve"> </w:t>
      </w:r>
      <w:r w:rsidR="000D7CD0" w:rsidRPr="006C4811">
        <w:rPr>
          <w:rFonts w:hint="cs"/>
          <w:rtl/>
        </w:rPr>
        <w:t>العام</w:t>
      </w:r>
      <w:r w:rsidR="000D7CD0" w:rsidRPr="006C4811">
        <w:rPr>
          <w:rtl/>
        </w:rPr>
        <w:t xml:space="preserve"> </w:t>
      </w:r>
      <w:r w:rsidR="000D7CD0" w:rsidRPr="006C4811">
        <w:rPr>
          <w:rFonts w:hint="cs"/>
          <w:rtl/>
        </w:rPr>
        <w:t>في</w:t>
      </w:r>
      <w:r w:rsidR="000D7CD0" w:rsidRPr="006C4811">
        <w:rPr>
          <w:rtl/>
        </w:rPr>
        <w:t xml:space="preserve"> </w:t>
      </w:r>
      <w:r w:rsidR="000D7CD0" w:rsidRPr="006C4811">
        <w:rPr>
          <w:rFonts w:hint="cs"/>
          <w:rtl/>
        </w:rPr>
        <w:t>نيسان</w:t>
      </w:r>
      <w:r w:rsidR="000D7CD0" w:rsidRPr="006C4811">
        <w:rPr>
          <w:rtl/>
        </w:rPr>
        <w:t>/</w:t>
      </w:r>
      <w:r w:rsidR="00DF40DA">
        <w:rPr>
          <w:rFonts w:hint="cs"/>
          <w:rtl/>
        </w:rPr>
        <w:t xml:space="preserve"> </w:t>
      </w:r>
      <w:r w:rsidR="000D7CD0" w:rsidRPr="006C4811">
        <w:rPr>
          <w:rFonts w:hint="cs"/>
          <w:rtl/>
        </w:rPr>
        <w:t>أبريل</w:t>
      </w:r>
      <w:r w:rsidR="000D7CD0" w:rsidRPr="006C4811">
        <w:rPr>
          <w:rtl/>
        </w:rPr>
        <w:t xml:space="preserve"> 2023</w:t>
      </w:r>
      <w:r w:rsidR="000D7CD0" w:rsidRPr="006C4811">
        <w:rPr>
          <w:rFonts w:hint="cs"/>
          <w:rtl/>
        </w:rPr>
        <w:t>،</w:t>
      </w:r>
      <w:r w:rsidR="000D7CD0" w:rsidRPr="006C4811">
        <w:rPr>
          <w:rtl/>
        </w:rPr>
        <w:t xml:space="preserve"> </w:t>
      </w:r>
      <w:r w:rsidR="000D7CD0" w:rsidRPr="006C4811">
        <w:rPr>
          <w:rFonts w:hint="cs"/>
          <w:rtl/>
        </w:rPr>
        <w:t>عادت</w:t>
      </w:r>
      <w:r w:rsidR="000D7CD0" w:rsidRPr="006C4811">
        <w:rPr>
          <w:rtl/>
        </w:rPr>
        <w:t xml:space="preserve"> </w:t>
      </w:r>
      <w:r w:rsidR="000D7CD0" w:rsidRPr="006C4811">
        <w:rPr>
          <w:rFonts w:hint="cs"/>
          <w:rtl/>
        </w:rPr>
        <w:t>المنطقة</w:t>
      </w:r>
      <w:r w:rsidR="000D7CD0" w:rsidRPr="006C4811">
        <w:rPr>
          <w:rtl/>
        </w:rPr>
        <w:t xml:space="preserve"> </w:t>
      </w:r>
      <w:r w:rsidR="000D7CD0" w:rsidRPr="006C4811">
        <w:rPr>
          <w:rFonts w:hint="cs"/>
          <w:rtl/>
        </w:rPr>
        <w:t>إلى</w:t>
      </w:r>
      <w:r w:rsidR="000D7CD0" w:rsidRPr="006C4811">
        <w:rPr>
          <w:rtl/>
        </w:rPr>
        <w:t xml:space="preserve"> </w:t>
      </w:r>
      <w:r w:rsidR="000D7CD0" w:rsidRPr="006C4811">
        <w:rPr>
          <w:rFonts w:hint="cs"/>
          <w:rtl/>
        </w:rPr>
        <w:t>دائرة</w:t>
      </w:r>
      <w:r w:rsidR="000D7CD0" w:rsidRPr="006C4811">
        <w:rPr>
          <w:rtl/>
        </w:rPr>
        <w:t xml:space="preserve"> </w:t>
      </w:r>
      <w:r w:rsidR="000D7CD0" w:rsidRPr="006C4811">
        <w:rPr>
          <w:rFonts w:hint="cs"/>
          <w:rtl/>
        </w:rPr>
        <w:t>الضوء</w:t>
      </w:r>
      <w:r w:rsidR="000D7CD0" w:rsidRPr="006C4811">
        <w:rPr>
          <w:rtl/>
        </w:rPr>
        <w:t xml:space="preserve"> </w:t>
      </w:r>
      <w:r w:rsidR="000D7CD0" w:rsidRPr="006C4811">
        <w:rPr>
          <w:rFonts w:hint="cs"/>
          <w:rtl/>
        </w:rPr>
        <w:t>لوقت</w:t>
      </w:r>
      <w:r w:rsidR="000D7CD0" w:rsidRPr="006C4811">
        <w:rPr>
          <w:rtl/>
        </w:rPr>
        <w:t xml:space="preserve"> </w:t>
      </w:r>
      <w:r w:rsidR="000D7CD0" w:rsidRPr="006C4811">
        <w:rPr>
          <w:rFonts w:hint="cs"/>
          <w:rtl/>
        </w:rPr>
        <w:t>وجيز</w:t>
      </w:r>
      <w:r w:rsidR="000D7CD0" w:rsidRPr="006C4811">
        <w:rPr>
          <w:rtl/>
        </w:rPr>
        <w:t xml:space="preserve"> </w:t>
      </w:r>
      <w:r w:rsidR="000D7CD0" w:rsidRPr="006C4811">
        <w:rPr>
          <w:rFonts w:hint="cs"/>
          <w:rtl/>
        </w:rPr>
        <w:t>عندما</w:t>
      </w:r>
      <w:r w:rsidR="000D7CD0" w:rsidRPr="006C4811">
        <w:rPr>
          <w:rtl/>
        </w:rPr>
        <w:t xml:space="preserve"> </w:t>
      </w:r>
      <w:r w:rsidR="000D7CD0" w:rsidRPr="006C4811">
        <w:rPr>
          <w:rFonts w:hint="cs"/>
          <w:rtl/>
        </w:rPr>
        <w:t>تعرضت</w:t>
      </w:r>
      <w:r w:rsidR="000D7CD0" w:rsidRPr="006C4811">
        <w:rPr>
          <w:rtl/>
        </w:rPr>
        <w:t xml:space="preserve"> </w:t>
      </w:r>
      <w:r w:rsidR="000D7CD0" w:rsidRPr="006C4811">
        <w:rPr>
          <w:rFonts w:hint="cs"/>
          <w:rtl/>
        </w:rPr>
        <w:t>لهجمات</w:t>
      </w:r>
      <w:r w:rsidR="000D7CD0" w:rsidRPr="006C4811">
        <w:rPr>
          <w:rtl/>
        </w:rPr>
        <w:t xml:space="preserve"> </w:t>
      </w:r>
      <w:r w:rsidR="000D7CD0" w:rsidRPr="006C4811">
        <w:rPr>
          <w:rFonts w:hint="cs"/>
          <w:rtl/>
        </w:rPr>
        <w:t>صاروخية</w:t>
      </w:r>
      <w:r w:rsidR="000D7CD0" w:rsidRPr="006C4811">
        <w:rPr>
          <w:rtl/>
        </w:rPr>
        <w:t xml:space="preserve"> </w:t>
      </w:r>
      <w:r w:rsidR="00B76F18">
        <w:rPr>
          <w:rFonts w:hint="cs"/>
          <w:rtl/>
        </w:rPr>
        <w:t>من</w:t>
      </w:r>
      <w:r w:rsidR="000D7CD0" w:rsidRPr="006C4811">
        <w:rPr>
          <w:rtl/>
        </w:rPr>
        <w:t xml:space="preserve"> </w:t>
      </w:r>
      <w:r w:rsidR="000D7CD0" w:rsidRPr="006C4811">
        <w:rPr>
          <w:rFonts w:hint="cs"/>
          <w:rtl/>
        </w:rPr>
        <w:t>الجمهورية</w:t>
      </w:r>
      <w:r w:rsidR="000D7CD0" w:rsidRPr="006C4811">
        <w:rPr>
          <w:rtl/>
        </w:rPr>
        <w:t xml:space="preserve"> </w:t>
      </w:r>
      <w:r w:rsidR="000D7CD0" w:rsidRPr="006C4811">
        <w:rPr>
          <w:rFonts w:hint="cs"/>
          <w:rtl/>
        </w:rPr>
        <w:t>العربية</w:t>
      </w:r>
      <w:r w:rsidR="000D7CD0" w:rsidRPr="006C4811">
        <w:rPr>
          <w:rtl/>
        </w:rPr>
        <w:t xml:space="preserve"> </w:t>
      </w:r>
      <w:r w:rsidR="000D7CD0" w:rsidRPr="006C4811">
        <w:rPr>
          <w:rFonts w:hint="cs"/>
          <w:rtl/>
        </w:rPr>
        <w:t>السورية</w:t>
      </w:r>
      <w:r w:rsidR="000D7CD0" w:rsidRPr="006C4811">
        <w:rPr>
          <w:rtl/>
        </w:rPr>
        <w:t xml:space="preserve"> </w:t>
      </w:r>
      <w:r w:rsidR="000D7CD0" w:rsidRPr="006C4811">
        <w:rPr>
          <w:rFonts w:hint="cs"/>
          <w:rtl/>
        </w:rPr>
        <w:t>ب</w:t>
      </w:r>
      <w:r w:rsidR="00B76F18">
        <w:rPr>
          <w:rFonts w:hint="cs"/>
          <w:rtl/>
        </w:rPr>
        <w:t>حج</w:t>
      </w:r>
      <w:r w:rsidR="000D7CD0" w:rsidRPr="006C4811">
        <w:rPr>
          <w:rFonts w:hint="cs"/>
          <w:rtl/>
        </w:rPr>
        <w:t>ة</w:t>
      </w:r>
      <w:r w:rsidR="000D7CD0" w:rsidRPr="006C4811">
        <w:rPr>
          <w:rtl/>
        </w:rPr>
        <w:t xml:space="preserve"> </w:t>
      </w:r>
      <w:r w:rsidR="000D7CD0" w:rsidRPr="006C4811">
        <w:rPr>
          <w:rFonts w:hint="cs"/>
          <w:rtl/>
        </w:rPr>
        <w:t>أنها</w:t>
      </w:r>
      <w:r w:rsidR="000D7CD0" w:rsidRPr="006C4811">
        <w:rPr>
          <w:rtl/>
        </w:rPr>
        <w:t xml:space="preserve"> </w:t>
      </w:r>
      <w:r w:rsidR="00382184">
        <w:rPr>
          <w:rFonts w:hint="cs"/>
          <w:rtl/>
        </w:rPr>
        <w:t xml:space="preserve">رد </w:t>
      </w:r>
      <w:r w:rsidR="000D7CD0" w:rsidRPr="006C4811">
        <w:rPr>
          <w:rFonts w:hint="cs"/>
          <w:rtl/>
        </w:rPr>
        <w:t>على</w:t>
      </w:r>
      <w:r w:rsidR="000D7CD0" w:rsidRPr="006C4811">
        <w:rPr>
          <w:rtl/>
        </w:rPr>
        <w:t xml:space="preserve"> </w:t>
      </w:r>
      <w:r w:rsidR="000D7CD0" w:rsidRPr="006C4811">
        <w:rPr>
          <w:rFonts w:hint="cs"/>
          <w:rtl/>
        </w:rPr>
        <w:t>غاراتٍ</w:t>
      </w:r>
      <w:r w:rsidR="000D7CD0" w:rsidRPr="006C4811">
        <w:rPr>
          <w:rtl/>
        </w:rPr>
        <w:t xml:space="preserve"> </w:t>
      </w:r>
      <w:r w:rsidR="000D7CD0" w:rsidRPr="006C4811">
        <w:rPr>
          <w:rFonts w:hint="cs"/>
          <w:rtl/>
        </w:rPr>
        <w:t>شنتها</w:t>
      </w:r>
      <w:r w:rsidR="000D7CD0" w:rsidRPr="006C4811">
        <w:rPr>
          <w:rtl/>
        </w:rPr>
        <w:t xml:space="preserve"> </w:t>
      </w:r>
      <w:r w:rsidR="000D7CD0" w:rsidRPr="006C4811">
        <w:rPr>
          <w:rFonts w:hint="cs"/>
          <w:rtl/>
        </w:rPr>
        <w:t>السلطات</w:t>
      </w:r>
      <w:r w:rsidR="000D7CD0" w:rsidRPr="006C4811">
        <w:rPr>
          <w:rtl/>
        </w:rPr>
        <w:t xml:space="preserve"> </w:t>
      </w:r>
      <w:r w:rsidR="000D7CD0" w:rsidRPr="006C4811">
        <w:rPr>
          <w:rFonts w:hint="cs"/>
          <w:rtl/>
        </w:rPr>
        <w:t>الإسرائيلية</w:t>
      </w:r>
      <w:r w:rsidR="000D7CD0" w:rsidRPr="006C4811">
        <w:rPr>
          <w:rtl/>
        </w:rPr>
        <w:t xml:space="preserve"> </w:t>
      </w:r>
      <w:r w:rsidR="000D7CD0" w:rsidRPr="006C4811">
        <w:rPr>
          <w:rFonts w:hint="cs"/>
          <w:rtl/>
        </w:rPr>
        <w:t>على</w:t>
      </w:r>
      <w:r w:rsidR="000D7CD0" w:rsidRPr="006C4811">
        <w:rPr>
          <w:rtl/>
        </w:rPr>
        <w:t xml:space="preserve"> </w:t>
      </w:r>
      <w:r w:rsidR="000D7CD0" w:rsidRPr="006C4811">
        <w:rPr>
          <w:rFonts w:hint="cs"/>
          <w:rtl/>
        </w:rPr>
        <w:t>المسجد</w:t>
      </w:r>
      <w:r w:rsidR="000D7CD0" w:rsidRPr="006C4811">
        <w:rPr>
          <w:rtl/>
        </w:rPr>
        <w:t xml:space="preserve"> </w:t>
      </w:r>
      <w:r w:rsidR="000D7CD0" w:rsidRPr="006C4811">
        <w:rPr>
          <w:rFonts w:hint="cs"/>
          <w:rtl/>
        </w:rPr>
        <w:t>الأقصى</w:t>
      </w:r>
      <w:r w:rsidR="000D7CD0" w:rsidRPr="006C4811">
        <w:rPr>
          <w:rtl/>
        </w:rPr>
        <w:t xml:space="preserve"> </w:t>
      </w:r>
      <w:r w:rsidR="000D7CD0" w:rsidRPr="006C4811">
        <w:rPr>
          <w:rFonts w:hint="cs"/>
          <w:rtl/>
        </w:rPr>
        <w:t>في</w:t>
      </w:r>
      <w:r w:rsidR="000D7CD0" w:rsidRPr="006C4811">
        <w:rPr>
          <w:rtl/>
        </w:rPr>
        <w:t xml:space="preserve"> </w:t>
      </w:r>
      <w:r w:rsidR="000D7CD0" w:rsidRPr="006C4811">
        <w:rPr>
          <w:rFonts w:hint="cs"/>
          <w:rtl/>
        </w:rPr>
        <w:t>الشهر</w:t>
      </w:r>
      <w:r w:rsidR="00B76F18" w:rsidRPr="00B76F18">
        <w:rPr>
          <w:rFonts w:hint="cs"/>
          <w:rtl/>
        </w:rPr>
        <w:t xml:space="preserve"> </w:t>
      </w:r>
      <w:r w:rsidR="00B76F18" w:rsidRPr="006C4811">
        <w:rPr>
          <w:rFonts w:hint="cs"/>
          <w:rtl/>
        </w:rPr>
        <w:t>نفس</w:t>
      </w:r>
      <w:r w:rsidR="00B76F18">
        <w:rPr>
          <w:rFonts w:hint="cs"/>
          <w:rtl/>
        </w:rPr>
        <w:t>ه</w:t>
      </w:r>
      <w:r w:rsidR="000D7CD0" w:rsidRPr="006C4811">
        <w:rPr>
          <w:rtl/>
        </w:rPr>
        <w:t>.</w:t>
      </w:r>
      <w:r w:rsidR="000D7CD0" w:rsidRPr="00863FBE">
        <w:rPr>
          <w:vertAlign w:val="superscript"/>
        </w:rPr>
        <w:footnoteReference w:id="208"/>
      </w:r>
    </w:p>
    <w:p w14:paraId="7D5A5453" w14:textId="61AEB44F" w:rsidR="000D7CD0" w:rsidRPr="006C4811" w:rsidRDefault="000D7CD0" w:rsidP="004122A0">
      <w:pPr>
        <w:pStyle w:val="ArILCParanumbold"/>
        <w:bidi/>
      </w:pPr>
      <w:r w:rsidRPr="006C4811">
        <w:rPr>
          <w:rFonts w:hint="cs"/>
          <w:rtl/>
        </w:rPr>
        <w:t>ويواصل</w:t>
      </w:r>
      <w:r w:rsidRPr="006C4811">
        <w:rPr>
          <w:rtl/>
        </w:rPr>
        <w:t xml:space="preserve"> </w:t>
      </w:r>
      <w:r w:rsidRPr="006C4811">
        <w:rPr>
          <w:rFonts w:hint="cs"/>
          <w:rtl/>
        </w:rPr>
        <w:t>الاحتلال</w:t>
      </w:r>
      <w:r w:rsidRPr="006C4811">
        <w:rPr>
          <w:rtl/>
        </w:rPr>
        <w:t xml:space="preserve"> </w:t>
      </w:r>
      <w:r w:rsidRPr="006C4811">
        <w:rPr>
          <w:rFonts w:hint="cs"/>
          <w:rtl/>
        </w:rPr>
        <w:t>التوسّعَ</w:t>
      </w:r>
      <w:r w:rsidRPr="006C4811">
        <w:rPr>
          <w:rtl/>
        </w:rPr>
        <w:t xml:space="preserve"> </w:t>
      </w:r>
      <w:r w:rsidRPr="006C4811">
        <w:rPr>
          <w:rFonts w:hint="cs"/>
          <w:rtl/>
        </w:rPr>
        <w:t>بعيداً</w:t>
      </w:r>
      <w:r w:rsidRPr="006C4811">
        <w:rPr>
          <w:rtl/>
        </w:rPr>
        <w:t xml:space="preserve"> </w:t>
      </w:r>
      <w:r w:rsidRPr="006C4811">
        <w:rPr>
          <w:rFonts w:hint="cs"/>
          <w:rtl/>
        </w:rPr>
        <w:t>عن</w:t>
      </w:r>
      <w:r w:rsidRPr="006C4811">
        <w:rPr>
          <w:rtl/>
        </w:rPr>
        <w:t xml:space="preserve"> </w:t>
      </w:r>
      <w:r w:rsidRPr="006C4811">
        <w:rPr>
          <w:rFonts w:hint="cs"/>
          <w:rtl/>
        </w:rPr>
        <w:t>محطّ</w:t>
      </w:r>
      <w:r w:rsidRPr="006C4811">
        <w:rPr>
          <w:rtl/>
        </w:rPr>
        <w:t xml:space="preserve"> </w:t>
      </w:r>
      <w:r w:rsidRPr="006C4811">
        <w:rPr>
          <w:rFonts w:hint="cs"/>
          <w:rtl/>
        </w:rPr>
        <w:t>الأنظار</w:t>
      </w:r>
      <w:r w:rsidRPr="006C4811">
        <w:rPr>
          <w:rtl/>
        </w:rPr>
        <w:t xml:space="preserve">. </w:t>
      </w:r>
      <w:r w:rsidRPr="006C4811">
        <w:rPr>
          <w:rFonts w:hint="cs"/>
          <w:rtl/>
        </w:rPr>
        <w:t>وذلك</w:t>
      </w:r>
      <w:r w:rsidRPr="006C4811">
        <w:rPr>
          <w:rtl/>
        </w:rPr>
        <w:t xml:space="preserve"> </w:t>
      </w:r>
      <w:r w:rsidRPr="006C4811">
        <w:rPr>
          <w:rFonts w:hint="cs"/>
          <w:rtl/>
        </w:rPr>
        <w:t>رغم</w:t>
      </w:r>
      <w:r w:rsidRPr="006C4811">
        <w:rPr>
          <w:rtl/>
        </w:rPr>
        <w:t xml:space="preserve"> </w:t>
      </w:r>
      <w:r w:rsidRPr="006C4811">
        <w:rPr>
          <w:rFonts w:hint="cs"/>
          <w:rtl/>
        </w:rPr>
        <w:t>القرار</w:t>
      </w:r>
      <w:r w:rsidRPr="006C4811">
        <w:rPr>
          <w:rtl/>
        </w:rPr>
        <w:t xml:space="preserve"> </w:t>
      </w:r>
      <w:r w:rsidRPr="006C4811">
        <w:rPr>
          <w:rFonts w:hint="cs"/>
          <w:rtl/>
        </w:rPr>
        <w:t>رقم</w:t>
      </w:r>
      <w:r w:rsidRPr="006C4811">
        <w:rPr>
          <w:rtl/>
        </w:rPr>
        <w:t xml:space="preserve"> 497 (1981) </w:t>
      </w:r>
      <w:r w:rsidRPr="006C4811">
        <w:rPr>
          <w:rFonts w:hint="cs"/>
          <w:rtl/>
        </w:rPr>
        <w:t>الصادر</w:t>
      </w:r>
      <w:r w:rsidRPr="006C4811">
        <w:rPr>
          <w:rtl/>
        </w:rPr>
        <w:t xml:space="preserve"> </w:t>
      </w:r>
      <w:r w:rsidRPr="006C4811">
        <w:rPr>
          <w:rFonts w:hint="cs"/>
          <w:rtl/>
        </w:rPr>
        <w:t>عن</w:t>
      </w:r>
      <w:r w:rsidRPr="006C4811">
        <w:rPr>
          <w:rtl/>
        </w:rPr>
        <w:t xml:space="preserve"> </w:t>
      </w:r>
      <w:r w:rsidRPr="006C4811">
        <w:rPr>
          <w:rFonts w:hint="cs"/>
          <w:rtl/>
        </w:rPr>
        <w:t>مجلس</w:t>
      </w:r>
      <w:r w:rsidRPr="006C4811">
        <w:rPr>
          <w:rtl/>
        </w:rPr>
        <w:t xml:space="preserve"> </w:t>
      </w:r>
      <w:r w:rsidRPr="006C4811">
        <w:rPr>
          <w:rFonts w:hint="cs"/>
          <w:rtl/>
        </w:rPr>
        <w:t>الأمن</w:t>
      </w:r>
      <w:r w:rsidRPr="006C4811">
        <w:rPr>
          <w:rtl/>
        </w:rPr>
        <w:t xml:space="preserve"> </w:t>
      </w:r>
      <w:r w:rsidRPr="006C4811">
        <w:rPr>
          <w:rFonts w:hint="cs"/>
          <w:rtl/>
        </w:rPr>
        <w:t>التابع</w:t>
      </w:r>
      <w:r w:rsidRPr="006C4811">
        <w:rPr>
          <w:rtl/>
        </w:rPr>
        <w:t xml:space="preserve"> </w:t>
      </w:r>
      <w:r w:rsidRPr="006C4811">
        <w:rPr>
          <w:rFonts w:hint="cs"/>
          <w:rtl/>
        </w:rPr>
        <w:t>للأمم</w:t>
      </w:r>
      <w:r w:rsidRPr="006C4811">
        <w:rPr>
          <w:rtl/>
        </w:rPr>
        <w:t xml:space="preserve"> </w:t>
      </w:r>
      <w:r w:rsidRPr="006C4811">
        <w:rPr>
          <w:rFonts w:hint="cs"/>
          <w:rtl/>
        </w:rPr>
        <w:t>المتحدة</w:t>
      </w:r>
      <w:r w:rsidRPr="006C4811">
        <w:rPr>
          <w:rtl/>
        </w:rPr>
        <w:t xml:space="preserve"> </w:t>
      </w:r>
      <w:r w:rsidRPr="006C4811">
        <w:rPr>
          <w:rFonts w:hint="cs"/>
          <w:rtl/>
        </w:rPr>
        <w:t>والذي</w:t>
      </w:r>
      <w:r w:rsidRPr="006C4811">
        <w:rPr>
          <w:rtl/>
        </w:rPr>
        <w:t xml:space="preserve"> </w:t>
      </w:r>
      <w:r w:rsidRPr="006C4811">
        <w:rPr>
          <w:rFonts w:hint="cs"/>
          <w:rtl/>
        </w:rPr>
        <w:t>ينصّ</w:t>
      </w:r>
      <w:r w:rsidRPr="006C4811">
        <w:rPr>
          <w:rtl/>
        </w:rPr>
        <w:t xml:space="preserve"> </w:t>
      </w:r>
      <w:r w:rsidRPr="006C4811">
        <w:rPr>
          <w:rFonts w:hint="cs"/>
          <w:rtl/>
        </w:rPr>
        <w:t>على</w:t>
      </w:r>
      <w:r w:rsidRPr="006C4811">
        <w:rPr>
          <w:rtl/>
        </w:rPr>
        <w:t xml:space="preserve"> </w:t>
      </w:r>
      <w:r w:rsidRPr="006C4811">
        <w:rPr>
          <w:rFonts w:hint="cs"/>
          <w:rtl/>
        </w:rPr>
        <w:t>أنّ</w:t>
      </w:r>
      <w:r w:rsidRPr="006C4811">
        <w:rPr>
          <w:rtl/>
        </w:rPr>
        <w:t xml:space="preserve"> </w:t>
      </w:r>
      <w:r w:rsidRPr="006C4811">
        <w:rPr>
          <w:rFonts w:hint="cs"/>
          <w:rtl/>
        </w:rPr>
        <w:t>قرار</w:t>
      </w:r>
      <w:r w:rsidRPr="006C4811">
        <w:rPr>
          <w:rtl/>
        </w:rPr>
        <w:t xml:space="preserve"> </w:t>
      </w:r>
      <w:r w:rsidRPr="006C4811">
        <w:rPr>
          <w:rFonts w:hint="cs"/>
          <w:rtl/>
        </w:rPr>
        <w:t>إسرائيل</w:t>
      </w:r>
      <w:r w:rsidRPr="006C4811">
        <w:rPr>
          <w:rtl/>
        </w:rPr>
        <w:t xml:space="preserve"> </w:t>
      </w:r>
      <w:r w:rsidRPr="006C4811">
        <w:rPr>
          <w:rFonts w:hint="cs"/>
          <w:rtl/>
        </w:rPr>
        <w:t>بفرض</w:t>
      </w:r>
      <w:r w:rsidRPr="006C4811">
        <w:rPr>
          <w:rtl/>
        </w:rPr>
        <w:t xml:space="preserve"> </w:t>
      </w:r>
      <w:r w:rsidRPr="006C4811">
        <w:rPr>
          <w:rFonts w:hint="cs"/>
          <w:rtl/>
        </w:rPr>
        <w:t>قانونها</w:t>
      </w:r>
      <w:r w:rsidRPr="006C4811">
        <w:rPr>
          <w:rtl/>
        </w:rPr>
        <w:t xml:space="preserve"> </w:t>
      </w:r>
      <w:r w:rsidRPr="006C4811">
        <w:rPr>
          <w:rFonts w:hint="cs"/>
          <w:rtl/>
        </w:rPr>
        <w:t>وولايتها</w:t>
      </w:r>
      <w:r w:rsidRPr="006C4811">
        <w:rPr>
          <w:rtl/>
        </w:rPr>
        <w:t xml:space="preserve"> </w:t>
      </w:r>
      <w:r w:rsidRPr="006C4811">
        <w:rPr>
          <w:rFonts w:hint="cs"/>
          <w:rtl/>
        </w:rPr>
        <w:t>القضائية</w:t>
      </w:r>
      <w:r w:rsidRPr="006C4811">
        <w:rPr>
          <w:rtl/>
        </w:rPr>
        <w:t xml:space="preserve"> </w:t>
      </w:r>
      <w:r w:rsidRPr="006C4811">
        <w:rPr>
          <w:rFonts w:hint="cs"/>
          <w:rtl/>
        </w:rPr>
        <w:t>وإدارتها</w:t>
      </w:r>
      <w:r w:rsidRPr="006C4811">
        <w:rPr>
          <w:rtl/>
        </w:rPr>
        <w:t xml:space="preserve"> </w:t>
      </w:r>
      <w:r w:rsidRPr="006C4811">
        <w:rPr>
          <w:rFonts w:hint="cs"/>
          <w:rtl/>
        </w:rPr>
        <w:t>على</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لاغ</w:t>
      </w:r>
      <w:r w:rsidR="00D05D03">
        <w:rPr>
          <w:rFonts w:hint="cs"/>
          <w:rtl/>
        </w:rPr>
        <w:t>ٍ</w:t>
      </w:r>
      <w:r w:rsidRPr="006C4811">
        <w:rPr>
          <w:rtl/>
        </w:rPr>
        <w:t xml:space="preserve"> </w:t>
      </w:r>
      <w:r w:rsidRPr="006C4811">
        <w:rPr>
          <w:rFonts w:hint="cs"/>
          <w:rtl/>
        </w:rPr>
        <w:t>وباطل</w:t>
      </w:r>
      <w:r w:rsidRPr="006C4811">
        <w:rPr>
          <w:rtl/>
        </w:rPr>
        <w:t xml:space="preserve"> </w:t>
      </w:r>
      <w:r w:rsidRPr="006C4811">
        <w:rPr>
          <w:rFonts w:hint="cs"/>
          <w:rtl/>
        </w:rPr>
        <w:t>وليس</w:t>
      </w:r>
      <w:r w:rsidRPr="006C4811">
        <w:rPr>
          <w:rtl/>
        </w:rPr>
        <w:t xml:space="preserve"> </w:t>
      </w:r>
      <w:r w:rsidRPr="006C4811">
        <w:rPr>
          <w:rFonts w:hint="cs"/>
          <w:rtl/>
        </w:rPr>
        <w:t>له</w:t>
      </w:r>
      <w:r w:rsidRPr="006C4811">
        <w:rPr>
          <w:rtl/>
        </w:rPr>
        <w:t xml:space="preserve"> </w:t>
      </w:r>
      <w:r w:rsidRPr="006C4811">
        <w:rPr>
          <w:rFonts w:hint="cs"/>
          <w:rtl/>
        </w:rPr>
        <w:t>أثر</w:t>
      </w:r>
      <w:r w:rsidRPr="006C4811">
        <w:rPr>
          <w:rtl/>
        </w:rPr>
        <w:t xml:space="preserve"> </w:t>
      </w:r>
      <w:r w:rsidRPr="006C4811">
        <w:rPr>
          <w:rFonts w:hint="cs"/>
          <w:rtl/>
        </w:rPr>
        <w:t>قانوني</w:t>
      </w:r>
      <w:r w:rsidRPr="006C4811">
        <w:rPr>
          <w:rtl/>
        </w:rPr>
        <w:t xml:space="preserve"> </w:t>
      </w:r>
      <w:r w:rsidRPr="006C4811">
        <w:rPr>
          <w:rFonts w:hint="cs"/>
          <w:rtl/>
        </w:rPr>
        <w:t>دولي</w:t>
      </w:r>
      <w:r w:rsidRPr="006C4811">
        <w:rPr>
          <w:rtl/>
        </w:rPr>
        <w:t xml:space="preserve">. </w:t>
      </w:r>
      <w:r w:rsidRPr="006C4811">
        <w:rPr>
          <w:rFonts w:hint="cs"/>
          <w:rtl/>
        </w:rPr>
        <w:t>و</w:t>
      </w:r>
      <w:r w:rsidR="00D05D03">
        <w:rPr>
          <w:rFonts w:hint="cs"/>
          <w:rtl/>
        </w:rPr>
        <w:t>منذ عهد أقرب</w:t>
      </w:r>
      <w:r w:rsidRPr="006C4811">
        <w:rPr>
          <w:rFonts w:hint="cs"/>
          <w:rtl/>
        </w:rPr>
        <w:t>،</w:t>
      </w:r>
      <w:r w:rsidRPr="006C4811">
        <w:rPr>
          <w:rtl/>
        </w:rPr>
        <w:t xml:space="preserve"> </w:t>
      </w:r>
      <w:r w:rsidRPr="006C4811">
        <w:rPr>
          <w:rFonts w:hint="cs"/>
          <w:rtl/>
        </w:rPr>
        <w:t>أعاد</w:t>
      </w:r>
      <w:r w:rsidRPr="006C4811">
        <w:rPr>
          <w:rtl/>
        </w:rPr>
        <w:t xml:space="preserve"> </w:t>
      </w:r>
      <w:r w:rsidRPr="006C4811">
        <w:rPr>
          <w:rFonts w:hint="cs"/>
          <w:rtl/>
        </w:rPr>
        <w:t>القرار</w:t>
      </w:r>
      <w:r w:rsidRPr="006C4811">
        <w:rPr>
          <w:rtl/>
        </w:rPr>
        <w:t xml:space="preserve"> </w:t>
      </w:r>
      <w:r w:rsidRPr="006C4811">
        <w:rPr>
          <w:rFonts w:hint="cs"/>
          <w:rtl/>
        </w:rPr>
        <w:t>رقم</w:t>
      </w:r>
      <w:r w:rsidRPr="006C4811">
        <w:rPr>
          <w:rtl/>
        </w:rPr>
        <w:t xml:space="preserve"> 125/77 </w:t>
      </w:r>
      <w:r w:rsidRPr="006C4811">
        <w:rPr>
          <w:rFonts w:hint="cs"/>
          <w:rtl/>
        </w:rPr>
        <w:t>الصادر</w:t>
      </w:r>
      <w:r w:rsidRPr="006C4811">
        <w:rPr>
          <w:rtl/>
        </w:rPr>
        <w:t xml:space="preserve"> </w:t>
      </w:r>
      <w:r w:rsidRPr="006C4811">
        <w:rPr>
          <w:rFonts w:hint="cs"/>
          <w:rtl/>
        </w:rPr>
        <w:t>عن</w:t>
      </w:r>
      <w:r w:rsidRPr="006C4811">
        <w:rPr>
          <w:rtl/>
        </w:rPr>
        <w:t xml:space="preserve"> </w:t>
      </w:r>
      <w:r w:rsidRPr="006C4811">
        <w:rPr>
          <w:rFonts w:hint="cs"/>
          <w:rtl/>
        </w:rPr>
        <w:t>الجمعية</w:t>
      </w:r>
      <w:r w:rsidRPr="006C4811">
        <w:rPr>
          <w:rtl/>
        </w:rPr>
        <w:t xml:space="preserve"> </w:t>
      </w:r>
      <w:r w:rsidRPr="006C4811">
        <w:rPr>
          <w:rFonts w:hint="cs"/>
          <w:rtl/>
        </w:rPr>
        <w:t>العامة</w:t>
      </w:r>
      <w:r w:rsidRPr="006C4811">
        <w:rPr>
          <w:rtl/>
        </w:rPr>
        <w:t xml:space="preserve"> </w:t>
      </w:r>
      <w:r w:rsidRPr="006C4811">
        <w:rPr>
          <w:rFonts w:hint="cs"/>
          <w:rtl/>
        </w:rPr>
        <w:t>للأمم</w:t>
      </w:r>
      <w:r w:rsidRPr="006C4811">
        <w:rPr>
          <w:rtl/>
        </w:rPr>
        <w:t xml:space="preserve"> </w:t>
      </w:r>
      <w:r w:rsidRPr="006C4811">
        <w:rPr>
          <w:rFonts w:hint="cs"/>
          <w:rtl/>
        </w:rPr>
        <w:t>المتحدة</w:t>
      </w:r>
      <w:r w:rsidRPr="006C4811">
        <w:rPr>
          <w:rtl/>
        </w:rPr>
        <w:t xml:space="preserve"> </w:t>
      </w:r>
      <w:r w:rsidRPr="006C4811">
        <w:rPr>
          <w:rFonts w:hint="cs"/>
          <w:rtl/>
        </w:rPr>
        <w:t>بتاريخ</w:t>
      </w:r>
      <w:r w:rsidRPr="006C4811">
        <w:rPr>
          <w:rtl/>
        </w:rPr>
        <w:t xml:space="preserve"> 12 </w:t>
      </w:r>
      <w:r w:rsidRPr="006C4811">
        <w:rPr>
          <w:rFonts w:hint="cs"/>
          <w:rtl/>
        </w:rPr>
        <w:t>كانون</w:t>
      </w:r>
      <w:r w:rsidRPr="006C4811">
        <w:rPr>
          <w:rtl/>
        </w:rPr>
        <w:t xml:space="preserve"> </w:t>
      </w:r>
      <w:r w:rsidRPr="006C4811">
        <w:rPr>
          <w:rFonts w:hint="cs"/>
          <w:rtl/>
        </w:rPr>
        <w:t>الأول</w:t>
      </w:r>
      <w:r w:rsidRPr="006C4811">
        <w:rPr>
          <w:rtl/>
        </w:rPr>
        <w:t>/</w:t>
      </w:r>
      <w:r>
        <w:rPr>
          <w:rFonts w:hint="cs"/>
          <w:rtl/>
        </w:rPr>
        <w:t xml:space="preserve"> </w:t>
      </w:r>
      <w:r w:rsidRPr="006C4811">
        <w:rPr>
          <w:rFonts w:hint="cs"/>
          <w:rtl/>
        </w:rPr>
        <w:t>ديسمبر</w:t>
      </w:r>
      <w:r w:rsidRPr="006C4811">
        <w:rPr>
          <w:rtl/>
        </w:rPr>
        <w:t xml:space="preserve"> 2022 </w:t>
      </w:r>
      <w:r w:rsidRPr="006C4811">
        <w:rPr>
          <w:rFonts w:hint="cs"/>
          <w:rtl/>
        </w:rPr>
        <w:t>تأكيد</w:t>
      </w:r>
      <w:r w:rsidRPr="006C4811">
        <w:rPr>
          <w:rtl/>
        </w:rPr>
        <w:t xml:space="preserve"> </w:t>
      </w:r>
      <w:r w:rsidRPr="006C4811">
        <w:rPr>
          <w:rFonts w:hint="cs"/>
          <w:rtl/>
        </w:rPr>
        <w:t>قرار</w:t>
      </w:r>
      <w:r w:rsidRPr="006C4811">
        <w:rPr>
          <w:rtl/>
        </w:rPr>
        <w:t xml:space="preserve"> </w:t>
      </w:r>
      <w:r w:rsidRPr="006C4811">
        <w:rPr>
          <w:rFonts w:hint="cs"/>
          <w:rtl/>
        </w:rPr>
        <w:t>مجلس</w:t>
      </w:r>
      <w:r w:rsidRPr="006C4811">
        <w:rPr>
          <w:rtl/>
        </w:rPr>
        <w:t xml:space="preserve"> </w:t>
      </w:r>
      <w:r w:rsidRPr="006C4811">
        <w:rPr>
          <w:rFonts w:hint="cs"/>
          <w:rtl/>
        </w:rPr>
        <w:t>الأمن،</w:t>
      </w:r>
      <w:r w:rsidRPr="006C4811">
        <w:rPr>
          <w:rtl/>
        </w:rPr>
        <w:t xml:space="preserve"> </w:t>
      </w:r>
      <w:r w:rsidR="00D05D03">
        <w:rPr>
          <w:rFonts w:hint="cs"/>
          <w:rtl/>
        </w:rPr>
        <w:t>وواصل في آن معاً</w:t>
      </w:r>
      <w:r w:rsidRPr="006C4811">
        <w:rPr>
          <w:rtl/>
        </w:rPr>
        <w:t xml:space="preserve"> </w:t>
      </w:r>
      <w:r w:rsidRPr="006C4811">
        <w:rPr>
          <w:rFonts w:hint="cs"/>
          <w:rtl/>
        </w:rPr>
        <w:t>مطالبة</w:t>
      </w:r>
      <w:r w:rsidRPr="006C4811">
        <w:rPr>
          <w:rtl/>
        </w:rPr>
        <w:t xml:space="preserve"> </w:t>
      </w:r>
      <w:r w:rsidRPr="006C4811">
        <w:rPr>
          <w:rFonts w:hint="cs"/>
          <w:rtl/>
        </w:rPr>
        <w:t>إسرائيل</w:t>
      </w:r>
      <w:r w:rsidRPr="006C4811">
        <w:rPr>
          <w:rtl/>
        </w:rPr>
        <w:t xml:space="preserve"> </w:t>
      </w:r>
      <w:r w:rsidR="00D05D03">
        <w:rPr>
          <w:rFonts w:hint="cs"/>
          <w:rtl/>
        </w:rPr>
        <w:t>بأن تكفّ</w:t>
      </w:r>
      <w:r w:rsidRPr="006C4811">
        <w:rPr>
          <w:rtl/>
        </w:rPr>
        <w:t xml:space="preserve"> </w:t>
      </w:r>
      <w:r w:rsidRPr="006C4811">
        <w:rPr>
          <w:rFonts w:hint="cs"/>
          <w:rtl/>
        </w:rPr>
        <w:t>عن</w:t>
      </w:r>
      <w:r w:rsidRPr="006C4811">
        <w:rPr>
          <w:rtl/>
        </w:rPr>
        <w:t xml:space="preserve"> </w:t>
      </w:r>
      <w:r w:rsidRPr="006C4811">
        <w:rPr>
          <w:rFonts w:hint="cs"/>
          <w:rtl/>
        </w:rPr>
        <w:t>تغيير</w:t>
      </w:r>
      <w:r w:rsidRPr="006C4811">
        <w:rPr>
          <w:rtl/>
        </w:rPr>
        <w:t xml:space="preserve"> </w:t>
      </w:r>
      <w:r w:rsidRPr="006C4811">
        <w:rPr>
          <w:rFonts w:hint="cs"/>
          <w:rtl/>
        </w:rPr>
        <w:t>الطابع</w:t>
      </w:r>
      <w:r w:rsidRPr="006C4811">
        <w:rPr>
          <w:rtl/>
        </w:rPr>
        <w:t xml:space="preserve"> </w:t>
      </w:r>
      <w:r w:rsidRPr="006C4811">
        <w:rPr>
          <w:rFonts w:hint="cs"/>
          <w:rtl/>
        </w:rPr>
        <w:t>العمراني</w:t>
      </w:r>
      <w:r w:rsidRPr="006C4811">
        <w:rPr>
          <w:rtl/>
        </w:rPr>
        <w:t xml:space="preserve"> </w:t>
      </w:r>
      <w:r w:rsidRPr="006C4811">
        <w:rPr>
          <w:rFonts w:hint="cs"/>
          <w:rtl/>
        </w:rPr>
        <w:t>والتك</w:t>
      </w:r>
      <w:r w:rsidR="00D05D03">
        <w:rPr>
          <w:rFonts w:hint="cs"/>
          <w:rtl/>
        </w:rPr>
        <w:t>و</w:t>
      </w:r>
      <w:r w:rsidRPr="006C4811">
        <w:rPr>
          <w:rFonts w:hint="cs"/>
          <w:rtl/>
        </w:rPr>
        <w:t>ي</w:t>
      </w:r>
      <w:r w:rsidR="00D05D03">
        <w:rPr>
          <w:rFonts w:hint="cs"/>
          <w:rtl/>
        </w:rPr>
        <w:t>ن الديمغرافي</w:t>
      </w:r>
      <w:r w:rsidRPr="006C4811">
        <w:rPr>
          <w:rtl/>
        </w:rPr>
        <w:t xml:space="preserve"> </w:t>
      </w:r>
      <w:r w:rsidRPr="006C4811">
        <w:rPr>
          <w:rFonts w:hint="cs"/>
          <w:rtl/>
        </w:rPr>
        <w:t>والهيكل</w:t>
      </w:r>
      <w:r w:rsidRPr="006C4811">
        <w:rPr>
          <w:rtl/>
        </w:rPr>
        <w:t xml:space="preserve"> </w:t>
      </w:r>
      <w:r w:rsidRPr="006C4811">
        <w:rPr>
          <w:rFonts w:hint="cs"/>
          <w:rtl/>
        </w:rPr>
        <w:t>المؤسسي</w:t>
      </w:r>
      <w:r w:rsidRPr="006C4811">
        <w:rPr>
          <w:rtl/>
        </w:rPr>
        <w:t xml:space="preserve"> </w:t>
      </w:r>
      <w:r w:rsidRPr="006C4811">
        <w:rPr>
          <w:rFonts w:hint="cs"/>
          <w:rtl/>
        </w:rPr>
        <w:t>والوضع</w:t>
      </w:r>
      <w:r w:rsidRPr="006C4811">
        <w:rPr>
          <w:rtl/>
        </w:rPr>
        <w:t xml:space="preserve"> </w:t>
      </w:r>
      <w:r w:rsidRPr="006C4811">
        <w:rPr>
          <w:rFonts w:hint="cs"/>
          <w:rtl/>
        </w:rPr>
        <w:t>القانوني</w:t>
      </w:r>
      <w:r w:rsidRPr="006C4811">
        <w:rPr>
          <w:rtl/>
        </w:rPr>
        <w:t xml:space="preserve"> </w:t>
      </w:r>
      <w:r w:rsidRPr="006C4811">
        <w:rPr>
          <w:rFonts w:hint="cs"/>
          <w:rtl/>
        </w:rPr>
        <w:t>للجولان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00D05D03">
        <w:rPr>
          <w:rFonts w:hint="cs"/>
          <w:rtl/>
        </w:rPr>
        <w:t>، وطالبها أن تكفّ بشكل خاص عن إقامة المستوطنات</w:t>
      </w:r>
      <w:r w:rsidRPr="006C4811">
        <w:rPr>
          <w:rtl/>
        </w:rPr>
        <w:t>.</w:t>
      </w:r>
      <w:r w:rsidRPr="00863FBE">
        <w:rPr>
          <w:vertAlign w:val="superscript"/>
        </w:rPr>
        <w:footnoteReference w:id="209"/>
      </w:r>
      <w:r w:rsidRPr="006C4811">
        <w:rPr>
          <w:rtl/>
        </w:rPr>
        <w:t xml:space="preserve"> </w:t>
      </w:r>
      <w:r w:rsidRPr="006C4811">
        <w:rPr>
          <w:rFonts w:hint="cs"/>
          <w:rtl/>
        </w:rPr>
        <w:t>ولكن ذلك لم ي</w:t>
      </w:r>
      <w:r w:rsidR="00382184">
        <w:rPr>
          <w:rFonts w:hint="cs"/>
          <w:rtl/>
        </w:rPr>
        <w:t>ُ</w:t>
      </w:r>
      <w:r w:rsidRPr="006C4811">
        <w:rPr>
          <w:rFonts w:hint="cs"/>
          <w:rtl/>
        </w:rPr>
        <w:t>ثنِ إسرائيل عن</w:t>
      </w:r>
      <w:r w:rsidR="00D05D03">
        <w:rPr>
          <w:rFonts w:hint="cs"/>
          <w:rtl/>
        </w:rPr>
        <w:t xml:space="preserve"> الاستمرار في</w:t>
      </w:r>
      <w:r w:rsidRPr="006C4811">
        <w:rPr>
          <w:rtl/>
        </w:rPr>
        <w:t xml:space="preserve"> </w:t>
      </w:r>
      <w:r w:rsidRPr="006C4811">
        <w:rPr>
          <w:rFonts w:hint="cs"/>
          <w:rtl/>
        </w:rPr>
        <w:t>ارتكاب</w:t>
      </w:r>
      <w:r w:rsidRPr="006C4811">
        <w:rPr>
          <w:rtl/>
        </w:rPr>
        <w:t xml:space="preserve"> </w:t>
      </w:r>
      <w:r w:rsidRPr="006C4811">
        <w:rPr>
          <w:rFonts w:hint="cs"/>
          <w:rtl/>
        </w:rPr>
        <w:t>هذه</w:t>
      </w:r>
      <w:r w:rsidRPr="006C4811">
        <w:rPr>
          <w:rtl/>
        </w:rPr>
        <w:t xml:space="preserve"> </w:t>
      </w:r>
      <w:r w:rsidRPr="006C4811">
        <w:rPr>
          <w:rFonts w:hint="cs"/>
          <w:rtl/>
        </w:rPr>
        <w:t>الأفعال</w:t>
      </w:r>
      <w:r w:rsidRPr="006C4811">
        <w:rPr>
          <w:rtl/>
        </w:rPr>
        <w:t xml:space="preserve">. </w:t>
      </w:r>
    </w:p>
    <w:p w14:paraId="0D61F841" w14:textId="1A65EC48" w:rsidR="000D7CD0" w:rsidRPr="006C4811" w:rsidRDefault="000D7CD0" w:rsidP="00D647E8">
      <w:pPr>
        <w:pStyle w:val="ArILCParanumbold"/>
        <w:bidi/>
      </w:pPr>
      <w:r w:rsidRPr="006C4811">
        <w:rPr>
          <w:rFonts w:hint="cs"/>
          <w:rtl/>
        </w:rPr>
        <w:t>و</w:t>
      </w:r>
      <w:r w:rsidR="00D05D03">
        <w:rPr>
          <w:rFonts w:hint="cs"/>
          <w:rtl/>
        </w:rPr>
        <w:t>على حد ما</w:t>
      </w:r>
      <w:r w:rsidRPr="006C4811">
        <w:rPr>
          <w:rtl/>
        </w:rPr>
        <w:t xml:space="preserve"> </w:t>
      </w:r>
      <w:r w:rsidRPr="006C4811">
        <w:rPr>
          <w:rFonts w:hint="cs"/>
          <w:rtl/>
        </w:rPr>
        <w:t>هو</w:t>
      </w:r>
      <w:r w:rsidRPr="006C4811">
        <w:rPr>
          <w:rtl/>
        </w:rPr>
        <w:t xml:space="preserve"> </w:t>
      </w:r>
      <w:r w:rsidRPr="006C4811">
        <w:rPr>
          <w:rFonts w:hint="cs"/>
          <w:rtl/>
        </w:rPr>
        <w:t>موثق</w:t>
      </w:r>
      <w:r w:rsidRPr="006C4811">
        <w:rPr>
          <w:rtl/>
        </w:rPr>
        <w:t xml:space="preserve"> </w:t>
      </w:r>
      <w:r w:rsidRPr="006C4811">
        <w:rPr>
          <w:rFonts w:hint="cs"/>
          <w:rtl/>
        </w:rPr>
        <w:t>في</w:t>
      </w:r>
      <w:r w:rsidRPr="006C4811">
        <w:rPr>
          <w:rtl/>
        </w:rPr>
        <w:t xml:space="preserve"> </w:t>
      </w:r>
      <w:r w:rsidRPr="006C4811">
        <w:rPr>
          <w:rFonts w:hint="cs"/>
          <w:rtl/>
        </w:rPr>
        <w:t>تقرير</w:t>
      </w:r>
      <w:r w:rsidRPr="006C4811">
        <w:rPr>
          <w:rtl/>
        </w:rPr>
        <w:t xml:space="preserve"> </w:t>
      </w:r>
      <w:r w:rsidRPr="006C4811">
        <w:rPr>
          <w:rFonts w:hint="cs"/>
          <w:rtl/>
        </w:rPr>
        <w:t>المدير</w:t>
      </w:r>
      <w:r w:rsidRPr="006C4811">
        <w:rPr>
          <w:rtl/>
        </w:rPr>
        <w:t xml:space="preserve"> </w:t>
      </w:r>
      <w:r w:rsidRPr="006C4811">
        <w:rPr>
          <w:rFonts w:hint="cs"/>
          <w:rtl/>
        </w:rPr>
        <w:t>العام</w:t>
      </w:r>
      <w:r w:rsidRPr="006C4811">
        <w:rPr>
          <w:rtl/>
        </w:rPr>
        <w:t xml:space="preserve"> </w:t>
      </w:r>
      <w:r w:rsidRPr="006C4811">
        <w:rPr>
          <w:rFonts w:hint="cs"/>
          <w:rtl/>
        </w:rPr>
        <w:t>الصادر</w:t>
      </w:r>
      <w:r w:rsidRPr="006C4811">
        <w:rPr>
          <w:rtl/>
        </w:rPr>
        <w:t xml:space="preserve"> </w:t>
      </w:r>
      <w:r w:rsidRPr="006C4811">
        <w:rPr>
          <w:rFonts w:hint="cs"/>
          <w:rtl/>
        </w:rPr>
        <w:t>العام</w:t>
      </w:r>
      <w:r w:rsidRPr="006C4811">
        <w:rPr>
          <w:rtl/>
        </w:rPr>
        <w:t xml:space="preserve"> </w:t>
      </w:r>
      <w:r w:rsidRPr="006C4811">
        <w:rPr>
          <w:rFonts w:hint="cs"/>
          <w:rtl/>
        </w:rPr>
        <w:t>الماضي،</w:t>
      </w:r>
      <w:r w:rsidRPr="006C4811">
        <w:rPr>
          <w:rtl/>
        </w:rPr>
        <w:t xml:space="preserve"> </w:t>
      </w:r>
      <w:r w:rsidRPr="006C4811">
        <w:rPr>
          <w:rFonts w:hint="cs"/>
          <w:rtl/>
        </w:rPr>
        <w:t>أعلنت</w:t>
      </w:r>
      <w:r w:rsidRPr="006C4811">
        <w:rPr>
          <w:rtl/>
        </w:rPr>
        <w:t xml:space="preserve"> </w:t>
      </w:r>
      <w:r w:rsidRPr="006C4811">
        <w:rPr>
          <w:rFonts w:hint="cs"/>
          <w:rtl/>
        </w:rPr>
        <w:t>حكومة</w:t>
      </w:r>
      <w:r w:rsidRPr="006C4811">
        <w:rPr>
          <w:rtl/>
        </w:rPr>
        <w:t xml:space="preserve"> </w:t>
      </w:r>
      <w:r w:rsidRPr="006C4811">
        <w:rPr>
          <w:rFonts w:hint="cs"/>
          <w:rtl/>
        </w:rPr>
        <w:t>إسرائيل</w:t>
      </w:r>
      <w:r w:rsidRPr="006C4811">
        <w:rPr>
          <w:rtl/>
        </w:rPr>
        <w:t xml:space="preserve"> </w:t>
      </w:r>
      <w:r w:rsidRPr="006C4811">
        <w:rPr>
          <w:rFonts w:hint="cs"/>
          <w:rtl/>
        </w:rPr>
        <w:t>في</w:t>
      </w:r>
      <w:r w:rsidRPr="006C4811">
        <w:rPr>
          <w:rtl/>
        </w:rPr>
        <w:t xml:space="preserve"> </w:t>
      </w:r>
      <w:r w:rsidRPr="006C4811">
        <w:rPr>
          <w:rFonts w:hint="cs"/>
          <w:rtl/>
        </w:rPr>
        <w:t>أواخر</w:t>
      </w:r>
      <w:r w:rsidRPr="006C4811">
        <w:rPr>
          <w:rtl/>
        </w:rPr>
        <w:t xml:space="preserve"> </w:t>
      </w:r>
      <w:r w:rsidRPr="006C4811">
        <w:rPr>
          <w:rFonts w:hint="cs"/>
          <w:rtl/>
        </w:rPr>
        <w:t>عام</w:t>
      </w:r>
      <w:r w:rsidRPr="006C4811">
        <w:rPr>
          <w:rtl/>
        </w:rPr>
        <w:t xml:space="preserve"> 2021 </w:t>
      </w:r>
      <w:r w:rsidRPr="006C4811">
        <w:rPr>
          <w:rFonts w:hint="cs"/>
          <w:rtl/>
        </w:rPr>
        <w:t>عن</w:t>
      </w:r>
      <w:r w:rsidRPr="006C4811">
        <w:rPr>
          <w:rtl/>
        </w:rPr>
        <w:t xml:space="preserve"> </w:t>
      </w:r>
      <w:r w:rsidRPr="006C4811">
        <w:rPr>
          <w:rFonts w:hint="cs"/>
          <w:rtl/>
        </w:rPr>
        <w:t>خططها</w:t>
      </w:r>
      <w:r w:rsidRPr="006C4811">
        <w:rPr>
          <w:rtl/>
        </w:rPr>
        <w:t xml:space="preserve"> </w:t>
      </w:r>
      <w:r w:rsidRPr="006C4811">
        <w:rPr>
          <w:rFonts w:hint="cs"/>
          <w:rtl/>
        </w:rPr>
        <w:t>لزيادة</w:t>
      </w:r>
      <w:r w:rsidRPr="006C4811">
        <w:rPr>
          <w:rtl/>
        </w:rPr>
        <w:t xml:space="preserve"> </w:t>
      </w:r>
      <w:r w:rsidRPr="006C4811">
        <w:rPr>
          <w:rFonts w:hint="cs"/>
          <w:rtl/>
        </w:rPr>
        <w:t>عدد</w:t>
      </w:r>
      <w:r w:rsidRPr="006C4811">
        <w:rPr>
          <w:rtl/>
        </w:rPr>
        <w:t xml:space="preserve"> </w:t>
      </w:r>
      <w:r w:rsidRPr="006C4811">
        <w:rPr>
          <w:rFonts w:hint="cs"/>
          <w:rtl/>
        </w:rPr>
        <w:t>المستوطنين</w:t>
      </w:r>
      <w:r w:rsidRPr="006C4811">
        <w:rPr>
          <w:rtl/>
        </w:rPr>
        <w:t xml:space="preserve"> </w:t>
      </w:r>
      <w:r w:rsidRPr="006C4811">
        <w:rPr>
          <w:rFonts w:hint="cs"/>
          <w:rtl/>
        </w:rPr>
        <w:t>الإسرائيليين</w:t>
      </w:r>
      <w:r w:rsidRPr="006C4811">
        <w:rPr>
          <w:rtl/>
        </w:rPr>
        <w:t xml:space="preserve"> </w:t>
      </w:r>
      <w:r w:rsidRPr="006C4811">
        <w:rPr>
          <w:rFonts w:hint="cs"/>
          <w:rtl/>
        </w:rPr>
        <w:t>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زيادة</w:t>
      </w:r>
      <w:r w:rsidRPr="006C4811">
        <w:rPr>
          <w:rtl/>
        </w:rPr>
        <w:t xml:space="preserve"> </w:t>
      </w:r>
      <w:r w:rsidRPr="006C4811">
        <w:rPr>
          <w:rFonts w:hint="cs"/>
          <w:rtl/>
        </w:rPr>
        <w:t>كبيرة</w:t>
      </w:r>
      <w:r w:rsidRPr="006C4811">
        <w:rPr>
          <w:rtl/>
        </w:rPr>
        <w:t xml:space="preserve"> </w:t>
      </w:r>
      <w:r w:rsidRPr="006C4811">
        <w:rPr>
          <w:rFonts w:hint="cs"/>
          <w:rtl/>
        </w:rPr>
        <w:t>بُغية</w:t>
      </w:r>
      <w:r w:rsidRPr="006C4811">
        <w:rPr>
          <w:rtl/>
        </w:rPr>
        <w:t xml:space="preserve"> </w:t>
      </w:r>
      <w:r w:rsidRPr="006C4811">
        <w:rPr>
          <w:rFonts w:hint="cs"/>
          <w:rtl/>
        </w:rPr>
        <w:t>مضاعفة</w:t>
      </w:r>
      <w:r w:rsidRPr="006C4811">
        <w:rPr>
          <w:rtl/>
        </w:rPr>
        <w:t xml:space="preserve"> </w:t>
      </w:r>
      <w:r w:rsidRPr="006C4811">
        <w:rPr>
          <w:rFonts w:hint="cs"/>
          <w:rtl/>
        </w:rPr>
        <w:t>عددهم</w:t>
      </w:r>
      <w:r w:rsidRPr="006C4811">
        <w:rPr>
          <w:rtl/>
        </w:rPr>
        <w:t xml:space="preserve"> </w:t>
      </w:r>
      <w:r w:rsidRPr="006C4811">
        <w:rPr>
          <w:rFonts w:hint="cs"/>
          <w:rtl/>
        </w:rPr>
        <w:t>بحلول</w:t>
      </w:r>
      <w:r w:rsidRPr="006C4811">
        <w:rPr>
          <w:rtl/>
        </w:rPr>
        <w:t xml:space="preserve"> </w:t>
      </w:r>
      <w:r w:rsidRPr="006C4811">
        <w:rPr>
          <w:rFonts w:hint="cs"/>
          <w:rtl/>
        </w:rPr>
        <w:t>عام</w:t>
      </w:r>
      <w:r w:rsidRPr="006C4811">
        <w:rPr>
          <w:rtl/>
        </w:rPr>
        <w:t xml:space="preserve"> 2027</w:t>
      </w:r>
      <w:r w:rsidRPr="006C4811">
        <w:rPr>
          <w:rFonts w:hint="cs"/>
          <w:rtl/>
        </w:rPr>
        <w:t>،</w:t>
      </w:r>
      <w:r w:rsidRPr="006C4811">
        <w:rPr>
          <w:rtl/>
        </w:rPr>
        <w:t xml:space="preserve"> </w:t>
      </w:r>
      <w:r w:rsidRPr="006C4811">
        <w:rPr>
          <w:rFonts w:hint="cs"/>
          <w:rtl/>
        </w:rPr>
        <w:t>وزيادة</w:t>
      </w:r>
      <w:r w:rsidRPr="006C4811">
        <w:rPr>
          <w:rtl/>
        </w:rPr>
        <w:t xml:space="preserve"> </w:t>
      </w:r>
      <w:r w:rsidRPr="006C4811">
        <w:rPr>
          <w:rFonts w:hint="cs"/>
          <w:rtl/>
        </w:rPr>
        <w:t>عدد</w:t>
      </w:r>
      <w:r w:rsidRPr="006C4811">
        <w:rPr>
          <w:rtl/>
        </w:rPr>
        <w:t xml:space="preserve"> </w:t>
      </w:r>
      <w:r w:rsidRPr="006C4811">
        <w:rPr>
          <w:rFonts w:hint="cs"/>
          <w:rtl/>
        </w:rPr>
        <w:t>المستوطنات</w:t>
      </w:r>
      <w:r w:rsidRPr="006C4811">
        <w:rPr>
          <w:rtl/>
        </w:rPr>
        <w:t xml:space="preserve"> </w:t>
      </w:r>
      <w:r w:rsidRPr="006C4811">
        <w:rPr>
          <w:rFonts w:hint="cs"/>
          <w:rtl/>
        </w:rPr>
        <w:t>من</w:t>
      </w:r>
      <w:r w:rsidRPr="006C4811">
        <w:rPr>
          <w:rtl/>
        </w:rPr>
        <w:t xml:space="preserve"> 34 </w:t>
      </w:r>
      <w:r w:rsidRPr="006C4811">
        <w:rPr>
          <w:rFonts w:hint="cs"/>
          <w:rtl/>
        </w:rPr>
        <w:t>إلى</w:t>
      </w:r>
      <w:r w:rsidRPr="006C4811">
        <w:rPr>
          <w:rtl/>
        </w:rPr>
        <w:t xml:space="preserve"> 36 </w:t>
      </w:r>
      <w:r w:rsidRPr="006C4811">
        <w:rPr>
          <w:rFonts w:hint="cs"/>
          <w:rtl/>
        </w:rPr>
        <w:t>مستوطنة</w:t>
      </w:r>
      <w:r w:rsidRPr="006C4811">
        <w:rPr>
          <w:rtl/>
        </w:rPr>
        <w:t xml:space="preserve">. </w:t>
      </w:r>
      <w:r w:rsidRPr="006C4811">
        <w:rPr>
          <w:rFonts w:hint="cs"/>
          <w:rtl/>
        </w:rPr>
        <w:t>وطوال</w:t>
      </w:r>
      <w:r w:rsidRPr="006C4811">
        <w:rPr>
          <w:rtl/>
        </w:rPr>
        <w:t xml:space="preserve"> </w:t>
      </w:r>
      <w:r w:rsidRPr="006C4811">
        <w:rPr>
          <w:rFonts w:hint="cs"/>
          <w:rtl/>
        </w:rPr>
        <w:t>عام</w:t>
      </w:r>
      <w:r w:rsidRPr="006C4811">
        <w:rPr>
          <w:rtl/>
        </w:rPr>
        <w:t xml:space="preserve"> 2022</w:t>
      </w:r>
      <w:r w:rsidRPr="006C4811">
        <w:rPr>
          <w:rFonts w:hint="cs"/>
          <w:rtl/>
        </w:rPr>
        <w:t>،</w:t>
      </w:r>
      <w:r w:rsidRPr="006C4811">
        <w:rPr>
          <w:rtl/>
        </w:rPr>
        <w:t xml:space="preserve"> </w:t>
      </w:r>
      <w:r w:rsidRPr="006C4811">
        <w:rPr>
          <w:rFonts w:hint="cs"/>
          <w:rtl/>
        </w:rPr>
        <w:t>اتخذت</w:t>
      </w:r>
      <w:r w:rsidRPr="006C4811">
        <w:rPr>
          <w:rtl/>
        </w:rPr>
        <w:t xml:space="preserve"> </w:t>
      </w:r>
      <w:r w:rsidRPr="006C4811">
        <w:rPr>
          <w:rFonts w:hint="cs"/>
          <w:rtl/>
        </w:rPr>
        <w:t>إسرائيل</w:t>
      </w:r>
      <w:r w:rsidRPr="006C4811">
        <w:rPr>
          <w:rtl/>
        </w:rPr>
        <w:t xml:space="preserve"> </w:t>
      </w:r>
      <w:r w:rsidRPr="006C4811">
        <w:rPr>
          <w:rFonts w:hint="cs"/>
          <w:rtl/>
        </w:rPr>
        <w:t>إجراءات</w:t>
      </w:r>
      <w:r w:rsidRPr="006C4811">
        <w:rPr>
          <w:rtl/>
        </w:rPr>
        <w:t xml:space="preserve"> </w:t>
      </w:r>
      <w:r w:rsidRPr="006C4811">
        <w:rPr>
          <w:rFonts w:hint="cs"/>
          <w:rtl/>
        </w:rPr>
        <w:t>لتنفيذ</w:t>
      </w:r>
      <w:r w:rsidRPr="006C4811">
        <w:rPr>
          <w:rtl/>
        </w:rPr>
        <w:t xml:space="preserve"> </w:t>
      </w:r>
      <w:r w:rsidRPr="006C4811">
        <w:rPr>
          <w:rFonts w:hint="cs"/>
          <w:rtl/>
        </w:rPr>
        <w:t>هذه</w:t>
      </w:r>
      <w:r w:rsidRPr="006C4811">
        <w:rPr>
          <w:rtl/>
        </w:rPr>
        <w:t xml:space="preserve"> </w:t>
      </w:r>
      <w:r w:rsidRPr="006C4811">
        <w:rPr>
          <w:rFonts w:hint="cs"/>
          <w:rtl/>
        </w:rPr>
        <w:t>الخطط</w:t>
      </w:r>
      <w:r w:rsidRPr="006C4811">
        <w:rPr>
          <w:rtl/>
        </w:rPr>
        <w:t xml:space="preserve">. </w:t>
      </w:r>
      <w:r w:rsidRPr="006C4811">
        <w:rPr>
          <w:rFonts w:hint="cs"/>
          <w:rtl/>
        </w:rPr>
        <w:t>وفي</w:t>
      </w:r>
      <w:r w:rsidRPr="006C4811">
        <w:rPr>
          <w:rtl/>
        </w:rPr>
        <w:t xml:space="preserve"> </w:t>
      </w:r>
      <w:r w:rsidRPr="006C4811">
        <w:rPr>
          <w:rFonts w:hint="cs"/>
          <w:rtl/>
        </w:rPr>
        <w:t>حزيران</w:t>
      </w:r>
      <w:r w:rsidRPr="006C4811">
        <w:rPr>
          <w:rtl/>
        </w:rPr>
        <w:t>/</w:t>
      </w:r>
      <w:r w:rsidR="00863FBE">
        <w:rPr>
          <w:rFonts w:hint="cs"/>
          <w:rtl/>
        </w:rPr>
        <w:t xml:space="preserve"> </w:t>
      </w:r>
      <w:proofErr w:type="gramStart"/>
      <w:r w:rsidRPr="006C4811">
        <w:rPr>
          <w:rFonts w:hint="cs"/>
          <w:rtl/>
        </w:rPr>
        <w:t>يوني</w:t>
      </w:r>
      <w:r w:rsidR="00863FBE">
        <w:rPr>
          <w:rFonts w:hint="cs"/>
          <w:rtl/>
        </w:rPr>
        <w:t>ه</w:t>
      </w:r>
      <w:proofErr w:type="gramEnd"/>
      <w:r w:rsidRPr="006C4811">
        <w:rPr>
          <w:rtl/>
        </w:rPr>
        <w:t xml:space="preserve"> 2022</w:t>
      </w:r>
      <w:r w:rsidRPr="006C4811">
        <w:rPr>
          <w:rFonts w:hint="cs"/>
          <w:rtl/>
        </w:rPr>
        <w:t>،</w:t>
      </w:r>
      <w:r w:rsidRPr="006C4811">
        <w:rPr>
          <w:rtl/>
        </w:rPr>
        <w:t xml:space="preserve"> </w:t>
      </w:r>
      <w:r w:rsidRPr="006C4811">
        <w:rPr>
          <w:rFonts w:hint="cs"/>
          <w:rtl/>
        </w:rPr>
        <w:t>جرى</w:t>
      </w:r>
      <w:r w:rsidRPr="006C4811">
        <w:rPr>
          <w:rtl/>
        </w:rPr>
        <w:t xml:space="preserve"> </w:t>
      </w:r>
      <w:r w:rsidRPr="006C4811">
        <w:rPr>
          <w:rFonts w:hint="cs"/>
          <w:rtl/>
        </w:rPr>
        <w:t>التوقيع</w:t>
      </w:r>
      <w:r w:rsidRPr="006C4811">
        <w:rPr>
          <w:rtl/>
        </w:rPr>
        <w:t xml:space="preserve"> </w:t>
      </w:r>
      <w:r w:rsidRPr="006C4811">
        <w:rPr>
          <w:rFonts w:hint="cs"/>
          <w:rtl/>
        </w:rPr>
        <w:t>على</w:t>
      </w:r>
      <w:r w:rsidRPr="006C4811">
        <w:rPr>
          <w:rtl/>
        </w:rPr>
        <w:t xml:space="preserve"> </w:t>
      </w:r>
      <w:r w:rsidRPr="006C4811">
        <w:rPr>
          <w:rFonts w:hint="cs"/>
          <w:rtl/>
        </w:rPr>
        <w:t>مرسوم</w:t>
      </w:r>
      <w:r w:rsidRPr="006C4811">
        <w:rPr>
          <w:rtl/>
        </w:rPr>
        <w:t xml:space="preserve"> </w:t>
      </w:r>
      <w:r w:rsidRPr="006C4811">
        <w:rPr>
          <w:rFonts w:hint="cs"/>
          <w:rtl/>
        </w:rPr>
        <w:t>يأذن</w:t>
      </w:r>
      <w:r w:rsidRPr="006C4811">
        <w:rPr>
          <w:rtl/>
        </w:rPr>
        <w:t xml:space="preserve"> </w:t>
      </w:r>
      <w:r w:rsidRPr="006C4811">
        <w:rPr>
          <w:rFonts w:hint="cs"/>
          <w:rtl/>
        </w:rPr>
        <w:t>بالتسريع</w:t>
      </w:r>
      <w:r w:rsidRPr="006C4811">
        <w:rPr>
          <w:rtl/>
        </w:rPr>
        <w:t xml:space="preserve"> </w:t>
      </w:r>
      <w:r w:rsidRPr="006C4811">
        <w:rPr>
          <w:rFonts w:hint="cs"/>
          <w:rtl/>
        </w:rPr>
        <w:t>في</w:t>
      </w:r>
      <w:r w:rsidRPr="006C4811">
        <w:rPr>
          <w:rtl/>
        </w:rPr>
        <w:t xml:space="preserve"> </w:t>
      </w:r>
      <w:r w:rsidRPr="006C4811">
        <w:rPr>
          <w:rFonts w:hint="cs"/>
          <w:rtl/>
        </w:rPr>
        <w:t>عملية</w:t>
      </w:r>
      <w:r w:rsidRPr="006C4811">
        <w:rPr>
          <w:rtl/>
        </w:rPr>
        <w:t xml:space="preserve"> </w:t>
      </w:r>
      <w:r w:rsidRPr="006C4811">
        <w:rPr>
          <w:rFonts w:hint="cs"/>
          <w:rtl/>
        </w:rPr>
        <w:t>بناء</w:t>
      </w:r>
      <w:r w:rsidRPr="006C4811">
        <w:rPr>
          <w:rtl/>
        </w:rPr>
        <w:t xml:space="preserve"> </w:t>
      </w:r>
      <w:r w:rsidRPr="006C4811">
        <w:rPr>
          <w:rFonts w:hint="cs"/>
          <w:rtl/>
        </w:rPr>
        <w:t>المستوطنات</w:t>
      </w:r>
      <w:r w:rsidRPr="006C4811">
        <w:rPr>
          <w:rtl/>
        </w:rPr>
        <w:t xml:space="preserve"> </w:t>
      </w:r>
      <w:r w:rsidRPr="006C4811">
        <w:rPr>
          <w:rFonts w:hint="cs"/>
          <w:rtl/>
        </w:rPr>
        <w:t>وتوسيعها</w:t>
      </w:r>
      <w:r w:rsidRPr="006C4811">
        <w:rPr>
          <w:rtl/>
        </w:rPr>
        <w:t>.</w:t>
      </w:r>
      <w:r w:rsidRPr="00863FBE">
        <w:rPr>
          <w:vertAlign w:val="superscript"/>
        </w:rPr>
        <w:footnoteReference w:id="210"/>
      </w:r>
      <w:r w:rsidRPr="006C4811">
        <w:rPr>
          <w:rtl/>
        </w:rPr>
        <w:t xml:space="preserve"> </w:t>
      </w:r>
      <w:r w:rsidRPr="006C4811">
        <w:rPr>
          <w:rFonts w:hint="cs"/>
          <w:rtl/>
        </w:rPr>
        <w:t>وفي</w:t>
      </w:r>
      <w:r w:rsidRPr="006C4811">
        <w:rPr>
          <w:rtl/>
        </w:rPr>
        <w:t xml:space="preserve"> </w:t>
      </w:r>
      <w:r w:rsidRPr="006C4811">
        <w:rPr>
          <w:rFonts w:hint="cs"/>
          <w:rtl/>
        </w:rPr>
        <w:t>تموز</w:t>
      </w:r>
      <w:r w:rsidRPr="006C4811">
        <w:rPr>
          <w:rtl/>
        </w:rPr>
        <w:t>/</w:t>
      </w:r>
      <w:r w:rsidR="00863FBE">
        <w:rPr>
          <w:rFonts w:hint="cs"/>
          <w:rtl/>
        </w:rPr>
        <w:t xml:space="preserve"> </w:t>
      </w:r>
      <w:r w:rsidRPr="006C4811">
        <w:rPr>
          <w:rFonts w:hint="cs"/>
          <w:rtl/>
        </w:rPr>
        <w:t>يولي</w:t>
      </w:r>
      <w:r w:rsidR="00863FBE">
        <w:rPr>
          <w:rFonts w:hint="cs"/>
          <w:rtl/>
        </w:rPr>
        <w:t>ه</w:t>
      </w:r>
      <w:r w:rsidRPr="006C4811">
        <w:rPr>
          <w:rtl/>
        </w:rPr>
        <w:t xml:space="preserve"> 2022</w:t>
      </w:r>
      <w:r w:rsidRPr="006C4811">
        <w:rPr>
          <w:rFonts w:hint="cs"/>
          <w:rtl/>
        </w:rPr>
        <w:t>،</w:t>
      </w:r>
      <w:r w:rsidRPr="006C4811">
        <w:rPr>
          <w:rtl/>
        </w:rPr>
        <w:t xml:space="preserve"> </w:t>
      </w:r>
      <w:r w:rsidRPr="006C4811">
        <w:rPr>
          <w:rFonts w:hint="cs"/>
          <w:rtl/>
        </w:rPr>
        <w:t>وافق</w:t>
      </w:r>
      <w:r w:rsidRPr="006C4811">
        <w:rPr>
          <w:rtl/>
        </w:rPr>
        <w:t xml:space="preserve"> </w:t>
      </w:r>
      <w:r w:rsidRPr="006C4811">
        <w:rPr>
          <w:rFonts w:hint="cs"/>
          <w:rtl/>
        </w:rPr>
        <w:t>المجلس</w:t>
      </w:r>
      <w:r w:rsidRPr="006C4811">
        <w:rPr>
          <w:rtl/>
        </w:rPr>
        <w:t xml:space="preserve"> </w:t>
      </w:r>
      <w:r w:rsidRPr="006C4811">
        <w:rPr>
          <w:rFonts w:hint="cs"/>
          <w:rtl/>
        </w:rPr>
        <w:t>الوطني</w:t>
      </w:r>
      <w:r w:rsidRPr="006C4811">
        <w:rPr>
          <w:rtl/>
        </w:rPr>
        <w:t xml:space="preserve"> </w:t>
      </w:r>
      <w:r w:rsidRPr="006C4811">
        <w:rPr>
          <w:rFonts w:hint="cs"/>
          <w:rtl/>
        </w:rPr>
        <w:t>للتخطيط</w:t>
      </w:r>
      <w:r w:rsidRPr="006C4811">
        <w:rPr>
          <w:rtl/>
        </w:rPr>
        <w:t xml:space="preserve"> </w:t>
      </w:r>
      <w:r w:rsidRPr="006C4811">
        <w:rPr>
          <w:rFonts w:hint="cs"/>
          <w:rtl/>
        </w:rPr>
        <w:t>والبناء</w:t>
      </w:r>
      <w:r w:rsidRPr="006C4811">
        <w:rPr>
          <w:rtl/>
        </w:rPr>
        <w:t xml:space="preserve"> </w:t>
      </w:r>
      <w:r w:rsidRPr="006C4811">
        <w:rPr>
          <w:rFonts w:hint="cs"/>
          <w:rtl/>
        </w:rPr>
        <w:t>في</w:t>
      </w:r>
      <w:r w:rsidRPr="006C4811">
        <w:rPr>
          <w:rtl/>
        </w:rPr>
        <w:t xml:space="preserve"> </w:t>
      </w:r>
      <w:r w:rsidRPr="006C4811">
        <w:rPr>
          <w:rFonts w:hint="cs"/>
          <w:rtl/>
        </w:rPr>
        <w:t>إسرائيل</w:t>
      </w:r>
      <w:r w:rsidRPr="006C4811">
        <w:rPr>
          <w:rtl/>
        </w:rPr>
        <w:t xml:space="preserve"> </w:t>
      </w:r>
      <w:r w:rsidRPr="006C4811">
        <w:rPr>
          <w:rFonts w:hint="cs"/>
          <w:rtl/>
        </w:rPr>
        <w:t>على</w:t>
      </w:r>
      <w:r w:rsidRPr="006C4811">
        <w:rPr>
          <w:rtl/>
        </w:rPr>
        <w:t xml:space="preserve"> </w:t>
      </w:r>
      <w:r w:rsidRPr="006C4811">
        <w:rPr>
          <w:rFonts w:hint="cs"/>
          <w:rtl/>
        </w:rPr>
        <w:t>إقامة</w:t>
      </w:r>
      <w:r w:rsidRPr="006C4811">
        <w:rPr>
          <w:rtl/>
        </w:rPr>
        <w:t xml:space="preserve"> </w:t>
      </w:r>
      <w:r w:rsidRPr="006C4811">
        <w:rPr>
          <w:rFonts w:hint="cs"/>
          <w:rtl/>
        </w:rPr>
        <w:t>مستوطنتين</w:t>
      </w:r>
      <w:r w:rsidRPr="006C4811">
        <w:rPr>
          <w:rtl/>
        </w:rPr>
        <w:t xml:space="preserve"> </w:t>
      </w:r>
      <w:r w:rsidRPr="006C4811">
        <w:rPr>
          <w:rFonts w:hint="cs"/>
          <w:rtl/>
        </w:rPr>
        <w:t>جديدتين</w:t>
      </w:r>
      <w:r w:rsidR="00D05D03">
        <w:rPr>
          <w:rFonts w:hint="cs"/>
          <w:rtl/>
        </w:rPr>
        <w:t xml:space="preserve"> (</w:t>
      </w:r>
      <w:proofErr w:type="spellStart"/>
      <w:r w:rsidR="00D05D03">
        <w:rPr>
          <w:rFonts w:hint="cs"/>
          <w:rtl/>
        </w:rPr>
        <w:t>أور</w:t>
      </w:r>
      <w:r w:rsidR="00382184">
        <w:rPr>
          <w:rFonts w:hint="cs"/>
          <w:rtl/>
        </w:rPr>
        <w:t>خ</w:t>
      </w:r>
      <w:r w:rsidR="00D05D03">
        <w:rPr>
          <w:rFonts w:hint="cs"/>
          <w:rtl/>
        </w:rPr>
        <w:t>ا</w:t>
      </w:r>
      <w:proofErr w:type="spellEnd"/>
      <w:r w:rsidR="00D05D03">
        <w:rPr>
          <w:rFonts w:hint="cs"/>
          <w:rtl/>
        </w:rPr>
        <w:t xml:space="preserve"> ومطر)</w:t>
      </w:r>
      <w:r w:rsidRPr="006C4811">
        <w:rPr>
          <w:rtl/>
        </w:rPr>
        <w:t xml:space="preserve"> </w:t>
      </w:r>
      <w:r w:rsidRPr="006C4811">
        <w:rPr>
          <w:rFonts w:hint="cs"/>
          <w:rtl/>
        </w:rPr>
        <w:t>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من</w:t>
      </w:r>
      <w:r w:rsidRPr="006C4811">
        <w:rPr>
          <w:rtl/>
        </w:rPr>
        <w:t xml:space="preserve"> </w:t>
      </w:r>
      <w:r w:rsidRPr="006C4811">
        <w:rPr>
          <w:rFonts w:hint="cs"/>
          <w:rtl/>
        </w:rPr>
        <w:t>المتوقع</w:t>
      </w:r>
      <w:r w:rsidRPr="006C4811">
        <w:rPr>
          <w:rtl/>
        </w:rPr>
        <w:t xml:space="preserve"> </w:t>
      </w:r>
      <w:r w:rsidRPr="006C4811">
        <w:rPr>
          <w:rFonts w:hint="cs"/>
          <w:rtl/>
        </w:rPr>
        <w:t>أن</w:t>
      </w:r>
      <w:r w:rsidRPr="006C4811">
        <w:rPr>
          <w:rtl/>
        </w:rPr>
        <w:t xml:space="preserve"> </w:t>
      </w:r>
      <w:r w:rsidRPr="006C4811">
        <w:rPr>
          <w:rFonts w:hint="cs"/>
          <w:rtl/>
        </w:rPr>
        <w:t>ت</w:t>
      </w:r>
      <w:r w:rsidR="00D05D03">
        <w:rPr>
          <w:rFonts w:hint="cs"/>
          <w:rtl/>
        </w:rPr>
        <w:t>ضم</w:t>
      </w:r>
      <w:r w:rsidRPr="006C4811">
        <w:rPr>
          <w:rFonts w:hint="cs"/>
          <w:rtl/>
        </w:rPr>
        <w:t xml:space="preserve"> كل</w:t>
      </w:r>
      <w:r w:rsidRPr="006C4811">
        <w:rPr>
          <w:rtl/>
        </w:rPr>
        <w:t xml:space="preserve"> </w:t>
      </w:r>
      <w:r w:rsidRPr="006C4811">
        <w:rPr>
          <w:rFonts w:hint="cs"/>
          <w:rtl/>
        </w:rPr>
        <w:t>منهما</w:t>
      </w:r>
      <w:r w:rsidRPr="006C4811">
        <w:rPr>
          <w:rtl/>
        </w:rPr>
        <w:t xml:space="preserve"> 000 2 </w:t>
      </w:r>
      <w:r w:rsidRPr="006C4811">
        <w:rPr>
          <w:rFonts w:hint="cs"/>
          <w:rtl/>
        </w:rPr>
        <w:t>وحدة</w:t>
      </w:r>
      <w:r w:rsidRPr="006C4811">
        <w:rPr>
          <w:rtl/>
        </w:rPr>
        <w:t xml:space="preserve"> </w:t>
      </w:r>
      <w:r w:rsidRPr="006C4811">
        <w:rPr>
          <w:rFonts w:hint="cs"/>
          <w:rtl/>
        </w:rPr>
        <w:t>سكنية</w:t>
      </w:r>
      <w:r w:rsidRPr="006C4811">
        <w:rPr>
          <w:rtl/>
        </w:rPr>
        <w:t>.</w:t>
      </w:r>
      <w:r w:rsidRPr="00863FBE">
        <w:rPr>
          <w:vertAlign w:val="superscript"/>
        </w:rPr>
        <w:footnoteReference w:id="211"/>
      </w:r>
      <w:r w:rsidRPr="006C4811">
        <w:t xml:space="preserve"> </w:t>
      </w:r>
    </w:p>
    <w:p w14:paraId="027D9216" w14:textId="198959AA" w:rsidR="000D7CD0" w:rsidRPr="006C4811" w:rsidRDefault="00D05D03" w:rsidP="004122A0">
      <w:pPr>
        <w:pStyle w:val="ArILCParanumbold"/>
        <w:bidi/>
      </w:pPr>
      <w:r>
        <w:rPr>
          <w:rFonts w:hint="cs"/>
          <w:rtl/>
        </w:rPr>
        <w:t>ومن المتوقع</w:t>
      </w:r>
      <w:r w:rsidR="000D7CD0" w:rsidRPr="006C4811">
        <w:rPr>
          <w:rFonts w:hint="cs"/>
          <w:rtl/>
        </w:rPr>
        <w:t xml:space="preserve"> استثمار</w:t>
      </w:r>
      <w:r w:rsidR="000D7CD0" w:rsidRPr="006C4811">
        <w:rPr>
          <w:rtl/>
        </w:rPr>
        <w:t xml:space="preserve"> </w:t>
      </w:r>
      <w:r w:rsidR="000D7CD0" w:rsidRPr="006C4811">
        <w:rPr>
          <w:rFonts w:hint="cs"/>
          <w:rtl/>
        </w:rPr>
        <w:t>حوالي</w:t>
      </w:r>
      <w:r w:rsidR="000D7CD0" w:rsidRPr="006C4811">
        <w:rPr>
          <w:rtl/>
        </w:rPr>
        <w:t xml:space="preserve"> </w:t>
      </w:r>
      <w:r w:rsidR="000D7CD0" w:rsidRPr="006C4811">
        <w:rPr>
          <w:rFonts w:hint="cs"/>
          <w:rtl/>
        </w:rPr>
        <w:t>مليار</w:t>
      </w:r>
      <w:r w:rsidR="000D7CD0" w:rsidRPr="006C4811">
        <w:rPr>
          <w:rtl/>
        </w:rPr>
        <w:t xml:space="preserve"> </w:t>
      </w:r>
      <w:r w:rsidR="000D7CD0" w:rsidRPr="006C4811">
        <w:rPr>
          <w:rFonts w:hint="cs"/>
          <w:rtl/>
        </w:rPr>
        <w:t>شيكل</w:t>
      </w:r>
      <w:r w:rsidR="000D7CD0" w:rsidRPr="006C4811">
        <w:rPr>
          <w:rtl/>
        </w:rPr>
        <w:t xml:space="preserve"> </w:t>
      </w:r>
      <w:r w:rsidR="000D7CD0" w:rsidRPr="006C4811">
        <w:rPr>
          <w:rFonts w:hint="cs"/>
          <w:rtl/>
        </w:rPr>
        <w:t>كجزء</w:t>
      </w:r>
      <w:r w:rsidR="000D7CD0" w:rsidRPr="006C4811">
        <w:rPr>
          <w:rtl/>
        </w:rPr>
        <w:t xml:space="preserve"> </w:t>
      </w:r>
      <w:r w:rsidR="000D7CD0" w:rsidRPr="006C4811">
        <w:rPr>
          <w:rFonts w:hint="cs"/>
          <w:rtl/>
        </w:rPr>
        <w:t>من</w:t>
      </w:r>
      <w:r w:rsidR="000D7CD0" w:rsidRPr="006C4811">
        <w:rPr>
          <w:rtl/>
        </w:rPr>
        <w:t xml:space="preserve"> </w:t>
      </w:r>
      <w:r w:rsidR="000D7CD0" w:rsidRPr="006C4811">
        <w:rPr>
          <w:rFonts w:hint="cs"/>
          <w:rtl/>
        </w:rPr>
        <w:t>خطة</w:t>
      </w:r>
      <w:r w:rsidR="000D7CD0" w:rsidRPr="006C4811">
        <w:rPr>
          <w:rtl/>
        </w:rPr>
        <w:t xml:space="preserve"> </w:t>
      </w:r>
      <w:r w:rsidR="000D7CD0" w:rsidRPr="006C4811">
        <w:rPr>
          <w:rFonts w:hint="cs"/>
          <w:rtl/>
        </w:rPr>
        <w:t>حكومة</w:t>
      </w:r>
      <w:r w:rsidR="000D7CD0" w:rsidRPr="006C4811">
        <w:rPr>
          <w:rtl/>
        </w:rPr>
        <w:t xml:space="preserve"> </w:t>
      </w:r>
      <w:r w:rsidR="000D7CD0" w:rsidRPr="006C4811">
        <w:rPr>
          <w:rFonts w:hint="cs"/>
          <w:rtl/>
        </w:rPr>
        <w:t>إسرائيل</w:t>
      </w:r>
      <w:r w:rsidR="000D7CD0" w:rsidRPr="006C4811">
        <w:rPr>
          <w:rtl/>
        </w:rPr>
        <w:t xml:space="preserve"> </w:t>
      </w:r>
      <w:r w:rsidR="000D7CD0" w:rsidRPr="006C4811">
        <w:rPr>
          <w:rFonts w:hint="cs"/>
          <w:rtl/>
        </w:rPr>
        <w:t>لتنمية</w:t>
      </w:r>
      <w:r w:rsidR="000D7CD0" w:rsidRPr="006C4811">
        <w:rPr>
          <w:rtl/>
        </w:rPr>
        <w:t xml:space="preserve"> </w:t>
      </w:r>
      <w:r w:rsidR="000D7CD0" w:rsidRPr="006C4811">
        <w:rPr>
          <w:rFonts w:hint="cs"/>
          <w:rtl/>
        </w:rPr>
        <w:t>المنطقة</w:t>
      </w:r>
      <w:r w:rsidR="000D7CD0" w:rsidRPr="006C4811">
        <w:rPr>
          <w:rtl/>
        </w:rPr>
        <w:t xml:space="preserve"> </w:t>
      </w:r>
      <w:r w:rsidR="000D7CD0" w:rsidRPr="006C4811">
        <w:rPr>
          <w:rFonts w:hint="cs"/>
          <w:rtl/>
        </w:rPr>
        <w:t>المحتلة</w:t>
      </w:r>
      <w:r w:rsidR="000D7CD0" w:rsidRPr="006C4811">
        <w:rPr>
          <w:rtl/>
        </w:rPr>
        <w:t>.</w:t>
      </w:r>
      <w:r w:rsidR="000D7CD0" w:rsidRPr="00863FBE">
        <w:rPr>
          <w:vertAlign w:val="superscript"/>
        </w:rPr>
        <w:footnoteReference w:id="212"/>
      </w:r>
      <w:r w:rsidR="000D7CD0" w:rsidRPr="006C4811">
        <w:rPr>
          <w:rtl/>
        </w:rPr>
        <w:t xml:space="preserve"> </w:t>
      </w:r>
      <w:r w:rsidR="000D7CD0" w:rsidRPr="006C4811">
        <w:rPr>
          <w:rFonts w:hint="cs"/>
          <w:rtl/>
        </w:rPr>
        <w:t>غير</w:t>
      </w:r>
      <w:r w:rsidR="000D7CD0" w:rsidRPr="006C4811">
        <w:rPr>
          <w:rtl/>
        </w:rPr>
        <w:t xml:space="preserve"> </w:t>
      </w:r>
      <w:r w:rsidR="000D7CD0" w:rsidRPr="006C4811">
        <w:rPr>
          <w:rFonts w:hint="cs"/>
          <w:rtl/>
        </w:rPr>
        <w:t>أن</w:t>
      </w:r>
      <w:r w:rsidR="004215C3">
        <w:rPr>
          <w:rFonts w:hint="cs"/>
          <w:rtl/>
        </w:rPr>
        <w:t>ّ</w:t>
      </w:r>
      <w:r w:rsidR="000D7CD0" w:rsidRPr="006C4811">
        <w:rPr>
          <w:rtl/>
        </w:rPr>
        <w:t xml:space="preserve"> </w:t>
      </w:r>
      <w:r w:rsidR="000D7CD0" w:rsidRPr="006C4811">
        <w:rPr>
          <w:rFonts w:hint="cs"/>
          <w:rtl/>
        </w:rPr>
        <w:t>المحاورين</w:t>
      </w:r>
      <w:r w:rsidR="000D7CD0" w:rsidRPr="006C4811">
        <w:rPr>
          <w:rtl/>
        </w:rPr>
        <w:t xml:space="preserve"> </w:t>
      </w:r>
      <w:r w:rsidR="000D7CD0" w:rsidRPr="006C4811">
        <w:rPr>
          <w:rFonts w:hint="cs"/>
          <w:rtl/>
        </w:rPr>
        <w:t>أشاروا</w:t>
      </w:r>
      <w:r w:rsidR="000D7CD0" w:rsidRPr="006C4811">
        <w:rPr>
          <w:rtl/>
        </w:rPr>
        <w:t xml:space="preserve"> </w:t>
      </w:r>
      <w:r w:rsidR="000D7CD0" w:rsidRPr="006C4811">
        <w:rPr>
          <w:rFonts w:hint="cs"/>
          <w:rtl/>
        </w:rPr>
        <w:t>إلى</w:t>
      </w:r>
      <w:r w:rsidR="000D7CD0" w:rsidRPr="006C4811">
        <w:rPr>
          <w:rtl/>
        </w:rPr>
        <w:t xml:space="preserve"> </w:t>
      </w:r>
      <w:r w:rsidR="000D7CD0" w:rsidRPr="006C4811">
        <w:rPr>
          <w:rFonts w:hint="cs"/>
          <w:rtl/>
        </w:rPr>
        <w:t>أن</w:t>
      </w:r>
      <w:r w:rsidR="004215C3">
        <w:rPr>
          <w:rFonts w:hint="cs"/>
          <w:rtl/>
        </w:rPr>
        <w:t>ّ</w:t>
      </w:r>
      <w:r w:rsidR="000D7CD0" w:rsidRPr="006C4811">
        <w:rPr>
          <w:rtl/>
        </w:rPr>
        <w:t xml:space="preserve"> </w:t>
      </w:r>
      <w:r w:rsidR="000D7CD0" w:rsidRPr="006C4811">
        <w:rPr>
          <w:rFonts w:hint="cs"/>
          <w:rtl/>
        </w:rPr>
        <w:t>خطط</w:t>
      </w:r>
      <w:r w:rsidR="000D7CD0" w:rsidRPr="006C4811">
        <w:rPr>
          <w:rtl/>
        </w:rPr>
        <w:t xml:space="preserve"> </w:t>
      </w:r>
      <w:r w:rsidR="000D7CD0" w:rsidRPr="006C4811">
        <w:rPr>
          <w:rFonts w:hint="cs"/>
          <w:rtl/>
        </w:rPr>
        <w:t>تنمية</w:t>
      </w:r>
      <w:r w:rsidR="000D7CD0" w:rsidRPr="006C4811">
        <w:rPr>
          <w:rtl/>
        </w:rPr>
        <w:t xml:space="preserve"> </w:t>
      </w:r>
      <w:r w:rsidR="000D7CD0" w:rsidRPr="006C4811">
        <w:rPr>
          <w:rFonts w:hint="cs"/>
          <w:rtl/>
        </w:rPr>
        <w:t>القرى</w:t>
      </w:r>
      <w:r w:rsidR="000D7CD0" w:rsidRPr="006C4811">
        <w:rPr>
          <w:rtl/>
        </w:rPr>
        <w:t xml:space="preserve"> </w:t>
      </w:r>
      <w:r w:rsidR="000D7CD0" w:rsidRPr="006C4811">
        <w:rPr>
          <w:rFonts w:hint="cs"/>
          <w:rtl/>
        </w:rPr>
        <w:t>السورية</w:t>
      </w:r>
      <w:r w:rsidR="000D7CD0" w:rsidRPr="006C4811">
        <w:rPr>
          <w:rtl/>
        </w:rPr>
        <w:t xml:space="preserve"> </w:t>
      </w:r>
      <w:r w:rsidR="000D7CD0" w:rsidRPr="006C4811">
        <w:rPr>
          <w:rFonts w:hint="cs"/>
          <w:rtl/>
        </w:rPr>
        <w:t>لا</w:t>
      </w:r>
      <w:r w:rsidR="000D7CD0" w:rsidRPr="006C4811">
        <w:rPr>
          <w:rtl/>
        </w:rPr>
        <w:t xml:space="preserve"> </w:t>
      </w:r>
      <w:r w:rsidR="000D7CD0" w:rsidRPr="006C4811">
        <w:rPr>
          <w:rFonts w:hint="cs"/>
          <w:rtl/>
        </w:rPr>
        <w:t>تكاد</w:t>
      </w:r>
      <w:r w:rsidR="000D7CD0" w:rsidRPr="006C4811">
        <w:rPr>
          <w:rtl/>
        </w:rPr>
        <w:t xml:space="preserve"> </w:t>
      </w:r>
      <w:r w:rsidR="000D7CD0" w:rsidRPr="006C4811">
        <w:rPr>
          <w:rFonts w:hint="cs"/>
          <w:rtl/>
        </w:rPr>
        <w:t>تذكر</w:t>
      </w:r>
      <w:r w:rsidR="000D7CD0" w:rsidRPr="006C4811">
        <w:rPr>
          <w:rtl/>
        </w:rPr>
        <w:t xml:space="preserve"> </w:t>
      </w:r>
      <w:r w:rsidR="000D7CD0" w:rsidRPr="006C4811">
        <w:rPr>
          <w:rFonts w:hint="cs"/>
          <w:rtl/>
        </w:rPr>
        <w:t>بالمقارنة</w:t>
      </w:r>
      <w:r w:rsidR="000D7CD0" w:rsidRPr="006C4811">
        <w:rPr>
          <w:rtl/>
        </w:rPr>
        <w:t xml:space="preserve"> </w:t>
      </w:r>
      <w:r w:rsidR="000D7CD0" w:rsidRPr="006C4811">
        <w:rPr>
          <w:rFonts w:hint="cs"/>
          <w:rtl/>
        </w:rPr>
        <w:t>مع الخطط</w:t>
      </w:r>
      <w:r w:rsidR="000D7CD0" w:rsidRPr="006C4811">
        <w:rPr>
          <w:rtl/>
        </w:rPr>
        <w:t xml:space="preserve"> </w:t>
      </w:r>
      <w:r w:rsidR="000D7CD0" w:rsidRPr="006C4811">
        <w:rPr>
          <w:rFonts w:hint="cs"/>
          <w:rtl/>
        </w:rPr>
        <w:t>المخصصة</w:t>
      </w:r>
      <w:r w:rsidR="000D7CD0" w:rsidRPr="006C4811">
        <w:rPr>
          <w:rtl/>
        </w:rPr>
        <w:t xml:space="preserve"> </w:t>
      </w:r>
      <w:r w:rsidR="000D7CD0" w:rsidRPr="006C4811">
        <w:rPr>
          <w:rFonts w:hint="cs"/>
          <w:rtl/>
        </w:rPr>
        <w:t>للمستوطِنين</w:t>
      </w:r>
      <w:r w:rsidR="000D7CD0" w:rsidRPr="006C4811">
        <w:rPr>
          <w:rtl/>
        </w:rPr>
        <w:t xml:space="preserve">. </w:t>
      </w:r>
      <w:r w:rsidR="000D7CD0" w:rsidRPr="006C4811">
        <w:rPr>
          <w:rFonts w:hint="cs"/>
          <w:rtl/>
        </w:rPr>
        <w:t>وأبلغت</w:t>
      </w:r>
      <w:r w:rsidR="000D7CD0" w:rsidRPr="006C4811">
        <w:rPr>
          <w:rtl/>
        </w:rPr>
        <w:t xml:space="preserve"> </w:t>
      </w:r>
      <w:r w:rsidR="000D7CD0" w:rsidRPr="006C4811">
        <w:rPr>
          <w:rFonts w:hint="cs"/>
          <w:rtl/>
        </w:rPr>
        <w:t>وزارة</w:t>
      </w:r>
      <w:r w:rsidR="000D7CD0" w:rsidRPr="006C4811">
        <w:rPr>
          <w:rtl/>
        </w:rPr>
        <w:t xml:space="preserve"> </w:t>
      </w:r>
      <w:r w:rsidR="000D7CD0" w:rsidRPr="006C4811">
        <w:rPr>
          <w:rFonts w:hint="cs"/>
          <w:rtl/>
        </w:rPr>
        <w:t>الزراعة</w:t>
      </w:r>
      <w:r w:rsidR="000D7CD0" w:rsidRPr="006C4811">
        <w:rPr>
          <w:rtl/>
        </w:rPr>
        <w:t xml:space="preserve"> </w:t>
      </w:r>
      <w:r w:rsidR="000D7CD0" w:rsidRPr="006C4811">
        <w:rPr>
          <w:rFonts w:hint="cs"/>
          <w:rtl/>
        </w:rPr>
        <w:t>الإسرائيلية</w:t>
      </w:r>
      <w:r w:rsidR="000D7CD0" w:rsidRPr="006C4811">
        <w:rPr>
          <w:rtl/>
        </w:rPr>
        <w:t xml:space="preserve"> </w:t>
      </w:r>
      <w:r w:rsidR="000D7CD0" w:rsidRPr="006C4811">
        <w:rPr>
          <w:rFonts w:hint="cs"/>
          <w:rtl/>
        </w:rPr>
        <w:t>البعثة</w:t>
      </w:r>
      <w:r w:rsidR="000D7CD0" w:rsidRPr="006C4811">
        <w:rPr>
          <w:rtl/>
        </w:rPr>
        <w:t xml:space="preserve"> </w:t>
      </w:r>
      <w:r w:rsidR="000D7CD0" w:rsidRPr="006C4811">
        <w:rPr>
          <w:rFonts w:hint="cs"/>
          <w:rtl/>
        </w:rPr>
        <w:t>أن</w:t>
      </w:r>
      <w:r w:rsidR="000D7CD0" w:rsidRPr="006C4811">
        <w:rPr>
          <w:rtl/>
        </w:rPr>
        <w:t xml:space="preserve"> </w:t>
      </w:r>
      <w:r w:rsidR="000D7CD0" w:rsidRPr="006C4811">
        <w:rPr>
          <w:rFonts w:hint="cs"/>
          <w:rtl/>
        </w:rPr>
        <w:t>قرار</w:t>
      </w:r>
      <w:r w:rsidR="000D7CD0" w:rsidRPr="006C4811">
        <w:rPr>
          <w:rtl/>
        </w:rPr>
        <w:t xml:space="preserve"> </w:t>
      </w:r>
      <w:r w:rsidR="000D7CD0" w:rsidRPr="006C4811">
        <w:rPr>
          <w:rFonts w:hint="cs"/>
          <w:rtl/>
        </w:rPr>
        <w:t>حكومة</w:t>
      </w:r>
      <w:r w:rsidR="000D7CD0" w:rsidRPr="006C4811">
        <w:rPr>
          <w:rtl/>
        </w:rPr>
        <w:t xml:space="preserve"> </w:t>
      </w:r>
      <w:r w:rsidR="000D7CD0" w:rsidRPr="006C4811">
        <w:rPr>
          <w:rFonts w:hint="cs"/>
          <w:rtl/>
        </w:rPr>
        <w:t>إسرائيل</w:t>
      </w:r>
      <w:r w:rsidR="000D7CD0" w:rsidRPr="006C4811">
        <w:rPr>
          <w:rtl/>
        </w:rPr>
        <w:t xml:space="preserve"> </w:t>
      </w:r>
      <w:r w:rsidR="000D7CD0" w:rsidRPr="006C4811">
        <w:rPr>
          <w:rFonts w:hint="cs"/>
          <w:rtl/>
        </w:rPr>
        <w:t>رقم</w:t>
      </w:r>
      <w:r w:rsidR="000D7CD0" w:rsidRPr="006C4811">
        <w:rPr>
          <w:rtl/>
        </w:rPr>
        <w:t xml:space="preserve"> 717 </w:t>
      </w:r>
      <w:r w:rsidR="000D7CD0" w:rsidRPr="006C4811">
        <w:rPr>
          <w:rFonts w:hint="cs"/>
          <w:rtl/>
        </w:rPr>
        <w:t>ينصّ</w:t>
      </w:r>
      <w:r w:rsidR="000D7CD0" w:rsidRPr="006C4811">
        <w:rPr>
          <w:rtl/>
        </w:rPr>
        <w:t xml:space="preserve"> </w:t>
      </w:r>
      <w:r w:rsidR="000D7CD0" w:rsidRPr="006C4811">
        <w:rPr>
          <w:rFonts w:hint="cs"/>
          <w:rtl/>
        </w:rPr>
        <w:t>على</w:t>
      </w:r>
      <w:r w:rsidR="000D7CD0" w:rsidRPr="006C4811">
        <w:rPr>
          <w:rtl/>
        </w:rPr>
        <w:t xml:space="preserve"> </w:t>
      </w:r>
      <w:r w:rsidRPr="006C4811">
        <w:rPr>
          <w:rFonts w:hint="cs"/>
          <w:rtl/>
        </w:rPr>
        <w:t>تنمية</w:t>
      </w:r>
      <w:r w:rsidRPr="006C4811">
        <w:rPr>
          <w:rtl/>
        </w:rPr>
        <w:t xml:space="preserve"> </w:t>
      </w:r>
      <w:r w:rsidRPr="006C4811">
        <w:rPr>
          <w:rFonts w:hint="cs"/>
          <w:rtl/>
        </w:rPr>
        <w:t>اجتماعية</w:t>
      </w:r>
      <w:r w:rsidRPr="006C4811">
        <w:rPr>
          <w:rtl/>
        </w:rPr>
        <w:t xml:space="preserve"> </w:t>
      </w:r>
      <w:r w:rsidRPr="006C4811">
        <w:rPr>
          <w:rFonts w:hint="cs"/>
          <w:rtl/>
        </w:rPr>
        <w:t>واقتصادية</w:t>
      </w:r>
      <w:r w:rsidRPr="006C4811">
        <w:rPr>
          <w:rtl/>
        </w:rPr>
        <w:t xml:space="preserve"> </w:t>
      </w:r>
      <w:r w:rsidRPr="006C4811">
        <w:rPr>
          <w:rFonts w:hint="cs"/>
          <w:rtl/>
        </w:rPr>
        <w:t>للقرى</w:t>
      </w:r>
      <w:r w:rsidRPr="006C4811">
        <w:rPr>
          <w:rtl/>
        </w:rPr>
        <w:t xml:space="preserve"> </w:t>
      </w:r>
      <w:r w:rsidRPr="006C4811">
        <w:rPr>
          <w:rFonts w:hint="cs"/>
          <w:rtl/>
        </w:rPr>
        <w:t>السورية</w:t>
      </w:r>
      <w:r>
        <w:rPr>
          <w:rFonts w:hint="cs"/>
          <w:rtl/>
        </w:rPr>
        <w:t xml:space="preserve"> ب</w:t>
      </w:r>
      <w:r w:rsidR="000D7CD0" w:rsidRPr="006C4811">
        <w:rPr>
          <w:rFonts w:hint="cs"/>
          <w:rtl/>
        </w:rPr>
        <w:t>ميزانية</w:t>
      </w:r>
      <w:r w:rsidR="000D7CD0" w:rsidRPr="006C4811">
        <w:rPr>
          <w:rtl/>
        </w:rPr>
        <w:t xml:space="preserve"> </w:t>
      </w:r>
      <w:r w:rsidR="000D7CD0" w:rsidRPr="006C4811">
        <w:rPr>
          <w:rFonts w:hint="cs"/>
          <w:rtl/>
        </w:rPr>
        <w:t>تصل</w:t>
      </w:r>
      <w:r w:rsidR="000D7CD0" w:rsidRPr="006C4811">
        <w:rPr>
          <w:rtl/>
        </w:rPr>
        <w:t xml:space="preserve"> </w:t>
      </w:r>
      <w:r w:rsidR="000D7CD0" w:rsidRPr="006C4811">
        <w:rPr>
          <w:rFonts w:hint="cs"/>
          <w:rtl/>
        </w:rPr>
        <w:t>إلى</w:t>
      </w:r>
      <w:r w:rsidR="000D7CD0" w:rsidRPr="006C4811">
        <w:rPr>
          <w:rtl/>
        </w:rPr>
        <w:t xml:space="preserve"> 5.68 </w:t>
      </w:r>
      <w:r w:rsidR="000D7CD0" w:rsidRPr="006C4811">
        <w:rPr>
          <w:rFonts w:hint="cs"/>
          <w:rtl/>
        </w:rPr>
        <w:t>مليون</w:t>
      </w:r>
      <w:r w:rsidR="000D7CD0" w:rsidRPr="006C4811">
        <w:rPr>
          <w:rtl/>
        </w:rPr>
        <w:t xml:space="preserve"> </w:t>
      </w:r>
      <w:r w:rsidR="000D7CD0" w:rsidRPr="006C4811">
        <w:rPr>
          <w:rFonts w:hint="cs"/>
          <w:rtl/>
        </w:rPr>
        <w:t>شيكل</w:t>
      </w:r>
      <w:r w:rsidR="000D7CD0" w:rsidRPr="006C4811">
        <w:rPr>
          <w:rtl/>
        </w:rPr>
        <w:t xml:space="preserve"> </w:t>
      </w:r>
      <w:r>
        <w:rPr>
          <w:rFonts w:hint="cs"/>
          <w:rtl/>
        </w:rPr>
        <w:t>في الفترة</w:t>
      </w:r>
      <w:r w:rsidR="000D7CD0" w:rsidRPr="006C4811">
        <w:rPr>
          <w:rtl/>
        </w:rPr>
        <w:t xml:space="preserve"> 2021-2023</w:t>
      </w:r>
      <w:r w:rsidR="000D7CD0" w:rsidRPr="006C4811">
        <w:rPr>
          <w:rFonts w:hint="cs"/>
          <w:rtl/>
        </w:rPr>
        <w:t>،</w:t>
      </w:r>
      <w:r w:rsidR="000D7CD0" w:rsidRPr="006C4811">
        <w:rPr>
          <w:rtl/>
        </w:rPr>
        <w:t xml:space="preserve"> </w:t>
      </w:r>
      <w:r w:rsidR="000D7CD0" w:rsidRPr="006C4811">
        <w:rPr>
          <w:rFonts w:hint="cs"/>
          <w:rtl/>
        </w:rPr>
        <w:t>وهو</w:t>
      </w:r>
      <w:r w:rsidR="000D7CD0" w:rsidRPr="006C4811">
        <w:rPr>
          <w:rtl/>
        </w:rPr>
        <w:t xml:space="preserve"> </w:t>
      </w:r>
      <w:r w:rsidR="000D7CD0" w:rsidRPr="006C4811">
        <w:rPr>
          <w:rFonts w:hint="cs"/>
          <w:rtl/>
        </w:rPr>
        <w:t>ما</w:t>
      </w:r>
      <w:r w:rsidR="000D7CD0" w:rsidRPr="006C4811">
        <w:rPr>
          <w:rtl/>
        </w:rPr>
        <w:t xml:space="preserve"> </w:t>
      </w:r>
      <w:r w:rsidR="000D7CD0" w:rsidRPr="006C4811">
        <w:rPr>
          <w:rFonts w:hint="cs"/>
          <w:rtl/>
        </w:rPr>
        <w:t>يمثل</w:t>
      </w:r>
      <w:r w:rsidR="000D7CD0" w:rsidRPr="006C4811">
        <w:rPr>
          <w:rtl/>
        </w:rPr>
        <w:t xml:space="preserve"> </w:t>
      </w:r>
      <w:r w:rsidR="000D7CD0" w:rsidRPr="006C4811">
        <w:rPr>
          <w:rFonts w:hint="cs"/>
          <w:rtl/>
        </w:rPr>
        <w:t>أقل</w:t>
      </w:r>
      <w:r w:rsidR="000D7CD0" w:rsidRPr="006C4811">
        <w:rPr>
          <w:rtl/>
        </w:rPr>
        <w:t xml:space="preserve"> </w:t>
      </w:r>
      <w:r w:rsidR="000D7CD0" w:rsidRPr="006C4811">
        <w:rPr>
          <w:rFonts w:hint="cs"/>
          <w:rtl/>
        </w:rPr>
        <w:t>من</w:t>
      </w:r>
      <w:r w:rsidR="000D7CD0" w:rsidRPr="006C4811">
        <w:rPr>
          <w:rtl/>
        </w:rPr>
        <w:t xml:space="preserve"> 1 </w:t>
      </w:r>
      <w:r w:rsidR="000D7CD0" w:rsidRPr="006C4811">
        <w:rPr>
          <w:rFonts w:hint="cs"/>
          <w:rtl/>
        </w:rPr>
        <w:t>في</w:t>
      </w:r>
      <w:r w:rsidR="000D7CD0" w:rsidRPr="006C4811">
        <w:rPr>
          <w:rtl/>
        </w:rPr>
        <w:t xml:space="preserve"> </w:t>
      </w:r>
      <w:proofErr w:type="gramStart"/>
      <w:r w:rsidR="000D7CD0" w:rsidRPr="006C4811">
        <w:rPr>
          <w:rFonts w:hint="cs"/>
          <w:rtl/>
        </w:rPr>
        <w:t>المائة</w:t>
      </w:r>
      <w:proofErr w:type="gramEnd"/>
      <w:r w:rsidR="000D7CD0" w:rsidRPr="006C4811">
        <w:rPr>
          <w:rtl/>
        </w:rPr>
        <w:t xml:space="preserve"> </w:t>
      </w:r>
      <w:r w:rsidR="000D7CD0" w:rsidRPr="006C4811">
        <w:rPr>
          <w:rFonts w:hint="cs"/>
          <w:rtl/>
        </w:rPr>
        <w:t>من</w:t>
      </w:r>
      <w:r w:rsidR="000D7CD0" w:rsidRPr="006C4811">
        <w:rPr>
          <w:rtl/>
        </w:rPr>
        <w:t xml:space="preserve"> </w:t>
      </w:r>
      <w:r w:rsidR="000D7CD0" w:rsidRPr="006C4811">
        <w:rPr>
          <w:rFonts w:hint="cs"/>
          <w:rtl/>
        </w:rPr>
        <w:t>المليار</w:t>
      </w:r>
      <w:r w:rsidR="000D7CD0" w:rsidRPr="006C4811">
        <w:rPr>
          <w:rtl/>
        </w:rPr>
        <w:t xml:space="preserve"> </w:t>
      </w:r>
      <w:r w:rsidR="000D7CD0" w:rsidRPr="006C4811">
        <w:rPr>
          <w:rFonts w:hint="cs"/>
          <w:rtl/>
        </w:rPr>
        <w:t>شيكل</w:t>
      </w:r>
      <w:r w:rsidR="000D7CD0" w:rsidRPr="006C4811">
        <w:rPr>
          <w:rtl/>
        </w:rPr>
        <w:t xml:space="preserve"> </w:t>
      </w:r>
      <w:r w:rsidR="000D7CD0" w:rsidRPr="006C4811">
        <w:rPr>
          <w:rFonts w:hint="cs"/>
          <w:rtl/>
        </w:rPr>
        <w:t>المقرّر</w:t>
      </w:r>
      <w:r w:rsidR="000D7CD0" w:rsidRPr="006C4811">
        <w:rPr>
          <w:rtl/>
        </w:rPr>
        <w:t xml:space="preserve"> </w:t>
      </w:r>
      <w:r w:rsidR="000D7CD0" w:rsidRPr="006C4811">
        <w:rPr>
          <w:rFonts w:hint="cs"/>
          <w:rtl/>
        </w:rPr>
        <w:t>استثماره</w:t>
      </w:r>
      <w:r w:rsidR="000D7CD0" w:rsidRPr="006C4811">
        <w:rPr>
          <w:rtl/>
        </w:rPr>
        <w:t xml:space="preserve">. </w:t>
      </w:r>
      <w:r w:rsidR="000D7CD0" w:rsidRPr="006C4811">
        <w:rPr>
          <w:rFonts w:hint="cs"/>
          <w:rtl/>
        </w:rPr>
        <w:t>وكل</w:t>
      </w:r>
      <w:r w:rsidR="000D7CD0" w:rsidRPr="006C4811">
        <w:rPr>
          <w:rtl/>
        </w:rPr>
        <w:t xml:space="preserve"> </w:t>
      </w:r>
      <w:r w:rsidR="000D7CD0" w:rsidRPr="006C4811">
        <w:rPr>
          <w:rFonts w:hint="cs"/>
          <w:rtl/>
        </w:rPr>
        <w:t>عام،</w:t>
      </w:r>
      <w:r w:rsidR="000D7CD0" w:rsidRPr="006C4811">
        <w:rPr>
          <w:rtl/>
        </w:rPr>
        <w:t xml:space="preserve"> </w:t>
      </w:r>
      <w:r w:rsidR="000D7CD0" w:rsidRPr="006C4811">
        <w:rPr>
          <w:rFonts w:hint="cs"/>
          <w:rtl/>
        </w:rPr>
        <w:t>تُخصَّص</w:t>
      </w:r>
      <w:r w:rsidR="000D7CD0" w:rsidRPr="006C4811">
        <w:rPr>
          <w:rtl/>
        </w:rPr>
        <w:t xml:space="preserve"> </w:t>
      </w:r>
      <w:r w:rsidR="000D7CD0" w:rsidRPr="006C4811">
        <w:rPr>
          <w:rFonts w:hint="cs"/>
          <w:rtl/>
        </w:rPr>
        <w:t>ميزانية</w:t>
      </w:r>
      <w:r w:rsidR="000D7CD0" w:rsidRPr="006C4811">
        <w:rPr>
          <w:rtl/>
        </w:rPr>
        <w:t xml:space="preserve"> </w:t>
      </w:r>
      <w:r w:rsidR="000D7CD0" w:rsidRPr="006C4811">
        <w:rPr>
          <w:rFonts w:hint="cs"/>
          <w:rtl/>
        </w:rPr>
        <w:t>تصل</w:t>
      </w:r>
      <w:r w:rsidR="000D7CD0" w:rsidRPr="006C4811">
        <w:rPr>
          <w:rtl/>
        </w:rPr>
        <w:t xml:space="preserve"> </w:t>
      </w:r>
      <w:r w:rsidR="000D7CD0" w:rsidRPr="006C4811">
        <w:rPr>
          <w:rFonts w:hint="cs"/>
          <w:rtl/>
        </w:rPr>
        <w:t>إلى</w:t>
      </w:r>
      <w:r w:rsidR="000D7CD0" w:rsidRPr="006C4811">
        <w:rPr>
          <w:rtl/>
        </w:rPr>
        <w:t xml:space="preserve"> 2.44 </w:t>
      </w:r>
      <w:r w:rsidR="000D7CD0" w:rsidRPr="006C4811">
        <w:rPr>
          <w:rFonts w:hint="cs"/>
          <w:rtl/>
        </w:rPr>
        <w:t>مليون</w:t>
      </w:r>
      <w:r w:rsidR="000D7CD0" w:rsidRPr="006C4811">
        <w:rPr>
          <w:rtl/>
        </w:rPr>
        <w:t xml:space="preserve"> </w:t>
      </w:r>
      <w:r w:rsidR="000D7CD0" w:rsidRPr="006C4811">
        <w:rPr>
          <w:rFonts w:hint="cs"/>
          <w:rtl/>
        </w:rPr>
        <w:t>شيكل</w:t>
      </w:r>
      <w:r w:rsidR="000D7CD0" w:rsidRPr="006C4811">
        <w:rPr>
          <w:rtl/>
        </w:rPr>
        <w:t xml:space="preserve"> </w:t>
      </w:r>
      <w:r w:rsidR="000D7CD0" w:rsidRPr="006C4811">
        <w:rPr>
          <w:rFonts w:hint="cs"/>
          <w:rtl/>
        </w:rPr>
        <w:t>لإصلاح</w:t>
      </w:r>
      <w:r w:rsidR="000D7CD0" w:rsidRPr="006C4811">
        <w:rPr>
          <w:rtl/>
        </w:rPr>
        <w:t xml:space="preserve"> </w:t>
      </w:r>
      <w:r w:rsidR="000D7CD0" w:rsidRPr="006C4811">
        <w:rPr>
          <w:rFonts w:hint="cs"/>
          <w:rtl/>
        </w:rPr>
        <w:t>الطرق</w:t>
      </w:r>
      <w:r w:rsidR="000D7CD0" w:rsidRPr="006C4811">
        <w:rPr>
          <w:rtl/>
        </w:rPr>
        <w:t xml:space="preserve"> </w:t>
      </w:r>
      <w:r w:rsidR="000D7CD0" w:rsidRPr="006C4811">
        <w:rPr>
          <w:rFonts w:hint="cs"/>
          <w:rtl/>
        </w:rPr>
        <w:t>الزراعية</w:t>
      </w:r>
      <w:r w:rsidR="000D7CD0" w:rsidRPr="006C4811">
        <w:rPr>
          <w:rtl/>
        </w:rPr>
        <w:t xml:space="preserve"> </w:t>
      </w:r>
      <w:r w:rsidR="000D7CD0" w:rsidRPr="006C4811">
        <w:rPr>
          <w:rFonts w:hint="cs"/>
          <w:rtl/>
        </w:rPr>
        <w:t>وما</w:t>
      </w:r>
      <w:r w:rsidR="000D7CD0" w:rsidRPr="006C4811">
        <w:rPr>
          <w:rtl/>
        </w:rPr>
        <w:t xml:space="preserve"> </w:t>
      </w:r>
      <w:r w:rsidR="000D7CD0" w:rsidRPr="006C4811">
        <w:rPr>
          <w:rFonts w:hint="cs"/>
          <w:rtl/>
        </w:rPr>
        <w:t>يصل</w:t>
      </w:r>
      <w:r w:rsidR="000D7CD0" w:rsidRPr="006C4811">
        <w:rPr>
          <w:rtl/>
        </w:rPr>
        <w:t xml:space="preserve"> </w:t>
      </w:r>
      <w:r w:rsidR="000D7CD0" w:rsidRPr="006C4811">
        <w:rPr>
          <w:rFonts w:hint="cs"/>
          <w:rtl/>
        </w:rPr>
        <w:t>إلى</w:t>
      </w:r>
      <w:r w:rsidR="000D7CD0" w:rsidRPr="006C4811">
        <w:rPr>
          <w:rtl/>
        </w:rPr>
        <w:t xml:space="preserve"> 0.4 </w:t>
      </w:r>
      <w:r w:rsidR="000D7CD0" w:rsidRPr="006C4811">
        <w:rPr>
          <w:rFonts w:hint="cs"/>
          <w:rtl/>
        </w:rPr>
        <w:t>مليون</w:t>
      </w:r>
      <w:r w:rsidR="000D7CD0" w:rsidRPr="006C4811">
        <w:rPr>
          <w:rtl/>
        </w:rPr>
        <w:t xml:space="preserve"> </w:t>
      </w:r>
      <w:r w:rsidR="000D7CD0" w:rsidRPr="006C4811">
        <w:rPr>
          <w:rFonts w:hint="cs"/>
          <w:rtl/>
        </w:rPr>
        <w:t>شيكل</w:t>
      </w:r>
      <w:r w:rsidR="000D7CD0" w:rsidRPr="006C4811">
        <w:rPr>
          <w:rtl/>
        </w:rPr>
        <w:t xml:space="preserve"> </w:t>
      </w:r>
      <w:r w:rsidR="000D7CD0" w:rsidRPr="006C4811">
        <w:rPr>
          <w:rFonts w:hint="cs"/>
          <w:rtl/>
        </w:rPr>
        <w:t>لبناء</w:t>
      </w:r>
      <w:r w:rsidR="000D7CD0" w:rsidRPr="006C4811">
        <w:rPr>
          <w:rtl/>
        </w:rPr>
        <w:t xml:space="preserve"> </w:t>
      </w:r>
      <w:r w:rsidR="000D7CD0" w:rsidRPr="006C4811">
        <w:rPr>
          <w:rFonts w:hint="cs"/>
          <w:rtl/>
        </w:rPr>
        <w:t>وترميم</w:t>
      </w:r>
      <w:r w:rsidR="000D7CD0" w:rsidRPr="006C4811">
        <w:rPr>
          <w:rtl/>
        </w:rPr>
        <w:t xml:space="preserve"> </w:t>
      </w:r>
      <w:r w:rsidR="000D7CD0" w:rsidRPr="006C4811">
        <w:rPr>
          <w:rFonts w:hint="cs"/>
          <w:rtl/>
        </w:rPr>
        <w:t>خطوط</w:t>
      </w:r>
      <w:r w:rsidR="000D7CD0" w:rsidRPr="006C4811">
        <w:rPr>
          <w:rtl/>
        </w:rPr>
        <w:t xml:space="preserve"> </w:t>
      </w:r>
      <w:r w:rsidR="000D7CD0" w:rsidRPr="006C4811">
        <w:rPr>
          <w:rFonts w:hint="cs"/>
          <w:rtl/>
        </w:rPr>
        <w:t>أنابيب</w:t>
      </w:r>
      <w:r w:rsidR="000D7CD0" w:rsidRPr="006C4811">
        <w:rPr>
          <w:rtl/>
        </w:rPr>
        <w:t xml:space="preserve"> </w:t>
      </w:r>
      <w:r w:rsidR="000D7CD0" w:rsidRPr="006C4811">
        <w:rPr>
          <w:rFonts w:hint="cs"/>
          <w:rtl/>
        </w:rPr>
        <w:t>المياه</w:t>
      </w:r>
      <w:r w:rsidR="000D7CD0" w:rsidRPr="006C4811">
        <w:rPr>
          <w:rtl/>
        </w:rPr>
        <w:t xml:space="preserve"> </w:t>
      </w:r>
      <w:r w:rsidR="000D7CD0" w:rsidRPr="006C4811">
        <w:rPr>
          <w:rFonts w:hint="cs"/>
          <w:rtl/>
        </w:rPr>
        <w:t>الزراعية</w:t>
      </w:r>
      <w:r w:rsidR="000D7CD0" w:rsidRPr="006C4811">
        <w:rPr>
          <w:rtl/>
        </w:rPr>
        <w:t xml:space="preserve">. </w:t>
      </w:r>
      <w:r w:rsidR="000D7CD0" w:rsidRPr="006C4811">
        <w:rPr>
          <w:rFonts w:hint="cs"/>
          <w:rtl/>
        </w:rPr>
        <w:t>وأبلغ</w:t>
      </w:r>
      <w:r w:rsidR="000D7CD0" w:rsidRPr="006C4811">
        <w:rPr>
          <w:rtl/>
        </w:rPr>
        <w:t xml:space="preserve"> </w:t>
      </w:r>
      <w:r w:rsidR="000D7CD0" w:rsidRPr="006C4811">
        <w:rPr>
          <w:rFonts w:hint="cs"/>
          <w:rtl/>
        </w:rPr>
        <w:t>المحاورون</w:t>
      </w:r>
      <w:r w:rsidR="000D7CD0" w:rsidRPr="006C4811">
        <w:rPr>
          <w:rtl/>
        </w:rPr>
        <w:t xml:space="preserve"> </w:t>
      </w:r>
      <w:r w:rsidR="000D7CD0" w:rsidRPr="006C4811">
        <w:rPr>
          <w:rFonts w:hint="cs"/>
          <w:rtl/>
        </w:rPr>
        <w:t>البعثة</w:t>
      </w:r>
      <w:r w:rsidR="000D7CD0" w:rsidRPr="006C4811">
        <w:rPr>
          <w:rtl/>
        </w:rPr>
        <w:t xml:space="preserve"> </w:t>
      </w:r>
      <w:r w:rsidR="000D7CD0" w:rsidRPr="006C4811">
        <w:rPr>
          <w:rFonts w:hint="cs"/>
          <w:rtl/>
        </w:rPr>
        <w:t>أيضا</w:t>
      </w:r>
      <w:r>
        <w:rPr>
          <w:rFonts w:hint="cs"/>
          <w:rtl/>
        </w:rPr>
        <w:t>ً</w:t>
      </w:r>
      <w:r w:rsidR="000D7CD0" w:rsidRPr="006C4811">
        <w:rPr>
          <w:rtl/>
        </w:rPr>
        <w:t xml:space="preserve"> </w:t>
      </w:r>
      <w:r w:rsidR="000D7CD0" w:rsidRPr="006C4811">
        <w:rPr>
          <w:rFonts w:hint="cs"/>
          <w:rtl/>
        </w:rPr>
        <w:t>أن</w:t>
      </w:r>
      <w:r w:rsidR="004215C3">
        <w:rPr>
          <w:rFonts w:hint="cs"/>
          <w:rtl/>
        </w:rPr>
        <w:t>ّ</w:t>
      </w:r>
      <w:r w:rsidR="000D7CD0" w:rsidRPr="006C4811">
        <w:rPr>
          <w:rtl/>
        </w:rPr>
        <w:t xml:space="preserve"> </w:t>
      </w:r>
      <w:r w:rsidR="000D7CD0" w:rsidRPr="006C4811">
        <w:rPr>
          <w:rFonts w:hint="cs"/>
          <w:rtl/>
        </w:rPr>
        <w:t>هذه</w:t>
      </w:r>
      <w:r w:rsidR="000D7CD0" w:rsidRPr="006C4811">
        <w:rPr>
          <w:rtl/>
        </w:rPr>
        <w:t xml:space="preserve"> </w:t>
      </w:r>
      <w:r w:rsidR="000D7CD0" w:rsidRPr="006C4811">
        <w:rPr>
          <w:rFonts w:hint="cs"/>
          <w:rtl/>
        </w:rPr>
        <w:t>الخطط</w:t>
      </w:r>
      <w:r w:rsidR="000D7CD0" w:rsidRPr="006C4811">
        <w:rPr>
          <w:rtl/>
        </w:rPr>
        <w:t xml:space="preserve"> </w:t>
      </w:r>
      <w:r w:rsidR="000D7CD0" w:rsidRPr="006C4811">
        <w:rPr>
          <w:rFonts w:hint="cs"/>
          <w:rtl/>
        </w:rPr>
        <w:t>تُنفذ</w:t>
      </w:r>
      <w:r w:rsidR="000D7CD0" w:rsidRPr="006C4811">
        <w:rPr>
          <w:rtl/>
        </w:rPr>
        <w:t xml:space="preserve"> </w:t>
      </w:r>
      <w:r w:rsidR="000D7CD0" w:rsidRPr="006C4811">
        <w:rPr>
          <w:rFonts w:hint="cs"/>
          <w:rtl/>
        </w:rPr>
        <w:t>دون</w:t>
      </w:r>
      <w:r w:rsidR="000D7CD0" w:rsidRPr="006C4811">
        <w:rPr>
          <w:rtl/>
        </w:rPr>
        <w:t xml:space="preserve"> </w:t>
      </w:r>
      <w:r w:rsidR="000D7CD0" w:rsidRPr="006C4811">
        <w:rPr>
          <w:rFonts w:hint="cs"/>
          <w:rtl/>
        </w:rPr>
        <w:t>إجراء</w:t>
      </w:r>
      <w:r w:rsidR="000D7CD0" w:rsidRPr="006C4811">
        <w:rPr>
          <w:rtl/>
        </w:rPr>
        <w:t xml:space="preserve"> </w:t>
      </w:r>
      <w:r w:rsidR="000D7CD0" w:rsidRPr="006C4811">
        <w:rPr>
          <w:rFonts w:hint="cs"/>
          <w:rtl/>
        </w:rPr>
        <w:t>أي</w:t>
      </w:r>
      <w:r w:rsidR="000D7CD0" w:rsidRPr="006C4811">
        <w:rPr>
          <w:rtl/>
        </w:rPr>
        <w:t xml:space="preserve"> </w:t>
      </w:r>
      <w:r w:rsidR="000D7CD0" w:rsidRPr="006C4811">
        <w:rPr>
          <w:rFonts w:hint="cs"/>
          <w:rtl/>
        </w:rPr>
        <w:t>مشاورات</w:t>
      </w:r>
      <w:r w:rsidR="000D7CD0" w:rsidRPr="006C4811">
        <w:rPr>
          <w:rtl/>
        </w:rPr>
        <w:t xml:space="preserve"> </w:t>
      </w:r>
      <w:r w:rsidR="000D7CD0" w:rsidRPr="006C4811">
        <w:rPr>
          <w:rFonts w:hint="cs"/>
          <w:rtl/>
        </w:rPr>
        <w:t>جادّة</w:t>
      </w:r>
      <w:r w:rsidR="000D7CD0" w:rsidRPr="006C4811">
        <w:rPr>
          <w:rtl/>
        </w:rPr>
        <w:t xml:space="preserve"> </w:t>
      </w:r>
      <w:r w:rsidR="000D7CD0" w:rsidRPr="006C4811">
        <w:rPr>
          <w:rFonts w:hint="cs"/>
          <w:rtl/>
        </w:rPr>
        <w:t>مع</w:t>
      </w:r>
      <w:r w:rsidR="000D7CD0" w:rsidRPr="006C4811">
        <w:rPr>
          <w:rtl/>
        </w:rPr>
        <w:t xml:space="preserve"> </w:t>
      </w:r>
      <w:r>
        <w:rPr>
          <w:rFonts w:hint="cs"/>
          <w:rtl/>
        </w:rPr>
        <w:t>أهالي القرى. وعلى وجه الخصوص، كان الأهالي السوريون قد قاطعوا</w:t>
      </w:r>
      <w:r w:rsidR="00914214">
        <w:rPr>
          <w:rFonts w:hint="cs"/>
          <w:rtl/>
        </w:rPr>
        <w:t xml:space="preserve"> </w:t>
      </w:r>
      <w:r w:rsidR="000D7CD0" w:rsidRPr="006C4811">
        <w:rPr>
          <w:rFonts w:hint="cs"/>
          <w:rtl/>
        </w:rPr>
        <w:t>في</w:t>
      </w:r>
      <w:r w:rsidR="000D7CD0" w:rsidRPr="006C4811">
        <w:rPr>
          <w:rtl/>
        </w:rPr>
        <w:t xml:space="preserve"> </w:t>
      </w:r>
      <w:r w:rsidR="000D7CD0" w:rsidRPr="006C4811">
        <w:rPr>
          <w:rFonts w:hint="cs"/>
          <w:rtl/>
        </w:rPr>
        <w:t>الماضي</w:t>
      </w:r>
      <w:r w:rsidR="000D7CD0" w:rsidRPr="006C4811">
        <w:rPr>
          <w:rtl/>
        </w:rPr>
        <w:t xml:space="preserve"> </w:t>
      </w:r>
      <w:r w:rsidR="000D7CD0" w:rsidRPr="006C4811">
        <w:rPr>
          <w:rFonts w:hint="cs"/>
          <w:rtl/>
        </w:rPr>
        <w:t>انتخابات</w:t>
      </w:r>
      <w:r w:rsidR="000D7CD0" w:rsidRPr="006C4811">
        <w:rPr>
          <w:rtl/>
        </w:rPr>
        <w:t xml:space="preserve"> </w:t>
      </w:r>
      <w:r w:rsidR="000D7CD0" w:rsidRPr="006C4811">
        <w:rPr>
          <w:rFonts w:hint="cs"/>
          <w:rtl/>
        </w:rPr>
        <w:t>المجالس</w:t>
      </w:r>
      <w:r w:rsidR="000D7CD0" w:rsidRPr="006C4811">
        <w:rPr>
          <w:rtl/>
        </w:rPr>
        <w:t xml:space="preserve"> </w:t>
      </w:r>
      <w:r w:rsidR="000D7CD0" w:rsidRPr="006C4811">
        <w:rPr>
          <w:rFonts w:hint="cs"/>
          <w:rtl/>
        </w:rPr>
        <w:t>المحلية،</w:t>
      </w:r>
      <w:r w:rsidR="000D7CD0" w:rsidRPr="006C4811">
        <w:rPr>
          <w:rtl/>
        </w:rPr>
        <w:t xml:space="preserve"> </w:t>
      </w:r>
      <w:r w:rsidR="00914214">
        <w:rPr>
          <w:rFonts w:hint="cs"/>
          <w:rtl/>
        </w:rPr>
        <w:t>وعليه بات المعينون في تلك المجالس</w:t>
      </w:r>
      <w:r w:rsidR="000D7CD0" w:rsidRPr="006C4811">
        <w:rPr>
          <w:rFonts w:hint="cs"/>
          <w:rtl/>
        </w:rPr>
        <w:t xml:space="preserve"> لا يمثلون </w:t>
      </w:r>
      <w:r w:rsidR="00914214">
        <w:rPr>
          <w:rFonts w:hint="cs"/>
          <w:rtl/>
        </w:rPr>
        <w:t>الأهالي السوريين تمثيلاً صحيحاً</w:t>
      </w:r>
      <w:r w:rsidR="000D7CD0" w:rsidRPr="006C4811">
        <w:rPr>
          <w:rtl/>
        </w:rPr>
        <w:t xml:space="preserve">. </w:t>
      </w:r>
    </w:p>
    <w:p w14:paraId="2659F983" w14:textId="792BEC18" w:rsidR="000D7CD0" w:rsidRPr="006C4811" w:rsidRDefault="000D7CD0" w:rsidP="00D647E8">
      <w:pPr>
        <w:pStyle w:val="ArILCParanumbold"/>
        <w:bidi/>
      </w:pPr>
      <w:r w:rsidRPr="006C4811">
        <w:rPr>
          <w:rFonts w:hint="cs"/>
          <w:rtl/>
        </w:rPr>
        <w:t>وفي</w:t>
      </w:r>
      <w:r w:rsidRPr="006C4811">
        <w:rPr>
          <w:rtl/>
        </w:rPr>
        <w:t xml:space="preserve"> </w:t>
      </w:r>
      <w:r w:rsidRPr="006C4811">
        <w:rPr>
          <w:rFonts w:hint="cs"/>
          <w:rtl/>
        </w:rPr>
        <w:t>عام</w:t>
      </w:r>
      <w:r w:rsidRPr="006C4811">
        <w:rPr>
          <w:rtl/>
        </w:rPr>
        <w:t xml:space="preserve"> 2022</w:t>
      </w:r>
      <w:r w:rsidRPr="006C4811">
        <w:rPr>
          <w:rFonts w:hint="cs"/>
          <w:rtl/>
        </w:rPr>
        <w:t>،</w:t>
      </w:r>
      <w:r w:rsidRPr="006C4811">
        <w:rPr>
          <w:rtl/>
        </w:rPr>
        <w:t xml:space="preserve"> </w:t>
      </w:r>
      <w:r w:rsidRPr="006C4811">
        <w:rPr>
          <w:rFonts w:hint="cs"/>
          <w:rtl/>
        </w:rPr>
        <w:t>كان</w:t>
      </w:r>
      <w:r w:rsidRPr="006C4811">
        <w:rPr>
          <w:rtl/>
        </w:rPr>
        <w:t xml:space="preserve"> </w:t>
      </w:r>
      <w:r w:rsidRPr="006C4811">
        <w:rPr>
          <w:rFonts w:hint="cs"/>
          <w:rtl/>
        </w:rPr>
        <w:t>يعيش</w:t>
      </w:r>
      <w:r w:rsidRPr="006C4811">
        <w:rPr>
          <w:rtl/>
        </w:rPr>
        <w:t xml:space="preserve"> </w:t>
      </w:r>
      <w:r w:rsidRPr="006C4811">
        <w:rPr>
          <w:rFonts w:hint="cs"/>
          <w:rtl/>
        </w:rPr>
        <w:t>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زهاء</w:t>
      </w:r>
      <w:r w:rsidRPr="006C4811">
        <w:rPr>
          <w:rtl/>
        </w:rPr>
        <w:t xml:space="preserve"> 900</w:t>
      </w:r>
      <w:r w:rsidRPr="00FA7268">
        <w:rPr>
          <w:sz w:val="16"/>
          <w:szCs w:val="16"/>
          <w:rtl/>
        </w:rPr>
        <w:t xml:space="preserve"> </w:t>
      </w:r>
      <w:r w:rsidRPr="006C4811">
        <w:rPr>
          <w:rtl/>
        </w:rPr>
        <w:t xml:space="preserve">26 </w:t>
      </w:r>
      <w:r w:rsidRPr="006C4811">
        <w:rPr>
          <w:rFonts w:hint="cs"/>
          <w:rtl/>
        </w:rPr>
        <w:t>مواطن</w:t>
      </w:r>
      <w:r w:rsidRPr="006C4811">
        <w:rPr>
          <w:rtl/>
        </w:rPr>
        <w:t xml:space="preserve"> </w:t>
      </w:r>
      <w:r w:rsidRPr="006C4811">
        <w:rPr>
          <w:rFonts w:hint="cs"/>
          <w:rtl/>
        </w:rPr>
        <w:t>سوري</w:t>
      </w:r>
      <w:r w:rsidRPr="006C4811">
        <w:rPr>
          <w:rtl/>
        </w:rPr>
        <w:t xml:space="preserve"> </w:t>
      </w:r>
      <w:r w:rsidRPr="006C4811">
        <w:rPr>
          <w:rFonts w:hint="cs"/>
          <w:rtl/>
        </w:rPr>
        <w:t>و</w:t>
      </w:r>
      <w:r w:rsidRPr="006C4811">
        <w:rPr>
          <w:rtl/>
        </w:rPr>
        <w:t>800</w:t>
      </w:r>
      <w:r w:rsidRPr="00FA7268">
        <w:rPr>
          <w:sz w:val="16"/>
          <w:szCs w:val="16"/>
          <w:rtl/>
        </w:rPr>
        <w:t xml:space="preserve"> </w:t>
      </w:r>
      <w:r w:rsidRPr="006C4811">
        <w:rPr>
          <w:rtl/>
        </w:rPr>
        <w:t xml:space="preserve">24 </w:t>
      </w:r>
      <w:r w:rsidRPr="006C4811">
        <w:rPr>
          <w:rFonts w:hint="cs"/>
          <w:rtl/>
        </w:rPr>
        <w:t>مستوطن</w:t>
      </w:r>
      <w:r w:rsidRPr="006C4811">
        <w:rPr>
          <w:rtl/>
        </w:rPr>
        <w:t xml:space="preserve"> </w:t>
      </w:r>
      <w:r w:rsidRPr="006C4811">
        <w:rPr>
          <w:rFonts w:hint="cs"/>
          <w:rtl/>
        </w:rPr>
        <w:t>إسرائيلي</w:t>
      </w:r>
      <w:r w:rsidRPr="006C4811">
        <w:rPr>
          <w:rtl/>
        </w:rPr>
        <w:t>.</w:t>
      </w:r>
      <w:r w:rsidRPr="00863FBE">
        <w:rPr>
          <w:vertAlign w:val="superscript"/>
        </w:rPr>
        <w:footnoteReference w:id="213"/>
      </w:r>
      <w:r w:rsidRPr="006C4811">
        <w:rPr>
          <w:rtl/>
        </w:rPr>
        <w:t xml:space="preserve"> </w:t>
      </w:r>
      <w:r w:rsidRPr="006C4811">
        <w:rPr>
          <w:rFonts w:hint="cs"/>
          <w:rtl/>
        </w:rPr>
        <w:t>وعلى</w:t>
      </w:r>
      <w:r w:rsidRPr="006C4811">
        <w:rPr>
          <w:rtl/>
        </w:rPr>
        <w:t xml:space="preserve"> </w:t>
      </w:r>
      <w:r w:rsidRPr="006C4811">
        <w:rPr>
          <w:rFonts w:hint="cs"/>
          <w:rtl/>
        </w:rPr>
        <w:t>مدى</w:t>
      </w:r>
      <w:r w:rsidRPr="006C4811">
        <w:rPr>
          <w:rtl/>
        </w:rPr>
        <w:t xml:space="preserve"> </w:t>
      </w:r>
      <w:r w:rsidRPr="006C4811">
        <w:rPr>
          <w:rFonts w:hint="cs"/>
          <w:rtl/>
        </w:rPr>
        <w:t>السنوات</w:t>
      </w:r>
      <w:r w:rsidRPr="006C4811">
        <w:rPr>
          <w:rtl/>
        </w:rPr>
        <w:t xml:space="preserve"> </w:t>
      </w:r>
      <w:r w:rsidRPr="006C4811">
        <w:rPr>
          <w:rFonts w:hint="cs"/>
          <w:rtl/>
        </w:rPr>
        <w:t>الخمس</w:t>
      </w:r>
      <w:r w:rsidRPr="006C4811">
        <w:rPr>
          <w:rtl/>
        </w:rPr>
        <w:t xml:space="preserve"> </w:t>
      </w:r>
      <w:r w:rsidRPr="006C4811">
        <w:rPr>
          <w:rFonts w:hint="cs"/>
          <w:rtl/>
        </w:rPr>
        <w:t>عشرة</w:t>
      </w:r>
      <w:r w:rsidRPr="006C4811">
        <w:rPr>
          <w:rtl/>
        </w:rPr>
        <w:t xml:space="preserve"> </w:t>
      </w:r>
      <w:r w:rsidRPr="006C4811">
        <w:rPr>
          <w:rFonts w:hint="cs"/>
          <w:rtl/>
        </w:rPr>
        <w:t>الماضية،</w:t>
      </w:r>
      <w:r w:rsidRPr="006C4811">
        <w:rPr>
          <w:rtl/>
        </w:rPr>
        <w:t xml:space="preserve"> </w:t>
      </w:r>
      <w:r w:rsidRPr="006C4811">
        <w:rPr>
          <w:rFonts w:hint="cs"/>
          <w:rtl/>
        </w:rPr>
        <w:t>زاد</w:t>
      </w:r>
      <w:r w:rsidRPr="006C4811">
        <w:rPr>
          <w:rtl/>
        </w:rPr>
        <w:t xml:space="preserve"> </w:t>
      </w:r>
      <w:r w:rsidRPr="006C4811">
        <w:rPr>
          <w:rFonts w:hint="cs"/>
          <w:rtl/>
        </w:rPr>
        <w:t>عدد</w:t>
      </w:r>
      <w:r w:rsidRPr="006C4811">
        <w:rPr>
          <w:rtl/>
        </w:rPr>
        <w:t xml:space="preserve"> </w:t>
      </w:r>
      <w:r w:rsidRPr="006C4811">
        <w:rPr>
          <w:rFonts w:hint="cs"/>
          <w:rtl/>
        </w:rPr>
        <w:t>المستوطنين</w:t>
      </w:r>
      <w:r w:rsidRPr="006C4811">
        <w:rPr>
          <w:rtl/>
        </w:rPr>
        <w:t xml:space="preserve"> </w:t>
      </w:r>
      <w:r w:rsidRPr="006C4811">
        <w:rPr>
          <w:rFonts w:hint="cs"/>
          <w:rtl/>
        </w:rPr>
        <w:t>الإسرائيليين</w:t>
      </w:r>
      <w:r w:rsidRPr="006C4811">
        <w:rPr>
          <w:rtl/>
        </w:rPr>
        <w:t xml:space="preserve"> </w:t>
      </w:r>
      <w:r w:rsidRPr="006C4811">
        <w:rPr>
          <w:rFonts w:hint="cs"/>
          <w:rtl/>
        </w:rPr>
        <w:t>بمعدل</w:t>
      </w:r>
      <w:r w:rsidR="00914214">
        <w:rPr>
          <w:rFonts w:hint="cs"/>
          <w:rtl/>
        </w:rPr>
        <w:t xml:space="preserve"> </w:t>
      </w:r>
      <w:r w:rsidR="00914214" w:rsidRPr="006C4811">
        <w:rPr>
          <w:rtl/>
        </w:rPr>
        <w:t xml:space="preserve">43.4 </w:t>
      </w:r>
      <w:r w:rsidR="00914214" w:rsidRPr="006C4811">
        <w:rPr>
          <w:rFonts w:hint="cs"/>
          <w:rtl/>
        </w:rPr>
        <w:t>في</w:t>
      </w:r>
      <w:r w:rsidR="00914214" w:rsidRPr="006C4811">
        <w:rPr>
          <w:rtl/>
        </w:rPr>
        <w:t xml:space="preserve"> </w:t>
      </w:r>
      <w:proofErr w:type="gramStart"/>
      <w:r w:rsidR="00914214" w:rsidRPr="006C4811">
        <w:rPr>
          <w:rFonts w:hint="cs"/>
          <w:rtl/>
        </w:rPr>
        <w:t>المائة</w:t>
      </w:r>
      <w:proofErr w:type="gramEnd"/>
      <w:r w:rsidR="00914214">
        <w:rPr>
          <w:rFonts w:hint="cs"/>
          <w:rtl/>
        </w:rPr>
        <w:t>، أي</w:t>
      </w:r>
      <w:r w:rsidRPr="006C4811">
        <w:rPr>
          <w:rtl/>
        </w:rPr>
        <w:t xml:space="preserve"> </w:t>
      </w:r>
      <w:r w:rsidRPr="006C4811">
        <w:rPr>
          <w:rFonts w:hint="cs"/>
          <w:rtl/>
        </w:rPr>
        <w:t>ضعف معدل</w:t>
      </w:r>
      <w:r w:rsidR="00914214">
        <w:rPr>
          <w:rFonts w:hint="cs"/>
          <w:rtl/>
        </w:rPr>
        <w:t xml:space="preserve"> زيادة</w:t>
      </w:r>
      <w:r w:rsidRPr="006C4811">
        <w:rPr>
          <w:rtl/>
        </w:rPr>
        <w:t xml:space="preserve"> </w:t>
      </w:r>
      <w:r w:rsidRPr="006C4811">
        <w:rPr>
          <w:rFonts w:hint="cs"/>
          <w:rtl/>
        </w:rPr>
        <w:t>عدد</w:t>
      </w:r>
      <w:r w:rsidRPr="006C4811">
        <w:rPr>
          <w:rtl/>
        </w:rPr>
        <w:t xml:space="preserve"> </w:t>
      </w:r>
      <w:r w:rsidRPr="006C4811">
        <w:rPr>
          <w:rFonts w:hint="cs"/>
          <w:rtl/>
        </w:rPr>
        <w:t>السوريين</w:t>
      </w:r>
      <w:r w:rsidRPr="006C4811">
        <w:rPr>
          <w:rtl/>
        </w:rPr>
        <w:t xml:space="preserve"> </w:t>
      </w:r>
      <w:r w:rsidRPr="006C4811">
        <w:rPr>
          <w:rFonts w:hint="cs"/>
          <w:rtl/>
        </w:rPr>
        <w:t>البالغ</w:t>
      </w:r>
      <w:r w:rsidRPr="006C4811">
        <w:rPr>
          <w:rtl/>
        </w:rPr>
        <w:t xml:space="preserve"> 22.3 </w:t>
      </w:r>
      <w:r w:rsidRPr="006C4811">
        <w:rPr>
          <w:rFonts w:hint="cs"/>
          <w:rtl/>
        </w:rPr>
        <w:t>في</w:t>
      </w:r>
      <w:r w:rsidRPr="006C4811">
        <w:rPr>
          <w:rtl/>
        </w:rPr>
        <w:t xml:space="preserve"> </w:t>
      </w:r>
      <w:r w:rsidRPr="006C4811">
        <w:rPr>
          <w:rFonts w:hint="cs"/>
          <w:rtl/>
        </w:rPr>
        <w:t>المائة</w:t>
      </w:r>
      <w:r w:rsidRPr="006C4811">
        <w:rPr>
          <w:rtl/>
        </w:rPr>
        <w:t xml:space="preserve">. </w:t>
      </w:r>
      <w:r w:rsidRPr="006C4811">
        <w:rPr>
          <w:rFonts w:hint="cs"/>
          <w:rtl/>
        </w:rPr>
        <w:t>و</w:t>
      </w:r>
      <w:r w:rsidR="00914214">
        <w:rPr>
          <w:rFonts w:hint="cs"/>
          <w:rtl/>
        </w:rPr>
        <w:t xml:space="preserve">مع ذلك، </w:t>
      </w:r>
      <w:r w:rsidRPr="006C4811">
        <w:rPr>
          <w:rFonts w:hint="cs"/>
          <w:rtl/>
        </w:rPr>
        <w:t>أحيطت</w:t>
      </w:r>
      <w:r w:rsidRPr="006C4811">
        <w:rPr>
          <w:rtl/>
        </w:rPr>
        <w:t xml:space="preserve"> </w:t>
      </w:r>
      <w:r w:rsidRPr="006C4811">
        <w:rPr>
          <w:rFonts w:hint="cs"/>
          <w:rtl/>
        </w:rPr>
        <w:t>البعثة</w:t>
      </w:r>
      <w:r w:rsidRPr="006C4811">
        <w:rPr>
          <w:rtl/>
        </w:rPr>
        <w:t xml:space="preserve"> </w:t>
      </w:r>
      <w:r w:rsidRPr="006C4811">
        <w:rPr>
          <w:rFonts w:hint="cs"/>
          <w:rtl/>
        </w:rPr>
        <w:t>علماً</w:t>
      </w:r>
      <w:r w:rsidRPr="006C4811">
        <w:rPr>
          <w:rtl/>
        </w:rPr>
        <w:t xml:space="preserve"> </w:t>
      </w:r>
      <w:r w:rsidRPr="006C4811">
        <w:rPr>
          <w:rFonts w:hint="cs"/>
          <w:rtl/>
        </w:rPr>
        <w:t>بأنه</w:t>
      </w:r>
      <w:r w:rsidRPr="006C4811">
        <w:rPr>
          <w:rtl/>
        </w:rPr>
        <w:t xml:space="preserve"> </w:t>
      </w:r>
      <w:r w:rsidRPr="006C4811">
        <w:rPr>
          <w:rFonts w:hint="cs"/>
          <w:rtl/>
        </w:rPr>
        <w:t>رغم</w:t>
      </w:r>
      <w:r w:rsidRPr="006C4811">
        <w:rPr>
          <w:rtl/>
        </w:rPr>
        <w:t xml:space="preserve"> </w:t>
      </w:r>
      <w:r w:rsidRPr="006C4811">
        <w:rPr>
          <w:rFonts w:hint="cs"/>
          <w:rtl/>
        </w:rPr>
        <w:t>تطبيق</w:t>
      </w:r>
      <w:r w:rsidRPr="006C4811">
        <w:rPr>
          <w:rtl/>
        </w:rPr>
        <w:t xml:space="preserve"> </w:t>
      </w:r>
      <w:r w:rsidRPr="006C4811">
        <w:rPr>
          <w:rFonts w:hint="cs"/>
          <w:rtl/>
        </w:rPr>
        <w:t>هذه</w:t>
      </w:r>
      <w:r w:rsidRPr="006C4811">
        <w:rPr>
          <w:rtl/>
        </w:rPr>
        <w:t xml:space="preserve"> </w:t>
      </w:r>
      <w:r w:rsidRPr="006C4811">
        <w:rPr>
          <w:rFonts w:hint="cs"/>
          <w:rtl/>
        </w:rPr>
        <w:t>السياسة</w:t>
      </w:r>
      <w:r w:rsidRPr="006C4811">
        <w:rPr>
          <w:rtl/>
        </w:rPr>
        <w:t xml:space="preserve"> </w:t>
      </w:r>
      <w:r w:rsidRPr="006C4811">
        <w:rPr>
          <w:rFonts w:hint="cs"/>
          <w:rtl/>
        </w:rPr>
        <w:t>الإسرائيلية،</w:t>
      </w:r>
      <w:r w:rsidRPr="006C4811">
        <w:rPr>
          <w:rtl/>
        </w:rPr>
        <w:t xml:space="preserve"> </w:t>
      </w:r>
      <w:r w:rsidRPr="006C4811">
        <w:rPr>
          <w:rFonts w:hint="cs"/>
          <w:rtl/>
        </w:rPr>
        <w:t>فإن</w:t>
      </w:r>
      <w:r w:rsidRPr="006C4811">
        <w:rPr>
          <w:rtl/>
        </w:rPr>
        <w:t xml:space="preserve"> </w:t>
      </w:r>
      <w:r w:rsidRPr="006C4811">
        <w:rPr>
          <w:rFonts w:hint="cs"/>
          <w:rtl/>
        </w:rPr>
        <w:t>عدد</w:t>
      </w:r>
      <w:r w:rsidRPr="006C4811">
        <w:rPr>
          <w:rtl/>
        </w:rPr>
        <w:t xml:space="preserve"> </w:t>
      </w:r>
      <w:r w:rsidRPr="006C4811">
        <w:rPr>
          <w:rFonts w:hint="cs"/>
          <w:rtl/>
        </w:rPr>
        <w:t>المستوطنين</w:t>
      </w:r>
      <w:r w:rsidRPr="006C4811">
        <w:rPr>
          <w:rtl/>
        </w:rPr>
        <w:t xml:space="preserve"> </w:t>
      </w:r>
      <w:r w:rsidRPr="006C4811">
        <w:rPr>
          <w:rFonts w:hint="cs"/>
          <w:rtl/>
        </w:rPr>
        <w:t>لا</w:t>
      </w:r>
      <w:r w:rsidRPr="006C4811">
        <w:rPr>
          <w:rtl/>
        </w:rPr>
        <w:t xml:space="preserve"> </w:t>
      </w:r>
      <w:r w:rsidRPr="006C4811">
        <w:rPr>
          <w:rFonts w:hint="cs"/>
          <w:rtl/>
        </w:rPr>
        <w:t>ي</w:t>
      </w:r>
      <w:r w:rsidR="00914214">
        <w:rPr>
          <w:rFonts w:hint="cs"/>
          <w:rtl/>
        </w:rPr>
        <w:t>تنامى</w:t>
      </w:r>
      <w:r w:rsidRPr="006C4811">
        <w:rPr>
          <w:rtl/>
        </w:rPr>
        <w:t xml:space="preserve"> </w:t>
      </w:r>
      <w:r w:rsidRPr="006C4811">
        <w:rPr>
          <w:rFonts w:hint="cs"/>
          <w:rtl/>
        </w:rPr>
        <w:t>بالقدر</w:t>
      </w:r>
      <w:r w:rsidRPr="006C4811">
        <w:rPr>
          <w:rtl/>
        </w:rPr>
        <w:t xml:space="preserve"> </w:t>
      </w:r>
      <w:r w:rsidRPr="006C4811">
        <w:rPr>
          <w:rFonts w:hint="cs"/>
          <w:rtl/>
        </w:rPr>
        <w:t>المنشود</w:t>
      </w:r>
      <w:r w:rsidRPr="006C4811">
        <w:rPr>
          <w:rtl/>
        </w:rPr>
        <w:t xml:space="preserve"> </w:t>
      </w:r>
      <w:r w:rsidRPr="006C4811">
        <w:rPr>
          <w:rFonts w:hint="cs"/>
          <w:rtl/>
        </w:rPr>
        <w:t>لأن</w:t>
      </w:r>
      <w:r w:rsidRPr="006C4811">
        <w:rPr>
          <w:rtl/>
        </w:rPr>
        <w:t xml:space="preserve"> </w:t>
      </w:r>
      <w:r w:rsidRPr="006C4811">
        <w:rPr>
          <w:rFonts w:hint="cs"/>
          <w:rtl/>
        </w:rPr>
        <w:t>العديد</w:t>
      </w:r>
      <w:r w:rsidRPr="006C4811">
        <w:rPr>
          <w:rtl/>
        </w:rPr>
        <w:t xml:space="preserve"> </w:t>
      </w:r>
      <w:r w:rsidRPr="006C4811">
        <w:rPr>
          <w:rFonts w:hint="cs"/>
          <w:rtl/>
        </w:rPr>
        <w:t>من</w:t>
      </w:r>
      <w:r w:rsidRPr="006C4811">
        <w:rPr>
          <w:rtl/>
        </w:rPr>
        <w:t xml:space="preserve"> </w:t>
      </w:r>
      <w:r w:rsidRPr="006C4811">
        <w:rPr>
          <w:rFonts w:hint="cs"/>
          <w:rtl/>
        </w:rPr>
        <w:t>الإسرائيليين</w:t>
      </w:r>
      <w:r w:rsidRPr="006C4811">
        <w:rPr>
          <w:rtl/>
        </w:rPr>
        <w:t xml:space="preserve"> </w:t>
      </w:r>
      <w:r w:rsidRPr="006C4811">
        <w:rPr>
          <w:rFonts w:hint="cs"/>
          <w:rtl/>
        </w:rPr>
        <w:t>يعتبرون</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منطقة</w:t>
      </w:r>
      <w:r w:rsidRPr="006C4811">
        <w:rPr>
          <w:rtl/>
        </w:rPr>
        <w:t xml:space="preserve"> </w:t>
      </w:r>
      <w:r w:rsidRPr="006C4811">
        <w:rPr>
          <w:rFonts w:hint="cs"/>
          <w:rtl/>
        </w:rPr>
        <w:t>تقع</w:t>
      </w:r>
      <w:r w:rsidRPr="006C4811">
        <w:rPr>
          <w:rtl/>
        </w:rPr>
        <w:t xml:space="preserve"> </w:t>
      </w:r>
      <w:r w:rsidRPr="006C4811">
        <w:rPr>
          <w:rFonts w:hint="cs"/>
          <w:rtl/>
        </w:rPr>
        <w:t>على</w:t>
      </w:r>
      <w:r w:rsidRPr="006C4811">
        <w:rPr>
          <w:rtl/>
        </w:rPr>
        <w:t xml:space="preserve"> </w:t>
      </w:r>
      <w:r w:rsidRPr="006C4811">
        <w:rPr>
          <w:rFonts w:hint="cs"/>
          <w:rtl/>
        </w:rPr>
        <w:t xml:space="preserve">أطراف </w:t>
      </w:r>
      <w:r w:rsidR="00914214">
        <w:rPr>
          <w:rFonts w:hint="cs"/>
          <w:rtl/>
        </w:rPr>
        <w:t>الحدود</w:t>
      </w:r>
      <w:r w:rsidRPr="006C4811">
        <w:rPr>
          <w:rtl/>
        </w:rPr>
        <w:t xml:space="preserve">. </w:t>
      </w:r>
      <w:r w:rsidRPr="006C4811">
        <w:rPr>
          <w:rFonts w:hint="cs"/>
          <w:rtl/>
        </w:rPr>
        <w:t>وأشار</w:t>
      </w:r>
      <w:r w:rsidR="00914214">
        <w:rPr>
          <w:rFonts w:hint="cs"/>
          <w:rtl/>
        </w:rPr>
        <w:t>ت معلومات أبلغها</w:t>
      </w:r>
      <w:r w:rsidRPr="006C4811">
        <w:rPr>
          <w:rtl/>
        </w:rPr>
        <w:t xml:space="preserve"> </w:t>
      </w:r>
      <w:r w:rsidRPr="006C4811">
        <w:rPr>
          <w:rFonts w:hint="cs"/>
          <w:rtl/>
        </w:rPr>
        <w:t>المحاورون</w:t>
      </w:r>
      <w:r w:rsidR="00914214">
        <w:rPr>
          <w:rFonts w:hint="cs"/>
          <w:rtl/>
        </w:rPr>
        <w:t xml:space="preserve"> للبعثة وأيدتها</w:t>
      </w:r>
      <w:r w:rsidRPr="006C4811">
        <w:rPr>
          <w:rFonts w:hint="cs"/>
          <w:rtl/>
        </w:rPr>
        <w:t xml:space="preserve"> وسائل</w:t>
      </w:r>
      <w:r w:rsidRPr="006C4811">
        <w:rPr>
          <w:rtl/>
        </w:rPr>
        <w:t xml:space="preserve"> </w:t>
      </w:r>
      <w:r w:rsidRPr="006C4811">
        <w:rPr>
          <w:rFonts w:hint="cs"/>
          <w:rtl/>
        </w:rPr>
        <w:t>الإعلام</w:t>
      </w:r>
      <w:r w:rsidRPr="006C4811">
        <w:rPr>
          <w:rtl/>
        </w:rPr>
        <w:t xml:space="preserve"> </w:t>
      </w:r>
      <w:r w:rsidRPr="006C4811">
        <w:rPr>
          <w:rFonts w:hint="cs"/>
          <w:rtl/>
        </w:rPr>
        <w:t>الإسرائيلية،</w:t>
      </w:r>
      <w:r w:rsidRPr="006C4811">
        <w:rPr>
          <w:rtl/>
        </w:rPr>
        <w:t xml:space="preserve"> </w:t>
      </w:r>
      <w:r w:rsidRPr="006C4811">
        <w:rPr>
          <w:rFonts w:hint="cs"/>
          <w:rtl/>
        </w:rPr>
        <w:t>إلى</w:t>
      </w:r>
      <w:r w:rsidRPr="006C4811">
        <w:rPr>
          <w:rtl/>
        </w:rPr>
        <w:t xml:space="preserve"> </w:t>
      </w:r>
      <w:r w:rsidRPr="006C4811">
        <w:rPr>
          <w:rFonts w:hint="cs"/>
          <w:rtl/>
        </w:rPr>
        <w:t>أن</w:t>
      </w:r>
      <w:r w:rsidR="004215C3">
        <w:rPr>
          <w:rFonts w:hint="cs"/>
          <w:rtl/>
        </w:rPr>
        <w:t>ّ</w:t>
      </w:r>
      <w:r w:rsidRPr="006C4811">
        <w:rPr>
          <w:rtl/>
        </w:rPr>
        <w:t xml:space="preserve"> </w:t>
      </w:r>
      <w:r w:rsidRPr="006C4811">
        <w:rPr>
          <w:rFonts w:hint="cs"/>
          <w:rtl/>
        </w:rPr>
        <w:t>عدد</w:t>
      </w:r>
      <w:r w:rsidRPr="006C4811">
        <w:rPr>
          <w:rtl/>
        </w:rPr>
        <w:t xml:space="preserve"> </w:t>
      </w:r>
      <w:r w:rsidRPr="006C4811">
        <w:rPr>
          <w:rFonts w:hint="cs"/>
          <w:rtl/>
        </w:rPr>
        <w:t>المواطنين</w:t>
      </w:r>
      <w:r w:rsidRPr="006C4811">
        <w:rPr>
          <w:rtl/>
        </w:rPr>
        <w:t xml:space="preserve"> </w:t>
      </w:r>
      <w:r w:rsidRPr="006C4811">
        <w:rPr>
          <w:rFonts w:hint="cs"/>
          <w:rtl/>
        </w:rPr>
        <w:t>السوريين،</w:t>
      </w:r>
      <w:r w:rsidRPr="006C4811">
        <w:rPr>
          <w:rtl/>
        </w:rPr>
        <w:t xml:space="preserve"> </w:t>
      </w:r>
      <w:r w:rsidRPr="006C4811">
        <w:rPr>
          <w:rFonts w:hint="cs"/>
          <w:rtl/>
        </w:rPr>
        <w:t>ولا</w:t>
      </w:r>
      <w:r w:rsidRPr="006C4811">
        <w:rPr>
          <w:rtl/>
        </w:rPr>
        <w:t xml:space="preserve"> </w:t>
      </w:r>
      <w:r w:rsidRPr="006C4811">
        <w:rPr>
          <w:rFonts w:hint="cs"/>
          <w:rtl/>
        </w:rPr>
        <w:t>سيما</w:t>
      </w:r>
      <w:r w:rsidRPr="006C4811">
        <w:rPr>
          <w:rtl/>
        </w:rPr>
        <w:t xml:space="preserve"> </w:t>
      </w:r>
      <w:r w:rsidRPr="006C4811">
        <w:rPr>
          <w:rFonts w:hint="cs"/>
          <w:rtl/>
        </w:rPr>
        <w:t>الشباب،</w:t>
      </w:r>
      <w:r w:rsidRPr="006C4811">
        <w:rPr>
          <w:rtl/>
        </w:rPr>
        <w:t xml:space="preserve"> </w:t>
      </w:r>
      <w:r w:rsidRPr="006C4811">
        <w:rPr>
          <w:rFonts w:hint="cs"/>
          <w:rtl/>
        </w:rPr>
        <w:t>الذين</w:t>
      </w:r>
      <w:r w:rsidRPr="006C4811">
        <w:rPr>
          <w:rtl/>
        </w:rPr>
        <w:t xml:space="preserve"> </w:t>
      </w:r>
      <w:r w:rsidRPr="006C4811">
        <w:rPr>
          <w:rFonts w:hint="cs"/>
          <w:rtl/>
        </w:rPr>
        <w:t>يقبلون</w:t>
      </w:r>
      <w:r w:rsidRPr="006C4811">
        <w:rPr>
          <w:rtl/>
        </w:rPr>
        <w:t xml:space="preserve"> </w:t>
      </w:r>
      <w:r w:rsidRPr="006C4811">
        <w:rPr>
          <w:rFonts w:hint="cs"/>
          <w:rtl/>
        </w:rPr>
        <w:t>الجنسية</w:t>
      </w:r>
      <w:r w:rsidRPr="006C4811">
        <w:rPr>
          <w:rtl/>
        </w:rPr>
        <w:t xml:space="preserve"> </w:t>
      </w:r>
      <w:r w:rsidRPr="006C4811">
        <w:rPr>
          <w:rFonts w:hint="cs"/>
          <w:rtl/>
        </w:rPr>
        <w:t>الإسرائيلية</w:t>
      </w:r>
      <w:r w:rsidRPr="006C4811">
        <w:rPr>
          <w:rtl/>
        </w:rPr>
        <w:t xml:space="preserve"> </w:t>
      </w:r>
      <w:r w:rsidRPr="006C4811">
        <w:rPr>
          <w:rFonts w:hint="cs"/>
          <w:rtl/>
        </w:rPr>
        <w:t>قد</w:t>
      </w:r>
      <w:r w:rsidRPr="006C4811">
        <w:rPr>
          <w:rtl/>
        </w:rPr>
        <w:t xml:space="preserve"> </w:t>
      </w:r>
      <w:r w:rsidRPr="006C4811">
        <w:rPr>
          <w:rFonts w:hint="cs"/>
          <w:rtl/>
        </w:rPr>
        <w:t>ازداد</w:t>
      </w:r>
      <w:r w:rsidRPr="006C4811">
        <w:rPr>
          <w:rtl/>
        </w:rPr>
        <w:t xml:space="preserve"> </w:t>
      </w:r>
      <w:r w:rsidRPr="006C4811">
        <w:rPr>
          <w:rFonts w:hint="cs"/>
          <w:rtl/>
        </w:rPr>
        <w:t>في</w:t>
      </w:r>
      <w:r w:rsidRPr="006C4811">
        <w:rPr>
          <w:rtl/>
        </w:rPr>
        <w:t xml:space="preserve"> </w:t>
      </w:r>
      <w:r w:rsidRPr="006C4811">
        <w:rPr>
          <w:rFonts w:hint="cs"/>
          <w:rtl/>
        </w:rPr>
        <w:t>العام</w:t>
      </w:r>
      <w:r w:rsidRPr="006C4811">
        <w:rPr>
          <w:rtl/>
        </w:rPr>
        <w:t xml:space="preserve"> </w:t>
      </w:r>
      <w:r w:rsidRPr="006C4811">
        <w:rPr>
          <w:rFonts w:hint="cs"/>
          <w:rtl/>
        </w:rPr>
        <w:t>الماضي،</w:t>
      </w:r>
      <w:r w:rsidRPr="006C4811">
        <w:rPr>
          <w:rtl/>
        </w:rPr>
        <w:t xml:space="preserve"> </w:t>
      </w:r>
      <w:r w:rsidRPr="006C4811">
        <w:rPr>
          <w:rFonts w:hint="cs"/>
          <w:rtl/>
        </w:rPr>
        <w:t>ويُعزى ذلك</w:t>
      </w:r>
      <w:r w:rsidRPr="006C4811">
        <w:rPr>
          <w:rtl/>
        </w:rPr>
        <w:t xml:space="preserve"> </w:t>
      </w:r>
      <w:r w:rsidR="00914214">
        <w:rPr>
          <w:rFonts w:hint="cs"/>
          <w:rtl/>
        </w:rPr>
        <w:t>في المقام الأول</w:t>
      </w:r>
      <w:r w:rsidRPr="006C4811">
        <w:rPr>
          <w:rtl/>
        </w:rPr>
        <w:t xml:space="preserve"> </w:t>
      </w:r>
      <w:r w:rsidRPr="006C4811">
        <w:rPr>
          <w:rFonts w:hint="cs"/>
          <w:rtl/>
        </w:rPr>
        <w:t>إلى ما يوفره اكتساب هذه الجنسية من</w:t>
      </w:r>
      <w:r w:rsidRPr="006C4811">
        <w:rPr>
          <w:rtl/>
        </w:rPr>
        <w:t xml:space="preserve"> </w:t>
      </w:r>
      <w:r w:rsidRPr="006C4811">
        <w:rPr>
          <w:rFonts w:hint="cs"/>
          <w:rtl/>
        </w:rPr>
        <w:t>سهولة</w:t>
      </w:r>
      <w:r w:rsidRPr="006C4811">
        <w:rPr>
          <w:rtl/>
        </w:rPr>
        <w:t xml:space="preserve"> </w:t>
      </w:r>
      <w:r w:rsidRPr="006C4811">
        <w:rPr>
          <w:rFonts w:hint="cs"/>
          <w:rtl/>
        </w:rPr>
        <w:t>السفر</w:t>
      </w:r>
      <w:r w:rsidRPr="006C4811">
        <w:rPr>
          <w:rtl/>
        </w:rPr>
        <w:t xml:space="preserve"> </w:t>
      </w:r>
      <w:r w:rsidRPr="006C4811">
        <w:rPr>
          <w:rFonts w:hint="cs"/>
          <w:rtl/>
        </w:rPr>
        <w:t>وفرص</w:t>
      </w:r>
      <w:r w:rsidRPr="006C4811">
        <w:rPr>
          <w:rtl/>
        </w:rPr>
        <w:t xml:space="preserve"> </w:t>
      </w:r>
      <w:r w:rsidRPr="006C4811">
        <w:rPr>
          <w:rFonts w:hint="cs"/>
          <w:rtl/>
        </w:rPr>
        <w:t>التعليم</w:t>
      </w:r>
      <w:r w:rsidR="00914214">
        <w:rPr>
          <w:rFonts w:hint="cs"/>
          <w:rtl/>
        </w:rPr>
        <w:t xml:space="preserve"> و</w:t>
      </w:r>
      <w:r w:rsidRPr="006C4811">
        <w:rPr>
          <w:rFonts w:hint="cs"/>
          <w:rtl/>
        </w:rPr>
        <w:t>المنح</w:t>
      </w:r>
      <w:r w:rsidRPr="006C4811">
        <w:rPr>
          <w:rtl/>
        </w:rPr>
        <w:t xml:space="preserve"> </w:t>
      </w:r>
      <w:r w:rsidRPr="006C4811">
        <w:rPr>
          <w:rFonts w:hint="cs"/>
          <w:rtl/>
        </w:rPr>
        <w:t>الدراسية</w:t>
      </w:r>
      <w:r w:rsidRPr="006C4811">
        <w:rPr>
          <w:rtl/>
        </w:rPr>
        <w:t>.</w:t>
      </w:r>
      <w:r w:rsidRPr="00863FBE">
        <w:rPr>
          <w:vertAlign w:val="superscript"/>
        </w:rPr>
        <w:footnoteReference w:id="214"/>
      </w:r>
    </w:p>
    <w:p w14:paraId="64C5CDD0" w14:textId="7D323817" w:rsidR="000D7CD0" w:rsidRPr="006C4811" w:rsidRDefault="000D7CD0" w:rsidP="004122A0">
      <w:pPr>
        <w:pStyle w:val="ArILCParanumbold"/>
        <w:bidi/>
      </w:pPr>
      <w:r w:rsidRPr="006C4811">
        <w:rPr>
          <w:rFonts w:hint="cs"/>
          <w:rtl/>
        </w:rPr>
        <w:t>وفي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قُدّر</w:t>
      </w:r>
      <w:r w:rsidRPr="006C4811">
        <w:rPr>
          <w:rtl/>
        </w:rPr>
        <w:t xml:space="preserve"> </w:t>
      </w:r>
      <w:r w:rsidRPr="006C4811">
        <w:rPr>
          <w:rFonts w:hint="cs"/>
          <w:rtl/>
        </w:rPr>
        <w:t>معدل</w:t>
      </w:r>
      <w:r w:rsidRPr="006C4811">
        <w:rPr>
          <w:rtl/>
        </w:rPr>
        <w:t xml:space="preserve"> </w:t>
      </w:r>
      <w:r w:rsidRPr="006C4811">
        <w:rPr>
          <w:rFonts w:hint="cs"/>
          <w:rtl/>
        </w:rPr>
        <w:t>مشاركة</w:t>
      </w:r>
      <w:r w:rsidRPr="006C4811">
        <w:rPr>
          <w:rtl/>
        </w:rPr>
        <w:t xml:space="preserve"> </w:t>
      </w:r>
      <w:r w:rsidRPr="006C4811">
        <w:rPr>
          <w:rFonts w:hint="cs"/>
          <w:rtl/>
        </w:rPr>
        <w:t>المواطنين</w:t>
      </w:r>
      <w:r w:rsidRPr="006C4811">
        <w:rPr>
          <w:rtl/>
        </w:rPr>
        <w:t xml:space="preserve"> </w:t>
      </w:r>
      <w:r w:rsidRPr="006C4811">
        <w:rPr>
          <w:rFonts w:hint="cs"/>
          <w:rtl/>
        </w:rPr>
        <w:t>السوريين</w:t>
      </w:r>
      <w:r w:rsidRPr="006C4811">
        <w:rPr>
          <w:rtl/>
        </w:rPr>
        <w:t xml:space="preserve"> </w:t>
      </w:r>
      <w:r w:rsidRPr="006C4811">
        <w:rPr>
          <w:rFonts w:hint="cs"/>
          <w:rtl/>
        </w:rPr>
        <w:t>في</w:t>
      </w:r>
      <w:r w:rsidRPr="006C4811">
        <w:rPr>
          <w:rtl/>
        </w:rPr>
        <w:t xml:space="preserve"> </w:t>
      </w:r>
      <w:r w:rsidRPr="006C4811">
        <w:rPr>
          <w:rFonts w:hint="cs"/>
          <w:rtl/>
        </w:rPr>
        <w:t>القوى</w:t>
      </w:r>
      <w:r w:rsidRPr="006C4811">
        <w:rPr>
          <w:rtl/>
        </w:rPr>
        <w:t xml:space="preserve"> </w:t>
      </w:r>
      <w:r w:rsidRPr="006C4811">
        <w:rPr>
          <w:rFonts w:hint="cs"/>
          <w:rtl/>
        </w:rPr>
        <w:t>العاملة</w:t>
      </w:r>
      <w:r w:rsidRPr="006C4811">
        <w:rPr>
          <w:rtl/>
        </w:rPr>
        <w:t xml:space="preserve"> </w:t>
      </w:r>
      <w:r w:rsidRPr="006C4811">
        <w:rPr>
          <w:rFonts w:hint="cs"/>
          <w:rtl/>
        </w:rPr>
        <w:t>بنسبة</w:t>
      </w:r>
      <w:r w:rsidRPr="006C4811">
        <w:rPr>
          <w:rtl/>
        </w:rPr>
        <w:t xml:space="preserve"> 43.1 </w:t>
      </w:r>
      <w:r w:rsidRPr="006C4811">
        <w:rPr>
          <w:rFonts w:hint="cs"/>
          <w:rtl/>
        </w:rPr>
        <w:t>في</w:t>
      </w:r>
      <w:r w:rsidRPr="006C4811">
        <w:rPr>
          <w:rtl/>
        </w:rPr>
        <w:t xml:space="preserve"> </w:t>
      </w:r>
      <w:proofErr w:type="gramStart"/>
      <w:r w:rsidRPr="006C4811">
        <w:rPr>
          <w:rFonts w:hint="cs"/>
          <w:rtl/>
        </w:rPr>
        <w:t>المائة</w:t>
      </w:r>
      <w:proofErr w:type="gramEnd"/>
      <w:r w:rsidRPr="006C4811">
        <w:rPr>
          <w:rtl/>
        </w:rPr>
        <w:t xml:space="preserve"> </w:t>
      </w:r>
      <w:r w:rsidRPr="006C4811">
        <w:rPr>
          <w:rFonts w:hint="cs"/>
          <w:rtl/>
        </w:rPr>
        <w:t>في</w:t>
      </w:r>
      <w:r w:rsidRPr="006C4811">
        <w:rPr>
          <w:rtl/>
        </w:rPr>
        <w:t xml:space="preserve"> </w:t>
      </w:r>
      <w:r w:rsidRPr="006C4811">
        <w:rPr>
          <w:rFonts w:hint="cs"/>
          <w:rtl/>
        </w:rPr>
        <w:t>عام</w:t>
      </w:r>
      <w:r w:rsidRPr="006C4811">
        <w:rPr>
          <w:rtl/>
        </w:rPr>
        <w:t xml:space="preserve"> 2022</w:t>
      </w:r>
      <w:r w:rsidRPr="006C4811">
        <w:rPr>
          <w:rFonts w:hint="cs"/>
          <w:rtl/>
        </w:rPr>
        <w:t>،</w:t>
      </w:r>
      <w:r w:rsidRPr="006C4811">
        <w:rPr>
          <w:rtl/>
        </w:rPr>
        <w:t xml:space="preserve"> </w:t>
      </w:r>
      <w:r w:rsidRPr="006C4811">
        <w:rPr>
          <w:rFonts w:hint="cs"/>
          <w:rtl/>
        </w:rPr>
        <w:t>في</w:t>
      </w:r>
      <w:r w:rsidRPr="006C4811">
        <w:rPr>
          <w:rtl/>
        </w:rPr>
        <w:t xml:space="preserve"> </w:t>
      </w:r>
      <w:r w:rsidRPr="006C4811">
        <w:rPr>
          <w:rFonts w:hint="cs"/>
          <w:rtl/>
        </w:rPr>
        <w:t>حين</w:t>
      </w:r>
      <w:r w:rsidRPr="006C4811">
        <w:rPr>
          <w:rtl/>
        </w:rPr>
        <w:t xml:space="preserve"> </w:t>
      </w:r>
      <w:r w:rsidRPr="006C4811">
        <w:rPr>
          <w:rFonts w:hint="cs"/>
          <w:rtl/>
        </w:rPr>
        <w:t>بلغ</w:t>
      </w:r>
      <w:r w:rsidRPr="006C4811">
        <w:rPr>
          <w:rtl/>
        </w:rPr>
        <w:t xml:space="preserve"> </w:t>
      </w:r>
      <w:r w:rsidRPr="006C4811">
        <w:rPr>
          <w:rFonts w:hint="cs"/>
          <w:rtl/>
        </w:rPr>
        <w:t>معدل</w:t>
      </w:r>
      <w:r w:rsidRPr="006C4811">
        <w:rPr>
          <w:rtl/>
        </w:rPr>
        <w:t xml:space="preserve"> </w:t>
      </w:r>
      <w:r w:rsidRPr="006C4811">
        <w:rPr>
          <w:rFonts w:hint="cs"/>
          <w:rtl/>
        </w:rPr>
        <w:t>البطالة</w:t>
      </w:r>
      <w:r w:rsidRPr="006C4811">
        <w:rPr>
          <w:rtl/>
        </w:rPr>
        <w:t xml:space="preserve"> 7.1 </w:t>
      </w:r>
      <w:r w:rsidRPr="006C4811">
        <w:rPr>
          <w:rFonts w:hint="cs"/>
          <w:rtl/>
        </w:rPr>
        <w:t>في</w:t>
      </w:r>
      <w:r w:rsidRPr="006C4811">
        <w:rPr>
          <w:rtl/>
        </w:rPr>
        <w:t xml:space="preserve"> </w:t>
      </w:r>
      <w:r w:rsidRPr="006C4811">
        <w:rPr>
          <w:rFonts w:hint="cs"/>
          <w:rtl/>
        </w:rPr>
        <w:t>المائة</w:t>
      </w:r>
      <w:r w:rsidRPr="006C4811">
        <w:rPr>
          <w:rtl/>
        </w:rPr>
        <w:t>.</w:t>
      </w:r>
      <w:r w:rsidRPr="00863FBE">
        <w:rPr>
          <w:vertAlign w:val="superscript"/>
        </w:rPr>
        <w:footnoteReference w:id="215"/>
      </w:r>
      <w:r w:rsidRPr="006C4811">
        <w:rPr>
          <w:rtl/>
        </w:rPr>
        <w:t xml:space="preserve"> </w:t>
      </w:r>
      <w:r w:rsidRPr="006C4811">
        <w:rPr>
          <w:rFonts w:hint="cs"/>
          <w:rtl/>
        </w:rPr>
        <w:t>وبالمقارنة،</w:t>
      </w:r>
      <w:r w:rsidRPr="006C4811">
        <w:rPr>
          <w:rtl/>
        </w:rPr>
        <w:t xml:space="preserve"> </w:t>
      </w:r>
      <w:r w:rsidRPr="006C4811">
        <w:rPr>
          <w:rFonts w:hint="cs"/>
          <w:rtl/>
        </w:rPr>
        <w:t>يصل</w:t>
      </w:r>
      <w:r w:rsidRPr="006C4811">
        <w:rPr>
          <w:rtl/>
        </w:rPr>
        <w:t xml:space="preserve"> </w:t>
      </w:r>
      <w:r w:rsidRPr="006C4811">
        <w:rPr>
          <w:rFonts w:hint="cs"/>
          <w:rtl/>
        </w:rPr>
        <w:t>معدل</w:t>
      </w:r>
      <w:r w:rsidRPr="006C4811">
        <w:rPr>
          <w:rtl/>
        </w:rPr>
        <w:t xml:space="preserve"> </w:t>
      </w:r>
      <w:r w:rsidRPr="006C4811">
        <w:rPr>
          <w:rFonts w:hint="cs"/>
          <w:rtl/>
        </w:rPr>
        <w:t>المشاركة</w:t>
      </w:r>
      <w:r w:rsidRPr="006C4811">
        <w:rPr>
          <w:rtl/>
        </w:rPr>
        <w:t xml:space="preserve"> </w:t>
      </w:r>
      <w:r w:rsidRPr="006C4811">
        <w:rPr>
          <w:rFonts w:hint="cs"/>
          <w:rtl/>
        </w:rPr>
        <w:t>في</w:t>
      </w:r>
      <w:r w:rsidRPr="006C4811">
        <w:rPr>
          <w:rtl/>
        </w:rPr>
        <w:t xml:space="preserve"> </w:t>
      </w:r>
      <w:r w:rsidRPr="006C4811">
        <w:rPr>
          <w:rFonts w:hint="cs"/>
          <w:rtl/>
        </w:rPr>
        <w:t>القوى</w:t>
      </w:r>
      <w:r w:rsidRPr="006C4811">
        <w:rPr>
          <w:rtl/>
        </w:rPr>
        <w:t xml:space="preserve"> </w:t>
      </w:r>
      <w:r w:rsidRPr="006C4811">
        <w:rPr>
          <w:rFonts w:hint="cs"/>
          <w:rtl/>
        </w:rPr>
        <w:t>العاملة</w:t>
      </w:r>
      <w:r w:rsidRPr="006C4811">
        <w:rPr>
          <w:rtl/>
        </w:rPr>
        <w:t xml:space="preserve"> </w:t>
      </w:r>
      <w:r w:rsidRPr="006C4811">
        <w:rPr>
          <w:rFonts w:hint="cs"/>
          <w:rtl/>
        </w:rPr>
        <w:t>في</w:t>
      </w:r>
      <w:r w:rsidRPr="006C4811">
        <w:rPr>
          <w:rtl/>
        </w:rPr>
        <w:t xml:space="preserve"> </w:t>
      </w:r>
      <w:r w:rsidRPr="006C4811">
        <w:rPr>
          <w:rFonts w:hint="cs"/>
          <w:rtl/>
        </w:rPr>
        <w:t>المنطقة</w:t>
      </w:r>
      <w:r w:rsidRPr="006C4811">
        <w:rPr>
          <w:rtl/>
        </w:rPr>
        <w:t xml:space="preserve"> </w:t>
      </w:r>
      <w:r w:rsidRPr="006C4811">
        <w:rPr>
          <w:rFonts w:hint="cs"/>
          <w:rtl/>
        </w:rPr>
        <w:t>الشمالية</w:t>
      </w:r>
      <w:r w:rsidRPr="006C4811">
        <w:rPr>
          <w:rtl/>
        </w:rPr>
        <w:t xml:space="preserve"> </w:t>
      </w:r>
      <w:r w:rsidRPr="006C4811">
        <w:rPr>
          <w:rFonts w:hint="cs"/>
          <w:rtl/>
        </w:rPr>
        <w:t>من</w:t>
      </w:r>
      <w:r w:rsidRPr="006C4811">
        <w:rPr>
          <w:rtl/>
        </w:rPr>
        <w:t xml:space="preserve"> </w:t>
      </w:r>
      <w:r w:rsidRPr="006C4811">
        <w:rPr>
          <w:rFonts w:hint="cs"/>
          <w:rtl/>
        </w:rPr>
        <w:t>إسرائيل،</w:t>
      </w:r>
      <w:r w:rsidRPr="006C4811">
        <w:rPr>
          <w:rtl/>
        </w:rPr>
        <w:t xml:space="preserve"> </w:t>
      </w:r>
      <w:r w:rsidRPr="006C4811">
        <w:rPr>
          <w:rFonts w:hint="cs"/>
          <w:rtl/>
        </w:rPr>
        <w:t>التي</w:t>
      </w:r>
      <w:r w:rsidRPr="006C4811">
        <w:rPr>
          <w:rtl/>
        </w:rPr>
        <w:t xml:space="preserve"> </w:t>
      </w:r>
      <w:r w:rsidRPr="006C4811">
        <w:rPr>
          <w:rFonts w:hint="cs"/>
          <w:rtl/>
        </w:rPr>
        <w:t>تشمل</w:t>
      </w:r>
      <w:r w:rsidRPr="006C4811">
        <w:rPr>
          <w:rtl/>
        </w:rPr>
        <w:t xml:space="preserve"> </w:t>
      </w:r>
      <w:r w:rsidRPr="006C4811">
        <w:rPr>
          <w:rFonts w:hint="cs"/>
          <w:rtl/>
        </w:rPr>
        <w:t>الجولان،</w:t>
      </w:r>
      <w:r w:rsidRPr="006C4811">
        <w:rPr>
          <w:rtl/>
        </w:rPr>
        <w:t xml:space="preserve"> </w:t>
      </w:r>
      <w:r w:rsidRPr="006C4811">
        <w:rPr>
          <w:rFonts w:hint="cs"/>
          <w:rtl/>
        </w:rPr>
        <w:t>إلى</w:t>
      </w:r>
      <w:r w:rsidRPr="006C4811">
        <w:rPr>
          <w:rtl/>
        </w:rPr>
        <w:t xml:space="preserve"> </w:t>
      </w:r>
      <w:r w:rsidRPr="006C4811">
        <w:rPr>
          <w:rFonts w:hint="cs"/>
          <w:rtl/>
        </w:rPr>
        <w:t>نسبة</w:t>
      </w:r>
      <w:r w:rsidRPr="006C4811">
        <w:rPr>
          <w:rtl/>
        </w:rPr>
        <w:t xml:space="preserve"> </w:t>
      </w:r>
      <w:r w:rsidRPr="006C4811">
        <w:rPr>
          <w:rFonts w:hint="cs"/>
          <w:rtl/>
        </w:rPr>
        <w:t>أعلى</w:t>
      </w:r>
      <w:r w:rsidRPr="006C4811">
        <w:rPr>
          <w:rtl/>
        </w:rPr>
        <w:t xml:space="preserve"> </w:t>
      </w:r>
      <w:r w:rsidRPr="006C4811">
        <w:rPr>
          <w:rFonts w:hint="cs"/>
          <w:rtl/>
        </w:rPr>
        <w:t>قدرها</w:t>
      </w:r>
      <w:r w:rsidRPr="006C4811">
        <w:rPr>
          <w:rtl/>
        </w:rPr>
        <w:t xml:space="preserve"> 54.6 </w:t>
      </w:r>
      <w:r w:rsidRPr="006C4811">
        <w:rPr>
          <w:rFonts w:hint="cs"/>
          <w:rtl/>
        </w:rPr>
        <w:t>في</w:t>
      </w:r>
      <w:r w:rsidRPr="006C4811">
        <w:rPr>
          <w:rtl/>
        </w:rPr>
        <w:t xml:space="preserve"> </w:t>
      </w:r>
      <w:r w:rsidRPr="006C4811">
        <w:rPr>
          <w:rFonts w:hint="cs"/>
          <w:rtl/>
        </w:rPr>
        <w:t>المائة،</w:t>
      </w:r>
      <w:r w:rsidRPr="006C4811">
        <w:rPr>
          <w:rtl/>
        </w:rPr>
        <w:t xml:space="preserve"> </w:t>
      </w:r>
      <w:r w:rsidRPr="006C4811">
        <w:rPr>
          <w:rFonts w:hint="cs"/>
          <w:rtl/>
        </w:rPr>
        <w:t>في</w:t>
      </w:r>
      <w:r w:rsidRPr="006C4811">
        <w:rPr>
          <w:rtl/>
        </w:rPr>
        <w:t xml:space="preserve"> </w:t>
      </w:r>
      <w:r w:rsidRPr="006C4811">
        <w:rPr>
          <w:rFonts w:hint="cs"/>
          <w:rtl/>
        </w:rPr>
        <w:t>حين</w:t>
      </w:r>
      <w:r w:rsidRPr="006C4811">
        <w:rPr>
          <w:rtl/>
        </w:rPr>
        <w:t xml:space="preserve"> </w:t>
      </w:r>
      <w:r w:rsidRPr="006C4811">
        <w:rPr>
          <w:rFonts w:hint="cs"/>
          <w:rtl/>
        </w:rPr>
        <w:t>ينخفض</w:t>
      </w:r>
      <w:r w:rsidRPr="006C4811">
        <w:rPr>
          <w:rtl/>
        </w:rPr>
        <w:t xml:space="preserve"> </w:t>
      </w:r>
      <w:r w:rsidRPr="006C4811">
        <w:rPr>
          <w:rFonts w:hint="cs"/>
          <w:rtl/>
        </w:rPr>
        <w:t>معدل</w:t>
      </w:r>
      <w:r w:rsidRPr="006C4811">
        <w:rPr>
          <w:rtl/>
        </w:rPr>
        <w:t xml:space="preserve"> </w:t>
      </w:r>
      <w:r w:rsidRPr="006C4811">
        <w:rPr>
          <w:rFonts w:hint="cs"/>
          <w:rtl/>
        </w:rPr>
        <w:t>البطالة</w:t>
      </w:r>
      <w:r w:rsidRPr="006C4811">
        <w:rPr>
          <w:rtl/>
        </w:rPr>
        <w:t xml:space="preserve"> </w:t>
      </w:r>
      <w:r w:rsidRPr="006C4811">
        <w:rPr>
          <w:rFonts w:hint="cs"/>
          <w:rtl/>
        </w:rPr>
        <w:t>إلى</w:t>
      </w:r>
      <w:r w:rsidRPr="006C4811">
        <w:rPr>
          <w:rtl/>
        </w:rPr>
        <w:t xml:space="preserve"> </w:t>
      </w:r>
      <w:r w:rsidRPr="006C4811">
        <w:rPr>
          <w:rFonts w:hint="cs"/>
          <w:rtl/>
        </w:rPr>
        <w:t>نسبة</w:t>
      </w:r>
      <w:r w:rsidRPr="006C4811">
        <w:rPr>
          <w:rtl/>
        </w:rPr>
        <w:t xml:space="preserve"> 4.8 </w:t>
      </w:r>
      <w:r w:rsidRPr="006C4811">
        <w:rPr>
          <w:rFonts w:hint="cs"/>
          <w:rtl/>
        </w:rPr>
        <w:t>في</w:t>
      </w:r>
      <w:r w:rsidRPr="006C4811">
        <w:rPr>
          <w:rtl/>
        </w:rPr>
        <w:t xml:space="preserve"> </w:t>
      </w:r>
      <w:r w:rsidRPr="006C4811">
        <w:rPr>
          <w:rFonts w:hint="cs"/>
          <w:rtl/>
        </w:rPr>
        <w:t>المائة</w:t>
      </w:r>
      <w:r w:rsidRPr="006C4811">
        <w:rPr>
          <w:rtl/>
        </w:rPr>
        <w:t>.</w:t>
      </w:r>
      <w:r w:rsidRPr="00863FBE">
        <w:rPr>
          <w:vertAlign w:val="superscript"/>
        </w:rPr>
        <w:footnoteReference w:id="216"/>
      </w:r>
      <w:r w:rsidRPr="006C4811">
        <w:rPr>
          <w:rtl/>
        </w:rPr>
        <w:t xml:space="preserve"> </w:t>
      </w:r>
      <w:r w:rsidRPr="006C4811">
        <w:rPr>
          <w:rFonts w:hint="cs"/>
          <w:rtl/>
        </w:rPr>
        <w:t>ومعدل</w:t>
      </w:r>
      <w:r w:rsidRPr="006C4811">
        <w:rPr>
          <w:rtl/>
        </w:rPr>
        <w:t xml:space="preserve"> </w:t>
      </w:r>
      <w:r w:rsidRPr="006C4811">
        <w:rPr>
          <w:rFonts w:hint="cs"/>
          <w:rtl/>
        </w:rPr>
        <w:t>مشاركة</w:t>
      </w:r>
      <w:r w:rsidRPr="006C4811">
        <w:rPr>
          <w:rtl/>
        </w:rPr>
        <w:t xml:space="preserve"> </w:t>
      </w:r>
      <w:r w:rsidRPr="006C4811">
        <w:rPr>
          <w:rFonts w:hint="cs"/>
          <w:rtl/>
        </w:rPr>
        <w:t>الرجال</w:t>
      </w:r>
      <w:r w:rsidRPr="006C4811">
        <w:rPr>
          <w:rtl/>
        </w:rPr>
        <w:t xml:space="preserve"> </w:t>
      </w:r>
      <w:r w:rsidRPr="006C4811">
        <w:rPr>
          <w:rFonts w:hint="cs"/>
          <w:rtl/>
        </w:rPr>
        <w:t>السوريين</w:t>
      </w:r>
      <w:r w:rsidRPr="006C4811">
        <w:rPr>
          <w:rtl/>
        </w:rPr>
        <w:t xml:space="preserve"> </w:t>
      </w:r>
      <w:r w:rsidRPr="006C4811">
        <w:rPr>
          <w:rFonts w:hint="cs"/>
          <w:rtl/>
        </w:rPr>
        <w:t>في</w:t>
      </w:r>
      <w:r w:rsidRPr="006C4811">
        <w:rPr>
          <w:rtl/>
        </w:rPr>
        <w:t xml:space="preserve"> </w:t>
      </w:r>
      <w:r w:rsidRPr="006C4811">
        <w:rPr>
          <w:rFonts w:hint="cs"/>
          <w:rtl/>
        </w:rPr>
        <w:t>القوى</w:t>
      </w:r>
      <w:r w:rsidRPr="006C4811">
        <w:rPr>
          <w:rtl/>
        </w:rPr>
        <w:t xml:space="preserve"> </w:t>
      </w:r>
      <w:r w:rsidRPr="006C4811">
        <w:rPr>
          <w:rFonts w:hint="cs"/>
          <w:rtl/>
        </w:rPr>
        <w:t>العاملة،</w:t>
      </w:r>
      <w:r w:rsidRPr="006C4811">
        <w:rPr>
          <w:rtl/>
        </w:rPr>
        <w:t xml:space="preserve"> </w:t>
      </w:r>
      <w:r w:rsidRPr="006C4811">
        <w:rPr>
          <w:rFonts w:hint="cs"/>
          <w:rtl/>
        </w:rPr>
        <w:t>البالغ</w:t>
      </w:r>
      <w:r w:rsidRPr="006C4811">
        <w:rPr>
          <w:rtl/>
        </w:rPr>
        <w:t xml:space="preserve"> 54.9 </w:t>
      </w:r>
      <w:r w:rsidRPr="006C4811">
        <w:rPr>
          <w:rFonts w:hint="cs"/>
          <w:rtl/>
        </w:rPr>
        <w:t>في</w:t>
      </w:r>
      <w:r w:rsidRPr="006C4811">
        <w:rPr>
          <w:rtl/>
        </w:rPr>
        <w:t xml:space="preserve"> </w:t>
      </w:r>
      <w:r w:rsidRPr="006C4811">
        <w:rPr>
          <w:rFonts w:hint="cs"/>
          <w:rtl/>
        </w:rPr>
        <w:t>المائة،</w:t>
      </w:r>
      <w:r w:rsidRPr="006C4811">
        <w:rPr>
          <w:rtl/>
        </w:rPr>
        <w:t xml:space="preserve"> </w:t>
      </w:r>
      <w:r w:rsidR="00914214">
        <w:rPr>
          <w:rFonts w:hint="cs"/>
          <w:rtl/>
        </w:rPr>
        <w:t xml:space="preserve">هو </w:t>
      </w:r>
      <w:r w:rsidRPr="006C4811">
        <w:rPr>
          <w:rFonts w:hint="cs"/>
          <w:rtl/>
        </w:rPr>
        <w:t>أعلى</w:t>
      </w:r>
      <w:r w:rsidRPr="006C4811">
        <w:rPr>
          <w:rtl/>
        </w:rPr>
        <w:t xml:space="preserve"> </w:t>
      </w:r>
      <w:r w:rsidRPr="006C4811">
        <w:rPr>
          <w:rFonts w:hint="cs"/>
          <w:rtl/>
        </w:rPr>
        <w:t>بكثير</w:t>
      </w:r>
      <w:r w:rsidRPr="006C4811">
        <w:rPr>
          <w:rtl/>
        </w:rPr>
        <w:t xml:space="preserve"> </w:t>
      </w:r>
      <w:r w:rsidRPr="006C4811">
        <w:rPr>
          <w:rFonts w:hint="cs"/>
          <w:rtl/>
        </w:rPr>
        <w:t>من</w:t>
      </w:r>
      <w:r w:rsidRPr="006C4811">
        <w:rPr>
          <w:rtl/>
        </w:rPr>
        <w:t xml:space="preserve"> </w:t>
      </w:r>
      <w:r w:rsidRPr="006C4811">
        <w:rPr>
          <w:rFonts w:hint="cs"/>
          <w:rtl/>
        </w:rPr>
        <w:t>معدل</w:t>
      </w:r>
      <w:r w:rsidRPr="006C4811">
        <w:rPr>
          <w:rtl/>
        </w:rPr>
        <w:t xml:space="preserve"> </w:t>
      </w:r>
      <w:r w:rsidRPr="006C4811">
        <w:rPr>
          <w:rFonts w:hint="cs"/>
          <w:rtl/>
        </w:rPr>
        <w:t>مشاركة</w:t>
      </w:r>
      <w:r w:rsidRPr="006C4811">
        <w:rPr>
          <w:rtl/>
        </w:rPr>
        <w:t xml:space="preserve"> </w:t>
      </w:r>
      <w:r w:rsidRPr="006C4811">
        <w:rPr>
          <w:rFonts w:hint="cs"/>
          <w:rtl/>
        </w:rPr>
        <w:t>النساء</w:t>
      </w:r>
      <w:r w:rsidR="00914214">
        <w:rPr>
          <w:rFonts w:hint="cs"/>
          <w:rtl/>
        </w:rPr>
        <w:t>،</w:t>
      </w:r>
      <w:r w:rsidRPr="006C4811">
        <w:rPr>
          <w:rtl/>
        </w:rPr>
        <w:t xml:space="preserve"> </w:t>
      </w:r>
      <w:r w:rsidRPr="006C4811">
        <w:rPr>
          <w:rFonts w:hint="cs"/>
          <w:rtl/>
        </w:rPr>
        <w:t>البالغ</w:t>
      </w:r>
      <w:r w:rsidRPr="006C4811">
        <w:rPr>
          <w:rtl/>
        </w:rPr>
        <w:t xml:space="preserve"> 28.3 </w:t>
      </w:r>
      <w:r w:rsidRPr="006C4811">
        <w:rPr>
          <w:rFonts w:hint="cs"/>
          <w:rtl/>
        </w:rPr>
        <w:t>في</w:t>
      </w:r>
      <w:r w:rsidRPr="006C4811">
        <w:rPr>
          <w:rtl/>
        </w:rPr>
        <w:t xml:space="preserve"> </w:t>
      </w:r>
      <w:r w:rsidRPr="006C4811">
        <w:rPr>
          <w:rFonts w:hint="cs"/>
          <w:rtl/>
        </w:rPr>
        <w:t>المائة</w:t>
      </w:r>
      <w:r w:rsidRPr="006C4811">
        <w:rPr>
          <w:rtl/>
        </w:rPr>
        <w:t xml:space="preserve">. </w:t>
      </w:r>
      <w:r w:rsidRPr="006C4811">
        <w:rPr>
          <w:rFonts w:hint="cs"/>
          <w:rtl/>
        </w:rPr>
        <w:t>وفي</w:t>
      </w:r>
      <w:r w:rsidRPr="006C4811">
        <w:rPr>
          <w:rtl/>
        </w:rPr>
        <w:t xml:space="preserve"> </w:t>
      </w:r>
      <w:r w:rsidRPr="006C4811">
        <w:rPr>
          <w:rFonts w:hint="cs"/>
          <w:rtl/>
        </w:rPr>
        <w:t>عام</w:t>
      </w:r>
      <w:r w:rsidRPr="006C4811">
        <w:rPr>
          <w:rtl/>
        </w:rPr>
        <w:t xml:space="preserve"> 2022</w:t>
      </w:r>
      <w:r w:rsidRPr="006C4811">
        <w:rPr>
          <w:rFonts w:hint="cs"/>
          <w:rtl/>
        </w:rPr>
        <w:t>،</w:t>
      </w:r>
      <w:r w:rsidRPr="006C4811">
        <w:rPr>
          <w:rtl/>
        </w:rPr>
        <w:t xml:space="preserve"> </w:t>
      </w:r>
      <w:r w:rsidR="00914214">
        <w:rPr>
          <w:rFonts w:hint="cs"/>
          <w:rtl/>
        </w:rPr>
        <w:t>كان هناك</w:t>
      </w:r>
      <w:r w:rsidRPr="006C4811">
        <w:rPr>
          <w:rtl/>
        </w:rPr>
        <w:t xml:space="preserve"> </w:t>
      </w:r>
      <w:r w:rsidRPr="006C4811">
        <w:rPr>
          <w:rFonts w:hint="cs"/>
          <w:rtl/>
        </w:rPr>
        <w:t>حوالي</w:t>
      </w:r>
      <w:r w:rsidRPr="006C4811">
        <w:rPr>
          <w:rtl/>
        </w:rPr>
        <w:t xml:space="preserve"> 300</w:t>
      </w:r>
      <w:r w:rsidRPr="00FA7268">
        <w:rPr>
          <w:sz w:val="16"/>
          <w:szCs w:val="16"/>
          <w:rtl/>
        </w:rPr>
        <w:t xml:space="preserve"> </w:t>
      </w:r>
      <w:r w:rsidRPr="006C4811">
        <w:rPr>
          <w:rtl/>
        </w:rPr>
        <w:t xml:space="preserve">7 </w:t>
      </w:r>
      <w:r w:rsidR="00914214">
        <w:rPr>
          <w:rFonts w:hint="cs"/>
          <w:rtl/>
        </w:rPr>
        <w:t xml:space="preserve">شخص </w:t>
      </w:r>
      <w:r w:rsidRPr="006C4811">
        <w:rPr>
          <w:rFonts w:hint="cs"/>
          <w:rtl/>
        </w:rPr>
        <w:t>سوري</w:t>
      </w:r>
      <w:r w:rsidR="00914214">
        <w:rPr>
          <w:rFonts w:hint="cs"/>
          <w:rtl/>
        </w:rPr>
        <w:t xml:space="preserve"> مستخدمين</w:t>
      </w:r>
      <w:r w:rsidRPr="006C4811">
        <w:rPr>
          <w:rFonts w:hint="cs"/>
          <w:rtl/>
        </w:rPr>
        <w:t>،</w:t>
      </w:r>
      <w:r w:rsidRPr="006C4811">
        <w:rPr>
          <w:rtl/>
        </w:rPr>
        <w:t xml:space="preserve"> </w:t>
      </w:r>
      <w:r w:rsidRPr="006C4811">
        <w:rPr>
          <w:rFonts w:hint="cs"/>
          <w:rtl/>
        </w:rPr>
        <w:t>ثلاثة</w:t>
      </w:r>
      <w:r w:rsidRPr="006C4811">
        <w:rPr>
          <w:rtl/>
        </w:rPr>
        <w:t xml:space="preserve"> </w:t>
      </w:r>
      <w:r w:rsidRPr="006C4811">
        <w:rPr>
          <w:rFonts w:hint="cs"/>
          <w:rtl/>
        </w:rPr>
        <w:t>أرباعهم</w:t>
      </w:r>
      <w:r w:rsidRPr="006C4811">
        <w:rPr>
          <w:rtl/>
        </w:rPr>
        <w:t xml:space="preserve"> </w:t>
      </w:r>
      <w:r w:rsidRPr="006C4811">
        <w:rPr>
          <w:rFonts w:hint="cs"/>
          <w:rtl/>
        </w:rPr>
        <w:t>تقريبا</w:t>
      </w:r>
      <w:r w:rsidR="00214426">
        <w:rPr>
          <w:rFonts w:hint="cs"/>
          <w:rtl/>
        </w:rPr>
        <w:t>ً</w:t>
      </w:r>
      <w:r w:rsidRPr="006C4811">
        <w:rPr>
          <w:rtl/>
        </w:rPr>
        <w:t xml:space="preserve"> </w:t>
      </w:r>
      <w:r w:rsidRPr="006C4811">
        <w:rPr>
          <w:rFonts w:hint="cs"/>
          <w:rtl/>
        </w:rPr>
        <w:t>من</w:t>
      </w:r>
      <w:r w:rsidRPr="006C4811">
        <w:rPr>
          <w:rtl/>
        </w:rPr>
        <w:t xml:space="preserve"> </w:t>
      </w:r>
      <w:r w:rsidRPr="006C4811">
        <w:rPr>
          <w:rFonts w:hint="cs"/>
          <w:rtl/>
        </w:rPr>
        <w:t>الرجال</w:t>
      </w:r>
      <w:r w:rsidRPr="006C4811">
        <w:rPr>
          <w:rtl/>
        </w:rPr>
        <w:t xml:space="preserve">. </w:t>
      </w:r>
      <w:r w:rsidRPr="006C4811">
        <w:rPr>
          <w:rFonts w:hint="cs"/>
          <w:rtl/>
        </w:rPr>
        <w:t>ويعمل</w:t>
      </w:r>
      <w:r w:rsidRPr="006C4811">
        <w:rPr>
          <w:rtl/>
        </w:rPr>
        <w:t xml:space="preserve"> </w:t>
      </w:r>
      <w:r w:rsidR="00914214">
        <w:rPr>
          <w:rFonts w:hint="cs"/>
          <w:rtl/>
        </w:rPr>
        <w:t>المستخدمون في غالبيتهم الكبرى</w:t>
      </w:r>
      <w:r w:rsidRPr="006C4811">
        <w:rPr>
          <w:rtl/>
        </w:rPr>
        <w:t xml:space="preserve"> </w:t>
      </w:r>
      <w:r w:rsidRPr="006C4811">
        <w:rPr>
          <w:rFonts w:hint="cs"/>
          <w:rtl/>
        </w:rPr>
        <w:t>كموظفين</w:t>
      </w:r>
      <w:r w:rsidRPr="006C4811">
        <w:rPr>
          <w:rtl/>
        </w:rPr>
        <w:t xml:space="preserve"> (86 </w:t>
      </w:r>
      <w:r w:rsidRPr="006C4811">
        <w:rPr>
          <w:rFonts w:hint="cs"/>
          <w:rtl/>
        </w:rPr>
        <w:t>في</w:t>
      </w:r>
      <w:r w:rsidRPr="006C4811">
        <w:rPr>
          <w:rtl/>
        </w:rPr>
        <w:t xml:space="preserve"> </w:t>
      </w:r>
      <w:proofErr w:type="gramStart"/>
      <w:r w:rsidRPr="006C4811">
        <w:rPr>
          <w:rFonts w:hint="cs"/>
          <w:rtl/>
        </w:rPr>
        <w:t>المائة</w:t>
      </w:r>
      <w:proofErr w:type="gramEnd"/>
      <w:r w:rsidRPr="006C4811">
        <w:rPr>
          <w:rtl/>
        </w:rPr>
        <w:t xml:space="preserve">) </w:t>
      </w:r>
      <w:r w:rsidR="00914214">
        <w:rPr>
          <w:rFonts w:hint="cs"/>
          <w:rtl/>
        </w:rPr>
        <w:t>في حين</w:t>
      </w:r>
      <w:r w:rsidRPr="006C4811">
        <w:rPr>
          <w:rtl/>
        </w:rPr>
        <w:t xml:space="preserve"> </w:t>
      </w:r>
      <w:r w:rsidRPr="006C4811">
        <w:rPr>
          <w:rFonts w:hint="cs"/>
          <w:rtl/>
        </w:rPr>
        <w:t>يعمل</w:t>
      </w:r>
      <w:r w:rsidRPr="006C4811">
        <w:rPr>
          <w:rtl/>
        </w:rPr>
        <w:t xml:space="preserve"> </w:t>
      </w:r>
      <w:r w:rsidRPr="006C4811">
        <w:rPr>
          <w:rFonts w:hint="cs"/>
          <w:rtl/>
        </w:rPr>
        <w:t>الباقون</w:t>
      </w:r>
      <w:r w:rsidRPr="006C4811">
        <w:rPr>
          <w:rtl/>
        </w:rPr>
        <w:t xml:space="preserve"> </w:t>
      </w:r>
      <w:r w:rsidRPr="006C4811">
        <w:rPr>
          <w:rFonts w:hint="cs"/>
          <w:rtl/>
        </w:rPr>
        <w:t>لحسابهم</w:t>
      </w:r>
      <w:r w:rsidRPr="006C4811">
        <w:rPr>
          <w:rtl/>
        </w:rPr>
        <w:t xml:space="preserve"> </w:t>
      </w:r>
      <w:r w:rsidRPr="006C4811">
        <w:rPr>
          <w:rFonts w:hint="cs"/>
          <w:rtl/>
        </w:rPr>
        <w:t>الخاص،</w:t>
      </w:r>
      <w:r w:rsidRPr="006C4811">
        <w:rPr>
          <w:rtl/>
        </w:rPr>
        <w:t xml:space="preserve"> </w:t>
      </w:r>
      <w:r w:rsidRPr="006C4811">
        <w:rPr>
          <w:rFonts w:hint="cs"/>
          <w:rtl/>
        </w:rPr>
        <w:t>بما</w:t>
      </w:r>
      <w:r w:rsidRPr="006C4811">
        <w:rPr>
          <w:rtl/>
        </w:rPr>
        <w:t xml:space="preserve"> </w:t>
      </w:r>
      <w:r w:rsidRPr="006C4811">
        <w:rPr>
          <w:rFonts w:hint="cs"/>
          <w:rtl/>
        </w:rPr>
        <w:t>في</w:t>
      </w:r>
      <w:r w:rsidRPr="006C4811">
        <w:rPr>
          <w:rtl/>
        </w:rPr>
        <w:t xml:space="preserve"> </w:t>
      </w:r>
      <w:r w:rsidRPr="006C4811">
        <w:rPr>
          <w:rFonts w:hint="cs"/>
          <w:rtl/>
        </w:rPr>
        <w:t>ذلك</w:t>
      </w:r>
      <w:r w:rsidRPr="006C4811">
        <w:rPr>
          <w:rtl/>
        </w:rPr>
        <w:t xml:space="preserve"> </w:t>
      </w:r>
      <w:r w:rsidRPr="006C4811">
        <w:rPr>
          <w:rFonts w:hint="cs"/>
          <w:rtl/>
        </w:rPr>
        <w:t>كأصحاب</w:t>
      </w:r>
      <w:r w:rsidRPr="006C4811">
        <w:rPr>
          <w:rtl/>
        </w:rPr>
        <w:t xml:space="preserve"> </w:t>
      </w:r>
      <w:r w:rsidRPr="006C4811">
        <w:rPr>
          <w:rFonts w:hint="cs"/>
          <w:rtl/>
        </w:rPr>
        <w:t>عمل</w:t>
      </w:r>
      <w:r w:rsidRPr="006C4811">
        <w:rPr>
          <w:rtl/>
        </w:rPr>
        <w:t xml:space="preserve">. </w:t>
      </w:r>
      <w:r w:rsidRPr="006C4811">
        <w:rPr>
          <w:rFonts w:hint="cs"/>
          <w:rtl/>
        </w:rPr>
        <w:t>ويعمل</w:t>
      </w:r>
      <w:r w:rsidRPr="006C4811">
        <w:rPr>
          <w:rtl/>
        </w:rPr>
        <w:t xml:space="preserve"> </w:t>
      </w:r>
      <w:r w:rsidRPr="006C4811">
        <w:rPr>
          <w:rFonts w:hint="cs"/>
          <w:rtl/>
        </w:rPr>
        <w:t>زهاء</w:t>
      </w:r>
      <w:r w:rsidRPr="006C4811">
        <w:rPr>
          <w:rtl/>
        </w:rPr>
        <w:t xml:space="preserve"> 20 </w:t>
      </w:r>
      <w:r w:rsidRPr="006C4811">
        <w:rPr>
          <w:rFonts w:hint="cs"/>
          <w:rtl/>
        </w:rPr>
        <w:t>في</w:t>
      </w:r>
      <w:r w:rsidRPr="006C4811">
        <w:rPr>
          <w:rtl/>
        </w:rPr>
        <w:t xml:space="preserve"> </w:t>
      </w:r>
      <w:proofErr w:type="gramStart"/>
      <w:r w:rsidRPr="006C4811">
        <w:rPr>
          <w:rFonts w:hint="cs"/>
          <w:rtl/>
        </w:rPr>
        <w:t>المائة</w:t>
      </w:r>
      <w:proofErr w:type="gramEnd"/>
      <w:r w:rsidRPr="006C4811">
        <w:rPr>
          <w:rtl/>
        </w:rPr>
        <w:t xml:space="preserve"> </w:t>
      </w:r>
      <w:r w:rsidRPr="006C4811">
        <w:rPr>
          <w:rFonts w:hint="cs"/>
          <w:rtl/>
        </w:rPr>
        <w:t>من</w:t>
      </w:r>
      <w:r w:rsidRPr="006C4811">
        <w:rPr>
          <w:rtl/>
        </w:rPr>
        <w:t xml:space="preserve"> </w:t>
      </w:r>
      <w:r w:rsidRPr="006C4811">
        <w:rPr>
          <w:rFonts w:hint="cs"/>
          <w:rtl/>
        </w:rPr>
        <w:t>المستخدمين</w:t>
      </w:r>
      <w:r w:rsidRPr="006C4811">
        <w:rPr>
          <w:rtl/>
        </w:rPr>
        <w:t xml:space="preserve"> </w:t>
      </w:r>
      <w:r w:rsidRPr="006C4811">
        <w:rPr>
          <w:rFonts w:hint="cs"/>
          <w:rtl/>
        </w:rPr>
        <w:t>السوريين</w:t>
      </w:r>
      <w:r w:rsidRPr="006C4811">
        <w:rPr>
          <w:rtl/>
        </w:rPr>
        <w:t xml:space="preserve"> </w:t>
      </w:r>
      <w:r w:rsidRPr="006C4811">
        <w:rPr>
          <w:rFonts w:hint="cs"/>
          <w:rtl/>
        </w:rPr>
        <w:t>في</w:t>
      </w:r>
      <w:r w:rsidRPr="006C4811">
        <w:rPr>
          <w:rtl/>
        </w:rPr>
        <w:t xml:space="preserve"> </w:t>
      </w:r>
      <w:r w:rsidRPr="006C4811">
        <w:rPr>
          <w:rFonts w:hint="cs"/>
          <w:rtl/>
        </w:rPr>
        <w:t>قطاع</w:t>
      </w:r>
      <w:r w:rsidRPr="006C4811">
        <w:rPr>
          <w:rtl/>
        </w:rPr>
        <w:t xml:space="preserve"> </w:t>
      </w:r>
      <w:r w:rsidRPr="006C4811">
        <w:rPr>
          <w:rFonts w:hint="cs"/>
          <w:rtl/>
        </w:rPr>
        <w:t>البناء</w:t>
      </w:r>
      <w:r w:rsidRPr="006C4811">
        <w:rPr>
          <w:rtl/>
        </w:rPr>
        <w:t xml:space="preserve">. </w:t>
      </w:r>
      <w:r w:rsidRPr="006C4811">
        <w:rPr>
          <w:rFonts w:hint="cs"/>
          <w:rtl/>
        </w:rPr>
        <w:t>أما</w:t>
      </w:r>
      <w:r w:rsidRPr="006C4811">
        <w:rPr>
          <w:rtl/>
        </w:rPr>
        <w:t xml:space="preserve"> </w:t>
      </w:r>
      <w:r w:rsidRPr="006C4811">
        <w:rPr>
          <w:rFonts w:hint="cs"/>
          <w:rtl/>
        </w:rPr>
        <w:t>الآخرون،</w:t>
      </w:r>
      <w:r w:rsidRPr="006C4811">
        <w:rPr>
          <w:rtl/>
        </w:rPr>
        <w:t xml:space="preserve"> </w:t>
      </w:r>
      <w:r w:rsidRPr="006C4811">
        <w:rPr>
          <w:rFonts w:hint="cs"/>
          <w:rtl/>
        </w:rPr>
        <w:t>فيعمل</w:t>
      </w:r>
      <w:r w:rsidRPr="006C4811">
        <w:rPr>
          <w:rtl/>
        </w:rPr>
        <w:t xml:space="preserve"> </w:t>
      </w:r>
      <w:r w:rsidRPr="006C4811">
        <w:rPr>
          <w:rFonts w:hint="cs"/>
          <w:rtl/>
        </w:rPr>
        <w:t>أغلبهم</w:t>
      </w:r>
      <w:r w:rsidRPr="006C4811">
        <w:rPr>
          <w:rtl/>
        </w:rPr>
        <w:t xml:space="preserve"> </w:t>
      </w:r>
      <w:r w:rsidRPr="006C4811">
        <w:rPr>
          <w:rFonts w:hint="cs"/>
          <w:rtl/>
        </w:rPr>
        <w:t>في</w:t>
      </w:r>
      <w:r w:rsidRPr="006C4811">
        <w:rPr>
          <w:rtl/>
        </w:rPr>
        <w:t xml:space="preserve"> </w:t>
      </w:r>
      <w:r w:rsidRPr="006C4811">
        <w:rPr>
          <w:rFonts w:hint="cs"/>
          <w:rtl/>
        </w:rPr>
        <w:t>قطاع</w:t>
      </w:r>
      <w:r w:rsidRPr="006C4811">
        <w:rPr>
          <w:rtl/>
        </w:rPr>
        <w:t xml:space="preserve"> </w:t>
      </w:r>
      <w:r w:rsidRPr="004215C3">
        <w:rPr>
          <w:rFonts w:hint="cs"/>
          <w:rtl/>
        </w:rPr>
        <w:t>الخدمات</w:t>
      </w:r>
      <w:r w:rsidR="001077F0" w:rsidRPr="004215C3">
        <w:rPr>
          <w:rFonts w:hint="cs"/>
          <w:rtl/>
        </w:rPr>
        <w:t>،</w:t>
      </w:r>
      <w:r w:rsidRPr="004215C3">
        <w:rPr>
          <w:rtl/>
        </w:rPr>
        <w:t xml:space="preserve"> </w:t>
      </w:r>
      <w:r w:rsidR="001077F0" w:rsidRPr="004215C3">
        <w:rPr>
          <w:rFonts w:hint="cs"/>
          <w:rtl/>
        </w:rPr>
        <w:t>فيستأثر</w:t>
      </w:r>
      <w:r w:rsidRPr="004215C3">
        <w:rPr>
          <w:rtl/>
        </w:rPr>
        <w:t xml:space="preserve"> </w:t>
      </w:r>
      <w:r w:rsidRPr="004215C3">
        <w:rPr>
          <w:rFonts w:hint="cs"/>
          <w:rtl/>
        </w:rPr>
        <w:t>قطاع</w:t>
      </w:r>
      <w:r w:rsidRPr="004215C3">
        <w:rPr>
          <w:rtl/>
        </w:rPr>
        <w:t xml:space="preserve"> </w:t>
      </w:r>
      <w:r w:rsidRPr="004215C3">
        <w:rPr>
          <w:rFonts w:hint="cs"/>
          <w:rtl/>
        </w:rPr>
        <w:t>التعليم</w:t>
      </w:r>
      <w:r w:rsidR="001077F0" w:rsidRPr="004215C3">
        <w:rPr>
          <w:rFonts w:hint="cs"/>
          <w:rtl/>
        </w:rPr>
        <w:t xml:space="preserve"> بنسبة 10 في المائة و</w:t>
      </w:r>
      <w:r w:rsidRPr="004215C3">
        <w:rPr>
          <w:rFonts w:hint="cs"/>
          <w:rtl/>
        </w:rPr>
        <w:t>قطاع</w:t>
      </w:r>
      <w:r w:rsidRPr="004215C3">
        <w:rPr>
          <w:rtl/>
        </w:rPr>
        <w:t xml:space="preserve"> </w:t>
      </w:r>
      <w:r w:rsidRPr="004215C3">
        <w:rPr>
          <w:rFonts w:hint="cs"/>
          <w:rtl/>
        </w:rPr>
        <w:t>الإدارة</w:t>
      </w:r>
      <w:r w:rsidRPr="004215C3">
        <w:rPr>
          <w:rtl/>
        </w:rPr>
        <w:t xml:space="preserve"> </w:t>
      </w:r>
      <w:r w:rsidRPr="004215C3">
        <w:rPr>
          <w:rFonts w:hint="cs"/>
          <w:rtl/>
        </w:rPr>
        <w:t>العامة</w:t>
      </w:r>
      <w:r w:rsidR="001077F0" w:rsidRPr="004215C3">
        <w:rPr>
          <w:rFonts w:hint="cs"/>
          <w:rtl/>
        </w:rPr>
        <w:t xml:space="preserve"> بنسبة 10 في المائة</w:t>
      </w:r>
      <w:r w:rsidRPr="004215C3">
        <w:rPr>
          <w:rFonts w:hint="cs"/>
          <w:rtl/>
        </w:rPr>
        <w:t>،</w:t>
      </w:r>
      <w:r w:rsidRPr="004215C3">
        <w:rPr>
          <w:rtl/>
        </w:rPr>
        <w:t xml:space="preserve"> </w:t>
      </w:r>
      <w:r w:rsidRPr="004215C3">
        <w:rPr>
          <w:rFonts w:hint="cs"/>
          <w:rtl/>
        </w:rPr>
        <w:t>في</w:t>
      </w:r>
      <w:r w:rsidRPr="004215C3">
        <w:rPr>
          <w:rtl/>
        </w:rPr>
        <w:t xml:space="preserve"> </w:t>
      </w:r>
      <w:r w:rsidRPr="004215C3">
        <w:rPr>
          <w:rFonts w:hint="cs"/>
          <w:rtl/>
        </w:rPr>
        <w:t>حين</w:t>
      </w:r>
      <w:r w:rsidRPr="004215C3">
        <w:rPr>
          <w:rtl/>
        </w:rPr>
        <w:t xml:space="preserve"> </w:t>
      </w:r>
      <w:r w:rsidRPr="004215C3">
        <w:rPr>
          <w:rFonts w:hint="cs"/>
          <w:rtl/>
        </w:rPr>
        <w:t>يعمل</w:t>
      </w:r>
      <w:r w:rsidRPr="004215C3">
        <w:rPr>
          <w:rtl/>
        </w:rPr>
        <w:t xml:space="preserve"> </w:t>
      </w:r>
      <w:r w:rsidR="001077F0" w:rsidRPr="004215C3">
        <w:rPr>
          <w:rFonts w:hint="cs"/>
          <w:rtl/>
        </w:rPr>
        <w:t xml:space="preserve">8 في </w:t>
      </w:r>
      <w:r w:rsidRPr="004215C3">
        <w:rPr>
          <w:rFonts w:hint="cs"/>
          <w:rtl/>
        </w:rPr>
        <w:t>المائة</w:t>
      </w:r>
      <w:r w:rsidRPr="004215C3">
        <w:rPr>
          <w:rtl/>
        </w:rPr>
        <w:t xml:space="preserve"> </w:t>
      </w:r>
      <w:r w:rsidRPr="004215C3">
        <w:rPr>
          <w:rFonts w:hint="cs"/>
          <w:rtl/>
        </w:rPr>
        <w:t>آخرون</w:t>
      </w:r>
      <w:r w:rsidRPr="004215C3">
        <w:rPr>
          <w:rtl/>
        </w:rPr>
        <w:t xml:space="preserve"> </w:t>
      </w:r>
      <w:r w:rsidRPr="004215C3">
        <w:rPr>
          <w:rFonts w:hint="cs"/>
          <w:rtl/>
        </w:rPr>
        <w:t>في</w:t>
      </w:r>
      <w:r w:rsidRPr="006C4811">
        <w:rPr>
          <w:rtl/>
        </w:rPr>
        <w:t xml:space="preserve"> </w:t>
      </w:r>
      <w:r w:rsidRPr="006C4811">
        <w:rPr>
          <w:rFonts w:hint="cs"/>
          <w:rtl/>
        </w:rPr>
        <w:t>قطاعات</w:t>
      </w:r>
      <w:r w:rsidRPr="006C4811">
        <w:rPr>
          <w:rtl/>
        </w:rPr>
        <w:t xml:space="preserve"> </w:t>
      </w:r>
      <w:r w:rsidRPr="006C4811">
        <w:rPr>
          <w:rFonts w:hint="cs"/>
          <w:rtl/>
        </w:rPr>
        <w:t>تجارة</w:t>
      </w:r>
      <w:r w:rsidRPr="006C4811">
        <w:rPr>
          <w:rtl/>
        </w:rPr>
        <w:t xml:space="preserve"> </w:t>
      </w:r>
      <w:r w:rsidRPr="006C4811">
        <w:rPr>
          <w:rFonts w:hint="cs"/>
          <w:rtl/>
        </w:rPr>
        <w:t>الجملة</w:t>
      </w:r>
      <w:r w:rsidRPr="006C4811">
        <w:rPr>
          <w:rtl/>
        </w:rPr>
        <w:t xml:space="preserve"> </w:t>
      </w:r>
      <w:r w:rsidRPr="006C4811">
        <w:rPr>
          <w:rFonts w:hint="cs"/>
          <w:rtl/>
        </w:rPr>
        <w:t>والتجزئة</w:t>
      </w:r>
      <w:r w:rsidRPr="006C4811">
        <w:rPr>
          <w:rtl/>
        </w:rPr>
        <w:t xml:space="preserve"> </w:t>
      </w:r>
      <w:proofErr w:type="gramStart"/>
      <w:r w:rsidRPr="006C4811">
        <w:rPr>
          <w:rFonts w:hint="cs"/>
          <w:rtl/>
        </w:rPr>
        <w:t>والنقل</w:t>
      </w:r>
      <w:proofErr w:type="gramEnd"/>
      <w:r w:rsidRPr="006C4811">
        <w:rPr>
          <w:rtl/>
        </w:rPr>
        <w:t xml:space="preserve"> </w:t>
      </w:r>
      <w:r w:rsidRPr="006C4811">
        <w:rPr>
          <w:rFonts w:hint="cs"/>
          <w:rtl/>
        </w:rPr>
        <w:t>والتخزين</w:t>
      </w:r>
      <w:r w:rsidRPr="006C4811">
        <w:rPr>
          <w:rtl/>
        </w:rPr>
        <w:t xml:space="preserve"> </w:t>
      </w:r>
      <w:r w:rsidRPr="006C4811">
        <w:rPr>
          <w:rFonts w:hint="cs"/>
          <w:rtl/>
        </w:rPr>
        <w:t>والسكن</w:t>
      </w:r>
      <w:r w:rsidRPr="006C4811">
        <w:rPr>
          <w:rtl/>
        </w:rPr>
        <w:t xml:space="preserve"> </w:t>
      </w:r>
      <w:r w:rsidRPr="006C4811">
        <w:rPr>
          <w:rFonts w:hint="cs"/>
          <w:rtl/>
        </w:rPr>
        <w:t>و</w:t>
      </w:r>
      <w:r w:rsidR="001077F0">
        <w:rPr>
          <w:rFonts w:hint="cs"/>
          <w:rtl/>
        </w:rPr>
        <w:t>الأغذية</w:t>
      </w:r>
      <w:r w:rsidRPr="006C4811">
        <w:rPr>
          <w:rtl/>
        </w:rPr>
        <w:t>.</w:t>
      </w:r>
    </w:p>
    <w:p w14:paraId="13759063" w14:textId="6DA2CA87" w:rsidR="000D7CD0" w:rsidRPr="006C4811" w:rsidRDefault="000D7CD0" w:rsidP="00D647E8">
      <w:pPr>
        <w:pStyle w:val="ArILCParanumbold"/>
        <w:bidi/>
      </w:pPr>
      <w:r w:rsidRPr="006C4811">
        <w:rPr>
          <w:rFonts w:hint="cs"/>
          <w:rtl/>
        </w:rPr>
        <w:t>ومنذ</w:t>
      </w:r>
      <w:r w:rsidRPr="006C4811">
        <w:rPr>
          <w:rtl/>
        </w:rPr>
        <w:t xml:space="preserve"> </w:t>
      </w:r>
      <w:r w:rsidRPr="006C4811">
        <w:rPr>
          <w:rFonts w:hint="cs"/>
          <w:rtl/>
        </w:rPr>
        <w:t>عام</w:t>
      </w:r>
      <w:r w:rsidRPr="006C4811">
        <w:rPr>
          <w:rtl/>
        </w:rPr>
        <w:t xml:space="preserve"> 2013</w:t>
      </w:r>
      <w:r w:rsidRPr="006C4811">
        <w:rPr>
          <w:rFonts w:hint="cs"/>
          <w:rtl/>
        </w:rPr>
        <w:t>،</w:t>
      </w:r>
      <w:r w:rsidRPr="006C4811">
        <w:rPr>
          <w:rtl/>
        </w:rPr>
        <w:t xml:space="preserve"> </w:t>
      </w:r>
      <w:r w:rsidRPr="006C4811">
        <w:rPr>
          <w:rFonts w:hint="cs"/>
          <w:rtl/>
        </w:rPr>
        <w:t>انقطعت</w:t>
      </w:r>
      <w:r w:rsidRPr="006C4811">
        <w:rPr>
          <w:rtl/>
        </w:rPr>
        <w:t xml:space="preserve"> </w:t>
      </w:r>
      <w:r w:rsidRPr="006C4811">
        <w:rPr>
          <w:rFonts w:hint="cs"/>
          <w:rtl/>
        </w:rPr>
        <w:t>الأنشطة</w:t>
      </w:r>
      <w:r w:rsidRPr="006C4811">
        <w:rPr>
          <w:rtl/>
        </w:rPr>
        <w:t xml:space="preserve"> </w:t>
      </w:r>
      <w:r w:rsidRPr="006C4811">
        <w:rPr>
          <w:rFonts w:hint="cs"/>
          <w:rtl/>
        </w:rPr>
        <w:t>التجارية</w:t>
      </w:r>
      <w:r w:rsidRPr="006C4811">
        <w:rPr>
          <w:rtl/>
        </w:rPr>
        <w:t xml:space="preserve"> </w:t>
      </w:r>
      <w:r w:rsidRPr="006C4811">
        <w:rPr>
          <w:rFonts w:hint="cs"/>
          <w:rtl/>
        </w:rPr>
        <w:t>مع</w:t>
      </w:r>
      <w:r w:rsidRPr="006C4811">
        <w:rPr>
          <w:rtl/>
        </w:rPr>
        <w:t xml:space="preserve"> </w:t>
      </w:r>
      <w:r w:rsidRPr="006C4811">
        <w:rPr>
          <w:rFonts w:hint="cs"/>
          <w:rtl/>
        </w:rPr>
        <w:t>الجمهورية</w:t>
      </w:r>
      <w:r w:rsidRPr="006C4811">
        <w:rPr>
          <w:rtl/>
        </w:rPr>
        <w:t xml:space="preserve"> </w:t>
      </w:r>
      <w:r w:rsidRPr="006C4811">
        <w:rPr>
          <w:rFonts w:hint="cs"/>
          <w:rtl/>
        </w:rPr>
        <w:t>العربية</w:t>
      </w:r>
      <w:r w:rsidRPr="006C4811">
        <w:rPr>
          <w:rtl/>
        </w:rPr>
        <w:t xml:space="preserve"> </w:t>
      </w:r>
      <w:r w:rsidRPr="006C4811">
        <w:rPr>
          <w:rFonts w:hint="cs"/>
          <w:rtl/>
        </w:rPr>
        <w:t>السورية</w:t>
      </w:r>
      <w:r w:rsidRPr="006C4811">
        <w:rPr>
          <w:rtl/>
        </w:rPr>
        <w:t xml:space="preserve">. </w:t>
      </w:r>
      <w:r w:rsidRPr="006C4811">
        <w:rPr>
          <w:rFonts w:hint="cs"/>
          <w:rtl/>
        </w:rPr>
        <w:t>وظلّ</w:t>
      </w:r>
      <w:r w:rsidRPr="006C4811">
        <w:rPr>
          <w:rtl/>
        </w:rPr>
        <w:t xml:space="preserve"> </w:t>
      </w:r>
      <w:r w:rsidRPr="006C4811">
        <w:rPr>
          <w:rFonts w:hint="cs"/>
          <w:rtl/>
        </w:rPr>
        <w:t>معبر</w:t>
      </w:r>
      <w:r w:rsidRPr="006C4811">
        <w:rPr>
          <w:rtl/>
        </w:rPr>
        <w:t xml:space="preserve"> </w:t>
      </w:r>
      <w:r w:rsidRPr="006C4811">
        <w:rPr>
          <w:rFonts w:hint="cs"/>
          <w:rtl/>
        </w:rPr>
        <w:t>القنيطرة</w:t>
      </w:r>
      <w:r w:rsidRPr="006C4811">
        <w:rPr>
          <w:rtl/>
        </w:rPr>
        <w:t xml:space="preserve"> </w:t>
      </w:r>
      <w:r w:rsidRPr="006C4811">
        <w:rPr>
          <w:rFonts w:hint="cs"/>
          <w:rtl/>
        </w:rPr>
        <w:t>مغلقا</w:t>
      </w:r>
      <w:r w:rsidR="00915A22">
        <w:rPr>
          <w:rFonts w:hint="cs"/>
          <w:rtl/>
        </w:rPr>
        <w:t>ً</w:t>
      </w:r>
      <w:r w:rsidRPr="006C4811">
        <w:rPr>
          <w:rtl/>
        </w:rPr>
        <w:t xml:space="preserve"> </w:t>
      </w:r>
      <w:r w:rsidRPr="006C4811">
        <w:rPr>
          <w:rFonts w:hint="cs"/>
          <w:rtl/>
        </w:rPr>
        <w:t>منذ</w:t>
      </w:r>
      <w:r w:rsidRPr="006C4811">
        <w:rPr>
          <w:rtl/>
        </w:rPr>
        <w:t xml:space="preserve"> </w:t>
      </w:r>
      <w:r w:rsidRPr="006C4811">
        <w:rPr>
          <w:rFonts w:hint="cs"/>
          <w:rtl/>
        </w:rPr>
        <w:t>ذلك</w:t>
      </w:r>
      <w:r w:rsidRPr="006C4811">
        <w:rPr>
          <w:rtl/>
        </w:rPr>
        <w:t xml:space="preserve"> </w:t>
      </w:r>
      <w:r w:rsidRPr="006C4811">
        <w:rPr>
          <w:rFonts w:hint="cs"/>
          <w:rtl/>
        </w:rPr>
        <w:t>الحين،</w:t>
      </w:r>
      <w:r w:rsidRPr="006C4811">
        <w:rPr>
          <w:rtl/>
        </w:rPr>
        <w:t xml:space="preserve"> </w:t>
      </w:r>
      <w:r w:rsidRPr="006C4811">
        <w:rPr>
          <w:rFonts w:hint="cs"/>
          <w:rtl/>
        </w:rPr>
        <w:t>وما من احتمالات</w:t>
      </w:r>
      <w:r w:rsidRPr="006C4811">
        <w:rPr>
          <w:rtl/>
        </w:rPr>
        <w:t xml:space="preserve"> </w:t>
      </w:r>
      <w:r w:rsidRPr="006C4811">
        <w:rPr>
          <w:rFonts w:hint="cs"/>
          <w:rtl/>
        </w:rPr>
        <w:t xml:space="preserve">تُذكر </w:t>
      </w:r>
      <w:r w:rsidR="001077F0">
        <w:rPr>
          <w:rFonts w:hint="cs"/>
          <w:rtl/>
        </w:rPr>
        <w:t>في الوقت الراهن</w:t>
      </w:r>
      <w:r w:rsidRPr="006C4811">
        <w:rPr>
          <w:rFonts w:hint="cs"/>
          <w:rtl/>
        </w:rPr>
        <w:t xml:space="preserve"> لإعادة</w:t>
      </w:r>
      <w:r w:rsidRPr="006C4811">
        <w:rPr>
          <w:rtl/>
        </w:rPr>
        <w:t xml:space="preserve"> </w:t>
      </w:r>
      <w:r w:rsidRPr="006C4811">
        <w:rPr>
          <w:rFonts w:hint="cs"/>
          <w:rtl/>
        </w:rPr>
        <w:t>فتحه</w:t>
      </w:r>
      <w:r w:rsidR="001077F0">
        <w:rPr>
          <w:rFonts w:hint="cs"/>
          <w:rtl/>
        </w:rPr>
        <w:t>. ومع ذلك كان هناك</w:t>
      </w:r>
      <w:r w:rsidRPr="006C4811">
        <w:rPr>
          <w:rtl/>
        </w:rPr>
        <w:t xml:space="preserve"> </w:t>
      </w:r>
      <w:r w:rsidRPr="006C4811">
        <w:rPr>
          <w:rFonts w:hint="cs"/>
          <w:rtl/>
        </w:rPr>
        <w:t>تكهنات</w:t>
      </w:r>
      <w:r w:rsidRPr="006C4811">
        <w:rPr>
          <w:rtl/>
        </w:rPr>
        <w:t xml:space="preserve"> </w:t>
      </w:r>
      <w:r w:rsidRPr="006C4811">
        <w:rPr>
          <w:rFonts w:hint="cs"/>
          <w:rtl/>
        </w:rPr>
        <w:t>سرعان ما تبددت في</w:t>
      </w:r>
      <w:r w:rsidRPr="006C4811">
        <w:rPr>
          <w:rtl/>
        </w:rPr>
        <w:t xml:space="preserve"> </w:t>
      </w:r>
      <w:r w:rsidRPr="006C4811">
        <w:rPr>
          <w:rFonts w:hint="cs"/>
          <w:rtl/>
        </w:rPr>
        <w:t>نهاية</w:t>
      </w:r>
      <w:r w:rsidRPr="006C4811">
        <w:rPr>
          <w:rtl/>
        </w:rPr>
        <w:t xml:space="preserve"> </w:t>
      </w:r>
      <w:r w:rsidRPr="006C4811">
        <w:rPr>
          <w:rFonts w:hint="cs"/>
          <w:rtl/>
        </w:rPr>
        <w:t>عام</w:t>
      </w:r>
      <w:r w:rsidRPr="006C4811">
        <w:rPr>
          <w:rtl/>
        </w:rPr>
        <w:t xml:space="preserve"> 2022 </w:t>
      </w:r>
      <w:r w:rsidRPr="006C4811">
        <w:rPr>
          <w:rFonts w:hint="cs"/>
          <w:rtl/>
        </w:rPr>
        <w:t>بأنه</w:t>
      </w:r>
      <w:r w:rsidRPr="006C4811">
        <w:rPr>
          <w:rtl/>
        </w:rPr>
        <w:t xml:space="preserve"> </w:t>
      </w:r>
      <w:r w:rsidRPr="006C4811">
        <w:rPr>
          <w:rFonts w:hint="cs"/>
          <w:rtl/>
        </w:rPr>
        <w:t>قد</w:t>
      </w:r>
      <w:r w:rsidRPr="006C4811">
        <w:rPr>
          <w:rtl/>
        </w:rPr>
        <w:t xml:space="preserve"> </w:t>
      </w:r>
      <w:r w:rsidRPr="006C4811">
        <w:rPr>
          <w:rFonts w:hint="cs"/>
          <w:rtl/>
        </w:rPr>
        <w:t>يُنظر</w:t>
      </w:r>
      <w:r w:rsidRPr="006C4811">
        <w:rPr>
          <w:rtl/>
        </w:rPr>
        <w:t xml:space="preserve"> </w:t>
      </w:r>
      <w:r w:rsidRPr="006C4811">
        <w:rPr>
          <w:rFonts w:hint="cs"/>
          <w:rtl/>
        </w:rPr>
        <w:t>في</w:t>
      </w:r>
      <w:r w:rsidRPr="006C4811">
        <w:rPr>
          <w:rtl/>
        </w:rPr>
        <w:t xml:space="preserve"> </w:t>
      </w:r>
      <w:r w:rsidR="001077F0">
        <w:rPr>
          <w:rFonts w:hint="cs"/>
          <w:rtl/>
        </w:rPr>
        <w:t>إعادة</w:t>
      </w:r>
      <w:r w:rsidRPr="006C4811">
        <w:rPr>
          <w:rtl/>
        </w:rPr>
        <w:t xml:space="preserve"> </w:t>
      </w:r>
      <w:r w:rsidRPr="006C4811">
        <w:rPr>
          <w:rFonts w:hint="cs"/>
          <w:rtl/>
        </w:rPr>
        <w:t>فتحه</w:t>
      </w:r>
      <w:r w:rsidRPr="006C4811">
        <w:rPr>
          <w:rtl/>
        </w:rPr>
        <w:t xml:space="preserve"> </w:t>
      </w:r>
      <w:r w:rsidRPr="006C4811">
        <w:rPr>
          <w:rFonts w:hint="cs"/>
          <w:rtl/>
        </w:rPr>
        <w:t>للسماح</w:t>
      </w:r>
      <w:r w:rsidRPr="006C4811">
        <w:rPr>
          <w:rtl/>
        </w:rPr>
        <w:t xml:space="preserve"> </w:t>
      </w:r>
      <w:r w:rsidRPr="006C4811">
        <w:rPr>
          <w:rFonts w:hint="cs"/>
          <w:rtl/>
        </w:rPr>
        <w:t>للطلاب</w:t>
      </w:r>
      <w:r w:rsidRPr="006C4811">
        <w:rPr>
          <w:rtl/>
        </w:rPr>
        <w:t xml:space="preserve"> </w:t>
      </w:r>
      <w:r w:rsidRPr="006C4811">
        <w:rPr>
          <w:rFonts w:hint="cs"/>
          <w:rtl/>
        </w:rPr>
        <w:t>بالسفر</w:t>
      </w:r>
      <w:r w:rsidRPr="006C4811">
        <w:rPr>
          <w:rtl/>
        </w:rPr>
        <w:t xml:space="preserve"> </w:t>
      </w:r>
      <w:r w:rsidRPr="006C4811">
        <w:rPr>
          <w:rFonts w:hint="cs"/>
          <w:rtl/>
        </w:rPr>
        <w:t>إلى</w:t>
      </w:r>
      <w:r w:rsidRPr="006C4811">
        <w:rPr>
          <w:rtl/>
        </w:rPr>
        <w:t xml:space="preserve"> </w:t>
      </w:r>
      <w:r w:rsidRPr="006C4811">
        <w:rPr>
          <w:rFonts w:hint="cs"/>
          <w:rtl/>
        </w:rPr>
        <w:t>الجامعات</w:t>
      </w:r>
      <w:r w:rsidRPr="006C4811">
        <w:rPr>
          <w:rtl/>
        </w:rPr>
        <w:t xml:space="preserve"> </w:t>
      </w:r>
      <w:r w:rsidRPr="006C4811">
        <w:rPr>
          <w:rFonts w:hint="cs"/>
          <w:rtl/>
        </w:rPr>
        <w:t>في</w:t>
      </w:r>
      <w:r w:rsidR="001077F0">
        <w:rPr>
          <w:rFonts w:hint="cs"/>
          <w:rtl/>
        </w:rPr>
        <w:t xml:space="preserve"> الجمهورية العربية السورية.</w:t>
      </w:r>
      <w:r w:rsidRPr="00863FBE">
        <w:rPr>
          <w:vertAlign w:val="superscript"/>
        </w:rPr>
        <w:footnoteReference w:id="217"/>
      </w:r>
    </w:p>
    <w:p w14:paraId="2030E80E" w14:textId="7F7A75F4" w:rsidR="000D7CD0" w:rsidRPr="006C4811" w:rsidRDefault="000D7CD0" w:rsidP="004122A0">
      <w:pPr>
        <w:pStyle w:val="ArILCParanumbold"/>
        <w:bidi/>
      </w:pPr>
      <w:r w:rsidRPr="006C4811">
        <w:rPr>
          <w:rFonts w:hint="cs"/>
          <w:rtl/>
        </w:rPr>
        <w:t>ومع</w:t>
      </w:r>
      <w:r w:rsidRPr="006C4811">
        <w:rPr>
          <w:rtl/>
        </w:rPr>
        <w:t xml:space="preserve"> </w:t>
      </w:r>
      <w:r w:rsidRPr="006C4811">
        <w:rPr>
          <w:rFonts w:hint="cs"/>
          <w:rtl/>
        </w:rPr>
        <w:t>توقف</w:t>
      </w:r>
      <w:r w:rsidRPr="006C4811">
        <w:rPr>
          <w:rtl/>
        </w:rPr>
        <w:t xml:space="preserve"> </w:t>
      </w:r>
      <w:r w:rsidRPr="006C4811">
        <w:rPr>
          <w:rFonts w:hint="cs"/>
          <w:rtl/>
        </w:rPr>
        <w:t>التجارة</w:t>
      </w:r>
      <w:r w:rsidRPr="006C4811">
        <w:rPr>
          <w:rtl/>
        </w:rPr>
        <w:t xml:space="preserve"> </w:t>
      </w:r>
      <w:r w:rsidRPr="006C4811">
        <w:rPr>
          <w:rFonts w:hint="cs"/>
          <w:rtl/>
        </w:rPr>
        <w:t>مع</w:t>
      </w:r>
      <w:r w:rsidRPr="006C4811">
        <w:rPr>
          <w:rtl/>
        </w:rPr>
        <w:t xml:space="preserve"> </w:t>
      </w:r>
      <w:r w:rsidR="001077F0">
        <w:rPr>
          <w:rFonts w:hint="cs"/>
          <w:rtl/>
        </w:rPr>
        <w:t>الجمهورية العربية السورية</w:t>
      </w:r>
      <w:r w:rsidRPr="006C4811">
        <w:rPr>
          <w:rtl/>
        </w:rPr>
        <w:t xml:space="preserve"> </w:t>
      </w:r>
      <w:r w:rsidRPr="006C4811">
        <w:rPr>
          <w:rFonts w:hint="cs"/>
          <w:rtl/>
        </w:rPr>
        <w:t xml:space="preserve">وما </w:t>
      </w:r>
      <w:proofErr w:type="spellStart"/>
      <w:r w:rsidRPr="006C4811">
        <w:rPr>
          <w:rFonts w:hint="cs"/>
          <w:rtl/>
        </w:rPr>
        <w:t>يواجهه</w:t>
      </w:r>
      <w:proofErr w:type="spellEnd"/>
      <w:r w:rsidRPr="006C4811">
        <w:rPr>
          <w:rtl/>
        </w:rPr>
        <w:t xml:space="preserve"> </w:t>
      </w:r>
      <w:r w:rsidRPr="006C4811">
        <w:rPr>
          <w:rFonts w:hint="cs"/>
          <w:rtl/>
        </w:rPr>
        <w:t>المزارعون</w:t>
      </w:r>
      <w:r w:rsidRPr="006C4811">
        <w:rPr>
          <w:rtl/>
        </w:rPr>
        <w:t xml:space="preserve"> </w:t>
      </w:r>
      <w:r w:rsidRPr="006C4811">
        <w:rPr>
          <w:rFonts w:hint="cs"/>
          <w:rtl/>
        </w:rPr>
        <w:t>السوريون من</w:t>
      </w:r>
      <w:r w:rsidRPr="006C4811">
        <w:rPr>
          <w:rtl/>
        </w:rPr>
        <w:t xml:space="preserve"> </w:t>
      </w:r>
      <w:r w:rsidRPr="006C4811">
        <w:rPr>
          <w:rFonts w:hint="cs"/>
          <w:rtl/>
        </w:rPr>
        <w:t>تحديات</w:t>
      </w:r>
      <w:r w:rsidRPr="006C4811">
        <w:rPr>
          <w:rtl/>
        </w:rPr>
        <w:t xml:space="preserve"> </w:t>
      </w:r>
      <w:r w:rsidRPr="006C4811">
        <w:rPr>
          <w:rFonts w:hint="cs"/>
          <w:rtl/>
        </w:rPr>
        <w:t>مستمرة</w:t>
      </w:r>
      <w:r w:rsidRPr="006C4811">
        <w:rPr>
          <w:rtl/>
        </w:rPr>
        <w:t xml:space="preserve"> </w:t>
      </w:r>
      <w:r w:rsidRPr="006C4811">
        <w:rPr>
          <w:rFonts w:hint="cs"/>
          <w:rtl/>
        </w:rPr>
        <w:t>في</w:t>
      </w:r>
      <w:r w:rsidRPr="006C4811">
        <w:rPr>
          <w:rtl/>
        </w:rPr>
        <w:t xml:space="preserve"> </w:t>
      </w:r>
      <w:r w:rsidRPr="006C4811">
        <w:rPr>
          <w:rFonts w:hint="cs"/>
          <w:rtl/>
        </w:rPr>
        <w:t>الحصول</w:t>
      </w:r>
      <w:r w:rsidRPr="006C4811">
        <w:rPr>
          <w:rtl/>
        </w:rPr>
        <w:t xml:space="preserve"> </w:t>
      </w:r>
      <w:r w:rsidRPr="006C4811">
        <w:rPr>
          <w:rFonts w:hint="cs"/>
          <w:rtl/>
        </w:rPr>
        <w:t>على</w:t>
      </w:r>
      <w:r w:rsidRPr="006C4811">
        <w:rPr>
          <w:rtl/>
        </w:rPr>
        <w:t xml:space="preserve"> </w:t>
      </w:r>
      <w:r w:rsidRPr="006C4811">
        <w:rPr>
          <w:rFonts w:hint="cs"/>
          <w:rtl/>
        </w:rPr>
        <w:t>المياه</w:t>
      </w:r>
      <w:r w:rsidRPr="006C4811">
        <w:rPr>
          <w:rtl/>
        </w:rPr>
        <w:t xml:space="preserve"> </w:t>
      </w:r>
      <w:r w:rsidRPr="006C4811">
        <w:rPr>
          <w:rFonts w:hint="cs"/>
          <w:rtl/>
        </w:rPr>
        <w:t>وعدم</w:t>
      </w:r>
      <w:r w:rsidRPr="006C4811">
        <w:rPr>
          <w:rtl/>
        </w:rPr>
        <w:t xml:space="preserve"> </w:t>
      </w:r>
      <w:r w:rsidRPr="006C4811">
        <w:rPr>
          <w:rFonts w:hint="cs"/>
          <w:rtl/>
        </w:rPr>
        <w:t>قدرتهم</w:t>
      </w:r>
      <w:r w:rsidRPr="006C4811">
        <w:rPr>
          <w:rtl/>
        </w:rPr>
        <w:t xml:space="preserve"> </w:t>
      </w:r>
      <w:r w:rsidRPr="006C4811">
        <w:rPr>
          <w:rFonts w:hint="cs"/>
          <w:rtl/>
        </w:rPr>
        <w:t>على</w:t>
      </w:r>
      <w:r w:rsidRPr="006C4811">
        <w:rPr>
          <w:rtl/>
        </w:rPr>
        <w:t xml:space="preserve"> </w:t>
      </w:r>
      <w:r w:rsidRPr="006C4811">
        <w:rPr>
          <w:rFonts w:hint="cs"/>
          <w:rtl/>
        </w:rPr>
        <w:t>التنافس</w:t>
      </w:r>
      <w:r w:rsidRPr="006C4811">
        <w:rPr>
          <w:rtl/>
        </w:rPr>
        <w:t xml:space="preserve"> </w:t>
      </w:r>
      <w:r w:rsidRPr="006C4811">
        <w:rPr>
          <w:rFonts w:hint="cs"/>
          <w:rtl/>
        </w:rPr>
        <w:t>مع</w:t>
      </w:r>
      <w:r w:rsidRPr="006C4811">
        <w:rPr>
          <w:rtl/>
        </w:rPr>
        <w:t xml:space="preserve"> </w:t>
      </w:r>
      <w:r w:rsidRPr="006C4811">
        <w:rPr>
          <w:rFonts w:hint="cs"/>
          <w:rtl/>
        </w:rPr>
        <w:t>ما تنتجه المستوطنات من إنتاج</w:t>
      </w:r>
      <w:r w:rsidRPr="006C4811">
        <w:rPr>
          <w:rtl/>
        </w:rPr>
        <w:t xml:space="preserve"> </w:t>
      </w:r>
      <w:r w:rsidRPr="006C4811">
        <w:rPr>
          <w:rFonts w:hint="cs"/>
          <w:rtl/>
        </w:rPr>
        <w:t>زراعي</w:t>
      </w:r>
      <w:r w:rsidRPr="006C4811">
        <w:rPr>
          <w:rtl/>
        </w:rPr>
        <w:t xml:space="preserve"> </w:t>
      </w:r>
      <w:r w:rsidRPr="006C4811">
        <w:rPr>
          <w:rFonts w:hint="cs"/>
          <w:rtl/>
        </w:rPr>
        <w:t>مُدعّم،</w:t>
      </w:r>
      <w:r w:rsidRPr="006C4811">
        <w:rPr>
          <w:rtl/>
        </w:rPr>
        <w:t xml:space="preserve"> </w:t>
      </w:r>
      <w:r w:rsidRPr="006C4811">
        <w:rPr>
          <w:rFonts w:hint="cs"/>
          <w:rtl/>
        </w:rPr>
        <w:t>تغيّرت</w:t>
      </w:r>
      <w:r w:rsidRPr="006C4811">
        <w:rPr>
          <w:rtl/>
        </w:rPr>
        <w:t xml:space="preserve"> </w:t>
      </w:r>
      <w:r w:rsidRPr="006C4811">
        <w:rPr>
          <w:rFonts w:hint="cs"/>
          <w:rtl/>
        </w:rPr>
        <w:t>اتجاهات</w:t>
      </w:r>
      <w:r w:rsidRPr="006C4811">
        <w:rPr>
          <w:rtl/>
        </w:rPr>
        <w:t xml:space="preserve"> </w:t>
      </w:r>
      <w:r w:rsidRPr="006C4811">
        <w:rPr>
          <w:rFonts w:hint="cs"/>
          <w:rtl/>
        </w:rPr>
        <w:t>سبل</w:t>
      </w:r>
      <w:r w:rsidRPr="006C4811">
        <w:rPr>
          <w:rtl/>
        </w:rPr>
        <w:t xml:space="preserve"> </w:t>
      </w:r>
      <w:r w:rsidRPr="006C4811">
        <w:rPr>
          <w:rFonts w:hint="cs"/>
          <w:rtl/>
        </w:rPr>
        <w:t>كسب</w:t>
      </w:r>
      <w:r w:rsidRPr="006C4811">
        <w:rPr>
          <w:rtl/>
        </w:rPr>
        <w:t xml:space="preserve"> </w:t>
      </w:r>
      <w:r w:rsidRPr="006C4811">
        <w:rPr>
          <w:rFonts w:hint="cs"/>
          <w:rtl/>
        </w:rPr>
        <w:t>العيش</w:t>
      </w:r>
      <w:r w:rsidRPr="006C4811">
        <w:rPr>
          <w:rtl/>
        </w:rPr>
        <w:t xml:space="preserve"> </w:t>
      </w:r>
      <w:r w:rsidRPr="006C4811">
        <w:rPr>
          <w:rFonts w:hint="cs"/>
          <w:rtl/>
        </w:rPr>
        <w:t>وتراجعت</w:t>
      </w:r>
      <w:r w:rsidRPr="006C4811">
        <w:rPr>
          <w:rtl/>
        </w:rPr>
        <w:t xml:space="preserve"> </w:t>
      </w:r>
      <w:r w:rsidRPr="006C4811">
        <w:rPr>
          <w:rFonts w:hint="cs"/>
          <w:rtl/>
        </w:rPr>
        <w:t>أهمية</w:t>
      </w:r>
      <w:r w:rsidRPr="006C4811">
        <w:rPr>
          <w:rtl/>
        </w:rPr>
        <w:t xml:space="preserve"> </w:t>
      </w:r>
      <w:r w:rsidRPr="006C4811">
        <w:rPr>
          <w:rFonts w:hint="cs"/>
          <w:rtl/>
        </w:rPr>
        <w:t>الزراعة</w:t>
      </w:r>
      <w:r w:rsidRPr="006C4811">
        <w:rPr>
          <w:rtl/>
        </w:rPr>
        <w:t xml:space="preserve"> </w:t>
      </w:r>
      <w:r w:rsidRPr="006C4811">
        <w:rPr>
          <w:rFonts w:hint="cs"/>
          <w:rtl/>
        </w:rPr>
        <w:t>في</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w:t>
      </w:r>
      <w:r w:rsidRPr="00863FBE">
        <w:rPr>
          <w:vertAlign w:val="superscript"/>
        </w:rPr>
        <w:footnoteReference w:id="218"/>
      </w:r>
      <w:r w:rsidRPr="006C4811">
        <w:rPr>
          <w:rtl/>
        </w:rPr>
        <w:t xml:space="preserve"> </w:t>
      </w:r>
      <w:r w:rsidRPr="006C4811">
        <w:rPr>
          <w:rFonts w:hint="cs"/>
          <w:rtl/>
        </w:rPr>
        <w:t>علاوة</w:t>
      </w:r>
      <w:r w:rsidRPr="006C4811">
        <w:rPr>
          <w:rtl/>
        </w:rPr>
        <w:t xml:space="preserve"> </w:t>
      </w:r>
      <w:r w:rsidRPr="006C4811">
        <w:rPr>
          <w:rFonts w:hint="cs"/>
          <w:rtl/>
        </w:rPr>
        <w:t>على</w:t>
      </w:r>
      <w:r w:rsidRPr="006C4811">
        <w:rPr>
          <w:rtl/>
        </w:rPr>
        <w:t xml:space="preserve"> </w:t>
      </w:r>
      <w:r w:rsidRPr="006C4811">
        <w:rPr>
          <w:rFonts w:hint="cs"/>
          <w:rtl/>
        </w:rPr>
        <w:t>ذلك،</w:t>
      </w:r>
      <w:r w:rsidR="001077F0">
        <w:rPr>
          <w:rFonts w:hint="cs"/>
          <w:rtl/>
        </w:rPr>
        <w:t xml:space="preserve"> هناك مخاوف من التحجج بالأسباب الأمنية لتقييد سبل وصول</w:t>
      </w:r>
      <w:r w:rsidRPr="006C4811">
        <w:rPr>
          <w:rtl/>
        </w:rPr>
        <w:t xml:space="preserve"> </w:t>
      </w:r>
      <w:r w:rsidR="001077F0">
        <w:rPr>
          <w:rFonts w:hint="cs"/>
          <w:rtl/>
        </w:rPr>
        <w:t>ا</w:t>
      </w:r>
      <w:r w:rsidRPr="006C4811">
        <w:rPr>
          <w:rFonts w:hint="cs"/>
          <w:rtl/>
        </w:rPr>
        <w:t>لمزارعين</w:t>
      </w:r>
      <w:r w:rsidRPr="006C4811">
        <w:rPr>
          <w:rtl/>
        </w:rPr>
        <w:t xml:space="preserve"> </w:t>
      </w:r>
      <w:r w:rsidRPr="006C4811">
        <w:rPr>
          <w:rFonts w:hint="cs"/>
          <w:rtl/>
        </w:rPr>
        <w:t>السوريين</w:t>
      </w:r>
      <w:r w:rsidRPr="006C4811">
        <w:rPr>
          <w:rtl/>
        </w:rPr>
        <w:t xml:space="preserve"> </w:t>
      </w:r>
      <w:r w:rsidR="001077F0">
        <w:rPr>
          <w:rFonts w:hint="cs"/>
          <w:rtl/>
        </w:rPr>
        <w:t>إ</w:t>
      </w:r>
      <w:r w:rsidRPr="006C4811">
        <w:rPr>
          <w:rFonts w:hint="cs"/>
          <w:rtl/>
        </w:rPr>
        <w:t>لى</w:t>
      </w:r>
      <w:r w:rsidRPr="006C4811">
        <w:rPr>
          <w:rtl/>
        </w:rPr>
        <w:t xml:space="preserve"> </w:t>
      </w:r>
      <w:r w:rsidRPr="006C4811">
        <w:rPr>
          <w:rFonts w:hint="cs"/>
          <w:rtl/>
        </w:rPr>
        <w:t>الأراضي</w:t>
      </w:r>
      <w:r w:rsidRPr="006C4811">
        <w:rPr>
          <w:rtl/>
        </w:rPr>
        <w:t xml:space="preserve"> </w:t>
      </w:r>
      <w:r w:rsidRPr="006C4811">
        <w:rPr>
          <w:rFonts w:hint="cs"/>
          <w:rtl/>
        </w:rPr>
        <w:t>الزراعية</w:t>
      </w:r>
      <w:r w:rsidRPr="006C4811">
        <w:rPr>
          <w:rtl/>
        </w:rPr>
        <w:t xml:space="preserve"> </w:t>
      </w:r>
      <w:r w:rsidRPr="006C4811">
        <w:rPr>
          <w:rFonts w:hint="cs"/>
          <w:rtl/>
        </w:rPr>
        <w:t>بالقرب</w:t>
      </w:r>
      <w:r w:rsidRPr="006C4811">
        <w:rPr>
          <w:rtl/>
        </w:rPr>
        <w:t xml:space="preserve"> </w:t>
      </w:r>
      <w:r w:rsidRPr="006C4811">
        <w:rPr>
          <w:rFonts w:hint="cs"/>
          <w:rtl/>
        </w:rPr>
        <w:t>من</w:t>
      </w:r>
      <w:r w:rsidRPr="006C4811">
        <w:rPr>
          <w:rtl/>
        </w:rPr>
        <w:t xml:space="preserve"> </w:t>
      </w:r>
      <w:r w:rsidRPr="006C4811">
        <w:rPr>
          <w:rFonts w:hint="cs"/>
          <w:rtl/>
        </w:rPr>
        <w:t>عنفات</w:t>
      </w:r>
      <w:r w:rsidRPr="006C4811">
        <w:rPr>
          <w:rtl/>
        </w:rPr>
        <w:t xml:space="preserve"> </w:t>
      </w:r>
      <w:r w:rsidRPr="006C4811">
        <w:rPr>
          <w:rFonts w:hint="cs"/>
          <w:rtl/>
        </w:rPr>
        <w:t>الرياح</w:t>
      </w:r>
      <w:r w:rsidRPr="006C4811">
        <w:rPr>
          <w:rtl/>
        </w:rPr>
        <w:t xml:space="preserve"> </w:t>
      </w:r>
      <w:r w:rsidRPr="006C4811">
        <w:rPr>
          <w:rFonts w:hint="cs"/>
          <w:rtl/>
        </w:rPr>
        <w:t>المقرر</w:t>
      </w:r>
      <w:r w:rsidRPr="006C4811">
        <w:rPr>
          <w:rtl/>
        </w:rPr>
        <w:t xml:space="preserve"> </w:t>
      </w:r>
      <w:r w:rsidRPr="006C4811">
        <w:rPr>
          <w:rFonts w:hint="cs"/>
          <w:rtl/>
        </w:rPr>
        <w:t>بناؤها</w:t>
      </w:r>
      <w:r w:rsidRPr="006C4811">
        <w:rPr>
          <w:rtl/>
        </w:rPr>
        <w:t xml:space="preserve"> </w:t>
      </w:r>
      <w:r w:rsidR="001077F0">
        <w:rPr>
          <w:rFonts w:hint="cs"/>
          <w:rtl/>
        </w:rPr>
        <w:t>وحصر ذلك بعدد</w:t>
      </w:r>
      <w:r w:rsidRPr="006C4811">
        <w:rPr>
          <w:rtl/>
        </w:rPr>
        <w:t xml:space="preserve"> </w:t>
      </w:r>
      <w:r w:rsidRPr="006C4811">
        <w:rPr>
          <w:rFonts w:hint="cs"/>
          <w:rtl/>
        </w:rPr>
        <w:t>محدّد</w:t>
      </w:r>
      <w:r w:rsidRPr="006C4811">
        <w:rPr>
          <w:rtl/>
        </w:rPr>
        <w:t xml:space="preserve"> </w:t>
      </w:r>
      <w:r w:rsidRPr="006C4811">
        <w:rPr>
          <w:rFonts w:hint="cs"/>
          <w:rtl/>
        </w:rPr>
        <w:t>من</w:t>
      </w:r>
      <w:r w:rsidRPr="006C4811">
        <w:rPr>
          <w:rtl/>
        </w:rPr>
        <w:t xml:space="preserve"> </w:t>
      </w:r>
      <w:r w:rsidRPr="006C4811">
        <w:rPr>
          <w:rFonts w:hint="cs"/>
          <w:rtl/>
        </w:rPr>
        <w:t>الأيام</w:t>
      </w:r>
      <w:r w:rsidRPr="006C4811">
        <w:rPr>
          <w:rtl/>
        </w:rPr>
        <w:t xml:space="preserve"> </w:t>
      </w:r>
      <w:r w:rsidRPr="006C4811">
        <w:rPr>
          <w:rFonts w:hint="cs"/>
          <w:rtl/>
        </w:rPr>
        <w:t>في</w:t>
      </w:r>
      <w:r w:rsidRPr="006C4811">
        <w:rPr>
          <w:rtl/>
        </w:rPr>
        <w:t xml:space="preserve"> </w:t>
      </w:r>
      <w:r w:rsidRPr="006C4811">
        <w:rPr>
          <w:rFonts w:hint="cs"/>
          <w:rtl/>
        </w:rPr>
        <w:t>السنة،</w:t>
      </w:r>
      <w:r w:rsidRPr="006C4811">
        <w:rPr>
          <w:rtl/>
        </w:rPr>
        <w:t xml:space="preserve"> </w:t>
      </w:r>
      <w:r w:rsidR="001077F0">
        <w:rPr>
          <w:rFonts w:hint="cs"/>
          <w:rtl/>
        </w:rPr>
        <w:t>مما قد</w:t>
      </w:r>
      <w:r w:rsidRPr="006C4811">
        <w:rPr>
          <w:rtl/>
        </w:rPr>
        <w:t xml:space="preserve"> </w:t>
      </w:r>
      <w:r w:rsidRPr="006C4811">
        <w:rPr>
          <w:rFonts w:hint="cs"/>
          <w:rtl/>
        </w:rPr>
        <w:t>يؤثر</w:t>
      </w:r>
      <w:r w:rsidRPr="006C4811">
        <w:rPr>
          <w:rtl/>
        </w:rPr>
        <w:t xml:space="preserve"> </w:t>
      </w:r>
      <w:r w:rsidRPr="006C4811">
        <w:rPr>
          <w:rFonts w:hint="cs"/>
          <w:rtl/>
        </w:rPr>
        <w:t>على</w:t>
      </w:r>
      <w:r w:rsidRPr="006C4811">
        <w:rPr>
          <w:rtl/>
        </w:rPr>
        <w:t xml:space="preserve"> </w:t>
      </w:r>
      <w:r w:rsidRPr="006C4811">
        <w:rPr>
          <w:rFonts w:hint="cs"/>
          <w:rtl/>
        </w:rPr>
        <w:t>قدرتهم</w:t>
      </w:r>
      <w:r w:rsidRPr="006C4811">
        <w:rPr>
          <w:rtl/>
        </w:rPr>
        <w:t xml:space="preserve"> </w:t>
      </w:r>
      <w:r w:rsidRPr="006C4811">
        <w:rPr>
          <w:rFonts w:hint="cs"/>
          <w:rtl/>
        </w:rPr>
        <w:t>على</w:t>
      </w:r>
      <w:r w:rsidRPr="006C4811">
        <w:rPr>
          <w:rtl/>
        </w:rPr>
        <w:t xml:space="preserve"> </w:t>
      </w:r>
      <w:r w:rsidR="001077F0">
        <w:rPr>
          <w:rFonts w:hint="cs"/>
          <w:rtl/>
        </w:rPr>
        <w:t>جني كامل</w:t>
      </w:r>
      <w:r w:rsidRPr="006C4811">
        <w:rPr>
          <w:rFonts w:hint="cs"/>
          <w:rtl/>
        </w:rPr>
        <w:t xml:space="preserve"> محصول</w:t>
      </w:r>
      <w:r w:rsidR="001077F0">
        <w:rPr>
          <w:rFonts w:hint="cs"/>
          <w:rtl/>
        </w:rPr>
        <w:t>هم من</w:t>
      </w:r>
      <w:r w:rsidRPr="006C4811">
        <w:rPr>
          <w:rtl/>
        </w:rPr>
        <w:t xml:space="preserve"> </w:t>
      </w:r>
      <w:r w:rsidRPr="006C4811">
        <w:rPr>
          <w:rFonts w:hint="cs"/>
          <w:rtl/>
        </w:rPr>
        <w:t>الكرز</w:t>
      </w:r>
      <w:r w:rsidRPr="006C4811">
        <w:rPr>
          <w:rtl/>
        </w:rPr>
        <w:t xml:space="preserve"> </w:t>
      </w:r>
      <w:r w:rsidRPr="006C4811">
        <w:rPr>
          <w:rFonts w:hint="cs"/>
          <w:rtl/>
        </w:rPr>
        <w:t>أو</w:t>
      </w:r>
      <w:r w:rsidRPr="006C4811">
        <w:rPr>
          <w:rtl/>
        </w:rPr>
        <w:t xml:space="preserve"> </w:t>
      </w:r>
      <w:r w:rsidRPr="006C4811">
        <w:rPr>
          <w:rFonts w:hint="cs"/>
          <w:rtl/>
        </w:rPr>
        <w:t>التفاح</w:t>
      </w:r>
      <w:r w:rsidR="001077F0">
        <w:rPr>
          <w:rFonts w:hint="cs"/>
          <w:rtl/>
        </w:rPr>
        <w:t>.</w:t>
      </w:r>
    </w:p>
    <w:p w14:paraId="0F431C82" w14:textId="764F31AA" w:rsidR="000D7CD0" w:rsidRPr="006C4811" w:rsidRDefault="000D7CD0" w:rsidP="00D647E8">
      <w:pPr>
        <w:pStyle w:val="ArILCParanumbold"/>
        <w:bidi/>
      </w:pPr>
      <w:r w:rsidRPr="006C4811">
        <w:rPr>
          <w:rFonts w:hint="cs"/>
          <w:rtl/>
        </w:rPr>
        <w:t>وأحيطت</w:t>
      </w:r>
      <w:r w:rsidRPr="006C4811">
        <w:rPr>
          <w:rtl/>
        </w:rPr>
        <w:t xml:space="preserve"> </w:t>
      </w:r>
      <w:r w:rsidRPr="006C4811">
        <w:rPr>
          <w:rFonts w:hint="cs"/>
          <w:rtl/>
        </w:rPr>
        <w:t>البعثة</w:t>
      </w:r>
      <w:r w:rsidRPr="006C4811">
        <w:rPr>
          <w:rtl/>
        </w:rPr>
        <w:t xml:space="preserve"> </w:t>
      </w:r>
      <w:r w:rsidRPr="006C4811">
        <w:rPr>
          <w:rFonts w:hint="cs"/>
          <w:rtl/>
        </w:rPr>
        <w:t>علماً</w:t>
      </w:r>
      <w:r w:rsidRPr="006C4811">
        <w:rPr>
          <w:rtl/>
        </w:rPr>
        <w:t xml:space="preserve"> </w:t>
      </w:r>
      <w:r w:rsidRPr="006C4811">
        <w:rPr>
          <w:rFonts w:hint="cs"/>
          <w:rtl/>
        </w:rPr>
        <w:t>بأن</w:t>
      </w:r>
      <w:r w:rsidRPr="006C4811">
        <w:rPr>
          <w:rtl/>
        </w:rPr>
        <w:t xml:space="preserve"> </w:t>
      </w:r>
      <w:r w:rsidRPr="006C4811">
        <w:rPr>
          <w:rFonts w:hint="cs"/>
          <w:rtl/>
        </w:rPr>
        <w:t>السياحة</w:t>
      </w:r>
      <w:r w:rsidR="001077F0">
        <w:rPr>
          <w:rFonts w:hint="cs"/>
          <w:rtl/>
        </w:rPr>
        <w:t xml:space="preserve"> باتت أكثر </w:t>
      </w:r>
      <w:r w:rsidR="002461D0">
        <w:rPr>
          <w:rFonts w:hint="cs"/>
          <w:rtl/>
        </w:rPr>
        <w:t>فأكثر</w:t>
      </w:r>
      <w:r w:rsidRPr="006C4811">
        <w:rPr>
          <w:rtl/>
        </w:rPr>
        <w:t xml:space="preserve"> </w:t>
      </w:r>
      <w:r w:rsidRPr="006C4811">
        <w:rPr>
          <w:rFonts w:hint="cs"/>
          <w:rtl/>
        </w:rPr>
        <w:t>مصدر</w:t>
      </w:r>
      <w:r w:rsidR="001077F0">
        <w:rPr>
          <w:rFonts w:hint="cs"/>
          <w:rtl/>
        </w:rPr>
        <w:t>اً</w:t>
      </w:r>
      <w:r w:rsidRPr="006C4811">
        <w:rPr>
          <w:rtl/>
        </w:rPr>
        <w:t xml:space="preserve"> </w:t>
      </w:r>
      <w:r w:rsidRPr="006C4811">
        <w:rPr>
          <w:rFonts w:hint="cs"/>
          <w:rtl/>
        </w:rPr>
        <w:t>رئيسي</w:t>
      </w:r>
      <w:r w:rsidR="001077F0">
        <w:rPr>
          <w:rFonts w:hint="cs"/>
          <w:rtl/>
        </w:rPr>
        <w:t>اً</w:t>
      </w:r>
      <w:r w:rsidRPr="006C4811">
        <w:rPr>
          <w:rFonts w:hint="cs"/>
          <w:rtl/>
        </w:rPr>
        <w:t xml:space="preserve"> لكسب</w:t>
      </w:r>
      <w:r w:rsidRPr="006C4811">
        <w:rPr>
          <w:rtl/>
        </w:rPr>
        <w:t xml:space="preserve"> </w:t>
      </w:r>
      <w:r w:rsidRPr="006C4811">
        <w:rPr>
          <w:rFonts w:hint="cs"/>
          <w:rtl/>
        </w:rPr>
        <w:t>العيش</w:t>
      </w:r>
      <w:r w:rsidRPr="006C4811">
        <w:rPr>
          <w:rtl/>
        </w:rPr>
        <w:t xml:space="preserve"> </w:t>
      </w:r>
      <w:r w:rsidRPr="006C4811">
        <w:rPr>
          <w:rFonts w:hint="cs"/>
          <w:rtl/>
        </w:rPr>
        <w:t>في</w:t>
      </w:r>
      <w:r w:rsidRPr="006C4811">
        <w:rPr>
          <w:rtl/>
        </w:rPr>
        <w:t xml:space="preserve"> </w:t>
      </w:r>
      <w:r w:rsidRPr="006C4811">
        <w:rPr>
          <w:rFonts w:hint="cs"/>
          <w:rtl/>
        </w:rPr>
        <w:t>القرى</w:t>
      </w:r>
      <w:r w:rsidRPr="006C4811">
        <w:rPr>
          <w:rtl/>
        </w:rPr>
        <w:t xml:space="preserve"> </w:t>
      </w:r>
      <w:r w:rsidRPr="006C4811">
        <w:rPr>
          <w:rFonts w:hint="cs"/>
          <w:rtl/>
        </w:rPr>
        <w:t>السورية</w:t>
      </w:r>
      <w:r w:rsidRPr="006C4811">
        <w:rPr>
          <w:rtl/>
        </w:rPr>
        <w:t xml:space="preserve">. </w:t>
      </w:r>
      <w:r w:rsidRPr="006C4811">
        <w:rPr>
          <w:rFonts w:hint="cs"/>
          <w:rtl/>
        </w:rPr>
        <w:t>ولكن</w:t>
      </w:r>
      <w:r w:rsidRPr="006C4811">
        <w:rPr>
          <w:rtl/>
        </w:rPr>
        <w:t xml:space="preserve"> </w:t>
      </w:r>
      <w:r w:rsidR="002461D0">
        <w:rPr>
          <w:rFonts w:hint="cs"/>
          <w:rtl/>
        </w:rPr>
        <w:t>توسّع هذا القطاع مقي</w:t>
      </w:r>
      <w:r w:rsidR="00382184">
        <w:rPr>
          <w:rFonts w:hint="cs"/>
          <w:rtl/>
        </w:rPr>
        <w:t>ّ</w:t>
      </w:r>
      <w:r w:rsidR="002461D0">
        <w:rPr>
          <w:rFonts w:hint="cs"/>
          <w:rtl/>
        </w:rPr>
        <w:t>د</w:t>
      </w:r>
      <w:r w:rsidRPr="006C4811">
        <w:rPr>
          <w:rFonts w:hint="cs"/>
          <w:rtl/>
        </w:rPr>
        <w:t xml:space="preserve"> بسبب</w:t>
      </w:r>
      <w:r w:rsidRPr="006C4811">
        <w:rPr>
          <w:rtl/>
        </w:rPr>
        <w:t xml:space="preserve"> </w:t>
      </w:r>
      <w:r w:rsidRPr="006C4811">
        <w:rPr>
          <w:rFonts w:hint="cs"/>
          <w:rtl/>
        </w:rPr>
        <w:t>صعوبة</w:t>
      </w:r>
      <w:r w:rsidRPr="006C4811">
        <w:rPr>
          <w:rtl/>
        </w:rPr>
        <w:t xml:space="preserve"> </w:t>
      </w:r>
      <w:r w:rsidRPr="006C4811">
        <w:rPr>
          <w:rFonts w:hint="cs"/>
          <w:rtl/>
        </w:rPr>
        <w:t>الحصول</w:t>
      </w:r>
      <w:r w:rsidRPr="006C4811">
        <w:rPr>
          <w:rtl/>
        </w:rPr>
        <w:t xml:space="preserve"> </w:t>
      </w:r>
      <w:r w:rsidRPr="006C4811">
        <w:rPr>
          <w:rFonts w:hint="cs"/>
          <w:rtl/>
        </w:rPr>
        <w:t>على</w:t>
      </w:r>
      <w:r w:rsidRPr="006C4811">
        <w:rPr>
          <w:rtl/>
        </w:rPr>
        <w:t xml:space="preserve"> </w:t>
      </w:r>
      <w:r w:rsidRPr="006C4811">
        <w:rPr>
          <w:rFonts w:hint="cs"/>
          <w:rtl/>
        </w:rPr>
        <w:t>تصاريح</w:t>
      </w:r>
      <w:r w:rsidRPr="006C4811">
        <w:rPr>
          <w:rtl/>
        </w:rPr>
        <w:t xml:space="preserve"> </w:t>
      </w:r>
      <w:r w:rsidRPr="006C4811">
        <w:rPr>
          <w:rFonts w:hint="cs"/>
          <w:rtl/>
        </w:rPr>
        <w:t>البناء</w:t>
      </w:r>
      <w:r w:rsidRPr="006C4811">
        <w:rPr>
          <w:rtl/>
        </w:rPr>
        <w:t xml:space="preserve">. </w:t>
      </w:r>
      <w:r w:rsidRPr="006C4811">
        <w:rPr>
          <w:rFonts w:hint="cs"/>
          <w:rtl/>
        </w:rPr>
        <w:t>وبعد</w:t>
      </w:r>
      <w:r w:rsidRPr="006C4811">
        <w:rPr>
          <w:rtl/>
        </w:rPr>
        <w:t xml:space="preserve"> </w:t>
      </w:r>
      <w:r w:rsidRPr="006C4811">
        <w:rPr>
          <w:rFonts w:hint="cs"/>
          <w:rtl/>
        </w:rPr>
        <w:t>أن</w:t>
      </w:r>
      <w:r w:rsidRPr="006C4811">
        <w:rPr>
          <w:rtl/>
        </w:rPr>
        <w:t xml:space="preserve"> </w:t>
      </w:r>
      <w:r w:rsidRPr="006C4811">
        <w:rPr>
          <w:rFonts w:hint="cs"/>
          <w:rtl/>
        </w:rPr>
        <w:t>أفلست</w:t>
      </w:r>
      <w:r w:rsidRPr="006C4811">
        <w:rPr>
          <w:rtl/>
        </w:rPr>
        <w:t xml:space="preserve"> </w:t>
      </w:r>
      <w:r w:rsidRPr="006C4811">
        <w:rPr>
          <w:rFonts w:hint="cs"/>
          <w:rtl/>
        </w:rPr>
        <w:t>أعمال</w:t>
      </w:r>
      <w:r w:rsidRPr="006C4811">
        <w:rPr>
          <w:rtl/>
        </w:rPr>
        <w:t xml:space="preserve"> </w:t>
      </w:r>
      <w:r w:rsidRPr="006C4811">
        <w:rPr>
          <w:rFonts w:hint="cs"/>
          <w:rtl/>
        </w:rPr>
        <w:t>العديد</w:t>
      </w:r>
      <w:r w:rsidRPr="006C4811">
        <w:rPr>
          <w:rtl/>
        </w:rPr>
        <w:t xml:space="preserve"> </w:t>
      </w:r>
      <w:r w:rsidRPr="006C4811">
        <w:rPr>
          <w:rFonts w:hint="cs"/>
          <w:rtl/>
        </w:rPr>
        <w:t>من</w:t>
      </w:r>
      <w:r w:rsidRPr="006C4811">
        <w:rPr>
          <w:rtl/>
        </w:rPr>
        <w:t xml:space="preserve"> </w:t>
      </w:r>
      <w:r w:rsidRPr="006C4811">
        <w:rPr>
          <w:rFonts w:hint="cs"/>
          <w:rtl/>
        </w:rPr>
        <w:t>المواطنين</w:t>
      </w:r>
      <w:r w:rsidRPr="006C4811">
        <w:rPr>
          <w:rtl/>
        </w:rPr>
        <w:t xml:space="preserve"> </w:t>
      </w:r>
      <w:r w:rsidRPr="006C4811">
        <w:rPr>
          <w:rFonts w:hint="cs"/>
          <w:rtl/>
        </w:rPr>
        <w:t>السوريين</w:t>
      </w:r>
      <w:r w:rsidRPr="006C4811">
        <w:rPr>
          <w:rtl/>
        </w:rPr>
        <w:t xml:space="preserve"> </w:t>
      </w:r>
      <w:r w:rsidRPr="006C4811">
        <w:rPr>
          <w:rFonts w:hint="cs"/>
          <w:rtl/>
        </w:rPr>
        <w:t>خلال</w:t>
      </w:r>
      <w:r w:rsidRPr="006C4811">
        <w:rPr>
          <w:rtl/>
        </w:rPr>
        <w:t xml:space="preserve"> </w:t>
      </w:r>
      <w:r w:rsidRPr="006C4811">
        <w:rPr>
          <w:rFonts w:hint="cs"/>
          <w:rtl/>
        </w:rPr>
        <w:t>جائحة</w:t>
      </w:r>
      <w:r w:rsidR="002461D0">
        <w:rPr>
          <w:rtl/>
        </w:rPr>
        <w:br/>
      </w:r>
      <w:r w:rsidRPr="006C4811">
        <w:rPr>
          <w:rFonts w:hint="cs"/>
          <w:rtl/>
        </w:rPr>
        <w:t>كوفيد</w:t>
      </w:r>
      <w:r w:rsidRPr="006C4811">
        <w:rPr>
          <w:rtl/>
        </w:rPr>
        <w:t>-19</w:t>
      </w:r>
      <w:r w:rsidRPr="006C4811">
        <w:rPr>
          <w:rFonts w:hint="cs"/>
          <w:rtl/>
        </w:rPr>
        <w:t>،</w:t>
      </w:r>
      <w:r w:rsidRPr="006C4811">
        <w:rPr>
          <w:rtl/>
        </w:rPr>
        <w:t xml:space="preserve"> </w:t>
      </w:r>
      <w:r w:rsidRPr="006C4811">
        <w:rPr>
          <w:rFonts w:hint="cs"/>
          <w:rtl/>
        </w:rPr>
        <w:t>عمدوا</w:t>
      </w:r>
      <w:r w:rsidRPr="006C4811">
        <w:rPr>
          <w:rtl/>
        </w:rPr>
        <w:t xml:space="preserve"> </w:t>
      </w:r>
      <w:r w:rsidRPr="006C4811">
        <w:rPr>
          <w:rFonts w:hint="cs"/>
          <w:rtl/>
        </w:rPr>
        <w:t>إلى</w:t>
      </w:r>
      <w:r w:rsidRPr="006C4811">
        <w:rPr>
          <w:rtl/>
        </w:rPr>
        <w:t xml:space="preserve"> </w:t>
      </w:r>
      <w:r w:rsidRPr="006C4811">
        <w:rPr>
          <w:rFonts w:hint="cs"/>
          <w:rtl/>
        </w:rPr>
        <w:t>تشييد</w:t>
      </w:r>
      <w:r w:rsidRPr="006C4811">
        <w:rPr>
          <w:rtl/>
        </w:rPr>
        <w:t xml:space="preserve"> </w:t>
      </w:r>
      <w:r w:rsidR="002461D0">
        <w:rPr>
          <w:rFonts w:hint="cs"/>
          <w:rtl/>
        </w:rPr>
        <w:t>هيكليات</w:t>
      </w:r>
      <w:r w:rsidRPr="006C4811">
        <w:rPr>
          <w:rtl/>
        </w:rPr>
        <w:t xml:space="preserve"> </w:t>
      </w:r>
      <w:r w:rsidRPr="006C4811">
        <w:rPr>
          <w:rFonts w:hint="cs"/>
          <w:rtl/>
        </w:rPr>
        <w:t>من قبيل</w:t>
      </w:r>
      <w:r w:rsidRPr="006C4811">
        <w:rPr>
          <w:rtl/>
        </w:rPr>
        <w:t xml:space="preserve"> </w:t>
      </w:r>
      <w:r w:rsidRPr="006C4811">
        <w:rPr>
          <w:rFonts w:hint="cs"/>
          <w:rtl/>
        </w:rPr>
        <w:t>البيوت</w:t>
      </w:r>
      <w:r w:rsidRPr="006C4811">
        <w:rPr>
          <w:rtl/>
        </w:rPr>
        <w:t xml:space="preserve"> </w:t>
      </w:r>
      <w:r w:rsidRPr="006C4811">
        <w:rPr>
          <w:rFonts w:hint="cs"/>
          <w:rtl/>
        </w:rPr>
        <w:t>الخشبية</w:t>
      </w:r>
      <w:r w:rsidRPr="006C4811">
        <w:rPr>
          <w:rtl/>
        </w:rPr>
        <w:t xml:space="preserve"> </w:t>
      </w:r>
      <w:r w:rsidRPr="006C4811">
        <w:rPr>
          <w:rFonts w:hint="cs"/>
          <w:rtl/>
        </w:rPr>
        <w:t>أو</w:t>
      </w:r>
      <w:r w:rsidRPr="006C4811">
        <w:rPr>
          <w:rtl/>
        </w:rPr>
        <w:t xml:space="preserve"> </w:t>
      </w:r>
      <w:r w:rsidRPr="006C4811">
        <w:rPr>
          <w:rFonts w:hint="cs"/>
          <w:rtl/>
        </w:rPr>
        <w:t>الغرف</w:t>
      </w:r>
      <w:r w:rsidRPr="006C4811">
        <w:rPr>
          <w:rtl/>
        </w:rPr>
        <w:t xml:space="preserve"> </w:t>
      </w:r>
      <w:r w:rsidRPr="006C4811">
        <w:rPr>
          <w:rFonts w:hint="cs"/>
          <w:rtl/>
        </w:rPr>
        <w:t>الإضافية</w:t>
      </w:r>
      <w:r w:rsidRPr="006C4811">
        <w:rPr>
          <w:rtl/>
        </w:rPr>
        <w:t xml:space="preserve"> </w:t>
      </w:r>
      <w:r w:rsidRPr="006C4811">
        <w:rPr>
          <w:rFonts w:hint="cs"/>
          <w:rtl/>
        </w:rPr>
        <w:t>لتوفير</w:t>
      </w:r>
      <w:r w:rsidRPr="006C4811">
        <w:rPr>
          <w:rtl/>
        </w:rPr>
        <w:t xml:space="preserve"> </w:t>
      </w:r>
      <w:r w:rsidRPr="006C4811">
        <w:rPr>
          <w:rFonts w:hint="cs"/>
          <w:rtl/>
        </w:rPr>
        <w:t>أماكن</w:t>
      </w:r>
      <w:r w:rsidRPr="006C4811">
        <w:rPr>
          <w:rtl/>
        </w:rPr>
        <w:t xml:space="preserve"> </w:t>
      </w:r>
      <w:r w:rsidRPr="006C4811">
        <w:rPr>
          <w:rFonts w:hint="cs"/>
          <w:rtl/>
        </w:rPr>
        <w:t>الإقامة</w:t>
      </w:r>
      <w:r w:rsidRPr="006C4811">
        <w:rPr>
          <w:rtl/>
        </w:rPr>
        <w:t xml:space="preserve"> </w:t>
      </w:r>
      <w:r w:rsidRPr="006C4811">
        <w:rPr>
          <w:rFonts w:hint="cs"/>
          <w:rtl/>
        </w:rPr>
        <w:t>ل</w:t>
      </w:r>
      <w:r w:rsidR="002461D0">
        <w:rPr>
          <w:rFonts w:hint="cs"/>
          <w:rtl/>
        </w:rPr>
        <w:t>عدد</w:t>
      </w:r>
      <w:r w:rsidRPr="006C4811">
        <w:rPr>
          <w:rFonts w:hint="cs"/>
          <w:rtl/>
        </w:rPr>
        <w:t xml:space="preserve"> متزايد</w:t>
      </w:r>
      <w:r w:rsidR="002461D0">
        <w:rPr>
          <w:rFonts w:hint="cs"/>
          <w:rtl/>
        </w:rPr>
        <w:t xml:space="preserve"> من السياح</w:t>
      </w:r>
      <w:r w:rsidRPr="006C4811">
        <w:rPr>
          <w:rFonts w:hint="cs"/>
          <w:rtl/>
        </w:rPr>
        <w:t>.</w:t>
      </w:r>
      <w:r w:rsidRPr="006C4811">
        <w:rPr>
          <w:rtl/>
        </w:rPr>
        <w:t xml:space="preserve"> </w:t>
      </w:r>
      <w:r w:rsidRPr="006C4811">
        <w:rPr>
          <w:rFonts w:hint="cs"/>
          <w:rtl/>
        </w:rPr>
        <w:t>و</w:t>
      </w:r>
      <w:r w:rsidR="002461D0">
        <w:rPr>
          <w:rFonts w:hint="cs"/>
          <w:rtl/>
        </w:rPr>
        <w:t>تهد</w:t>
      </w:r>
      <w:r w:rsidR="00382184">
        <w:rPr>
          <w:rFonts w:hint="cs"/>
          <w:rtl/>
        </w:rPr>
        <w:t>ّ</w:t>
      </w:r>
      <w:r w:rsidR="002461D0">
        <w:rPr>
          <w:rFonts w:hint="cs"/>
          <w:rtl/>
        </w:rPr>
        <w:t>د</w:t>
      </w:r>
      <w:r w:rsidRPr="006C4811">
        <w:rPr>
          <w:rtl/>
        </w:rPr>
        <w:t xml:space="preserve"> </w:t>
      </w:r>
      <w:r w:rsidRPr="006C4811">
        <w:rPr>
          <w:rFonts w:hint="cs"/>
          <w:rtl/>
        </w:rPr>
        <w:t>السلطات</w:t>
      </w:r>
      <w:r w:rsidRPr="006C4811">
        <w:rPr>
          <w:rtl/>
        </w:rPr>
        <w:t xml:space="preserve"> </w:t>
      </w:r>
      <w:r w:rsidRPr="006C4811">
        <w:rPr>
          <w:rFonts w:hint="cs"/>
          <w:rtl/>
        </w:rPr>
        <w:t>الإسرائيلية</w:t>
      </w:r>
      <w:r w:rsidRPr="006C4811">
        <w:rPr>
          <w:rtl/>
        </w:rPr>
        <w:t xml:space="preserve"> </w:t>
      </w:r>
      <w:r w:rsidRPr="006C4811">
        <w:rPr>
          <w:rFonts w:hint="cs"/>
          <w:rtl/>
        </w:rPr>
        <w:t>الآن</w:t>
      </w:r>
      <w:r w:rsidRPr="006C4811">
        <w:rPr>
          <w:rtl/>
        </w:rPr>
        <w:t xml:space="preserve"> </w:t>
      </w:r>
      <w:r w:rsidRPr="006C4811">
        <w:rPr>
          <w:rFonts w:hint="cs"/>
          <w:rtl/>
        </w:rPr>
        <w:t>بهدم</w:t>
      </w:r>
      <w:r w:rsidRPr="006C4811">
        <w:rPr>
          <w:rtl/>
        </w:rPr>
        <w:t xml:space="preserve"> </w:t>
      </w:r>
      <w:r w:rsidRPr="006C4811">
        <w:rPr>
          <w:rFonts w:hint="cs"/>
          <w:rtl/>
        </w:rPr>
        <w:t>هذه</w:t>
      </w:r>
      <w:r w:rsidRPr="006C4811">
        <w:rPr>
          <w:rtl/>
        </w:rPr>
        <w:t xml:space="preserve"> </w:t>
      </w:r>
      <w:r w:rsidRPr="006C4811">
        <w:rPr>
          <w:rFonts w:hint="cs"/>
          <w:rtl/>
        </w:rPr>
        <w:t>ال</w:t>
      </w:r>
      <w:r w:rsidR="002461D0">
        <w:rPr>
          <w:rFonts w:hint="cs"/>
          <w:rtl/>
        </w:rPr>
        <w:t>هيكليات</w:t>
      </w:r>
      <w:r w:rsidRPr="006C4811">
        <w:rPr>
          <w:rtl/>
        </w:rPr>
        <w:t xml:space="preserve"> </w:t>
      </w:r>
      <w:r w:rsidRPr="006C4811">
        <w:rPr>
          <w:rFonts w:hint="cs"/>
          <w:rtl/>
        </w:rPr>
        <w:t>لأنها</w:t>
      </w:r>
      <w:r w:rsidRPr="006C4811">
        <w:rPr>
          <w:rtl/>
        </w:rPr>
        <w:t xml:space="preserve"> </w:t>
      </w:r>
      <w:r w:rsidRPr="006C4811">
        <w:rPr>
          <w:rFonts w:hint="cs"/>
          <w:rtl/>
        </w:rPr>
        <w:t>بنيت</w:t>
      </w:r>
      <w:r w:rsidRPr="006C4811">
        <w:rPr>
          <w:rtl/>
        </w:rPr>
        <w:t xml:space="preserve"> </w:t>
      </w:r>
      <w:r w:rsidRPr="006C4811">
        <w:rPr>
          <w:rFonts w:hint="cs"/>
          <w:rtl/>
        </w:rPr>
        <w:t>دون</w:t>
      </w:r>
      <w:r w:rsidRPr="006C4811">
        <w:rPr>
          <w:rtl/>
        </w:rPr>
        <w:t xml:space="preserve"> </w:t>
      </w:r>
      <w:r w:rsidRPr="006C4811">
        <w:rPr>
          <w:rFonts w:hint="cs"/>
          <w:rtl/>
        </w:rPr>
        <w:t>تصاريح</w:t>
      </w:r>
      <w:r w:rsidRPr="006C4811">
        <w:rPr>
          <w:rtl/>
        </w:rPr>
        <w:t xml:space="preserve">. </w:t>
      </w:r>
    </w:p>
    <w:p w14:paraId="488C7433" w14:textId="0911D368" w:rsidR="000D7CD0" w:rsidRPr="000D7CD0" w:rsidRDefault="000D7CD0" w:rsidP="004122A0">
      <w:pPr>
        <w:pStyle w:val="ArILCParanumbold"/>
        <w:bidi/>
        <w:rPr>
          <w:rtl/>
        </w:rPr>
      </w:pPr>
      <w:r w:rsidRPr="006C4811">
        <w:rPr>
          <w:rFonts w:hint="cs"/>
          <w:rtl/>
        </w:rPr>
        <w:t>وتنطبق</w:t>
      </w:r>
      <w:r w:rsidRPr="006C4811">
        <w:rPr>
          <w:rtl/>
        </w:rPr>
        <w:t xml:space="preserve"> </w:t>
      </w:r>
      <w:r w:rsidRPr="006C4811">
        <w:rPr>
          <w:rFonts w:hint="cs"/>
          <w:rtl/>
        </w:rPr>
        <w:t>مثل</w:t>
      </w:r>
      <w:r w:rsidRPr="006C4811">
        <w:rPr>
          <w:rtl/>
        </w:rPr>
        <w:t xml:space="preserve"> </w:t>
      </w:r>
      <w:r w:rsidRPr="006C4811">
        <w:rPr>
          <w:rFonts w:hint="cs"/>
          <w:rtl/>
        </w:rPr>
        <w:t>هذه</w:t>
      </w:r>
      <w:r w:rsidRPr="006C4811">
        <w:rPr>
          <w:rtl/>
        </w:rPr>
        <w:t xml:space="preserve"> </w:t>
      </w:r>
      <w:r w:rsidRPr="006C4811">
        <w:rPr>
          <w:rFonts w:hint="cs"/>
          <w:rtl/>
        </w:rPr>
        <w:t>القيود</w:t>
      </w:r>
      <w:r w:rsidRPr="006C4811">
        <w:rPr>
          <w:rtl/>
        </w:rPr>
        <w:t xml:space="preserve"> </w:t>
      </w:r>
      <w:r w:rsidRPr="006C4811">
        <w:rPr>
          <w:rFonts w:hint="cs"/>
          <w:rtl/>
        </w:rPr>
        <w:t>كذلك</w:t>
      </w:r>
      <w:r w:rsidRPr="006C4811">
        <w:rPr>
          <w:rtl/>
        </w:rPr>
        <w:t xml:space="preserve"> </w:t>
      </w:r>
      <w:r w:rsidRPr="006C4811">
        <w:rPr>
          <w:rFonts w:hint="cs"/>
          <w:rtl/>
        </w:rPr>
        <w:t>على</w:t>
      </w:r>
      <w:r w:rsidRPr="006C4811">
        <w:rPr>
          <w:rtl/>
        </w:rPr>
        <w:t xml:space="preserve"> </w:t>
      </w:r>
      <w:r w:rsidRPr="006C4811">
        <w:rPr>
          <w:rFonts w:hint="cs"/>
          <w:rtl/>
        </w:rPr>
        <w:t>مجالات</w:t>
      </w:r>
      <w:r w:rsidRPr="006C4811">
        <w:rPr>
          <w:rtl/>
        </w:rPr>
        <w:t xml:space="preserve"> </w:t>
      </w:r>
      <w:r w:rsidR="002461D0">
        <w:rPr>
          <w:rFonts w:hint="cs"/>
          <w:rtl/>
        </w:rPr>
        <w:t>غير</w:t>
      </w:r>
      <w:r w:rsidRPr="006C4811">
        <w:rPr>
          <w:rtl/>
        </w:rPr>
        <w:t xml:space="preserve"> </w:t>
      </w:r>
      <w:r w:rsidRPr="006C4811">
        <w:rPr>
          <w:rFonts w:hint="cs"/>
          <w:rtl/>
        </w:rPr>
        <w:t>السياحة</w:t>
      </w:r>
      <w:r w:rsidRPr="006C4811">
        <w:rPr>
          <w:rtl/>
        </w:rPr>
        <w:t xml:space="preserve">. </w:t>
      </w:r>
      <w:r w:rsidRPr="006C4811">
        <w:rPr>
          <w:rFonts w:hint="cs"/>
          <w:rtl/>
        </w:rPr>
        <w:t>وتشير</w:t>
      </w:r>
      <w:r w:rsidRPr="006C4811">
        <w:rPr>
          <w:rtl/>
        </w:rPr>
        <w:t xml:space="preserve"> </w:t>
      </w:r>
      <w:r w:rsidRPr="006C4811">
        <w:rPr>
          <w:rFonts w:hint="cs"/>
          <w:rtl/>
        </w:rPr>
        <w:t>الأدلة</w:t>
      </w:r>
      <w:r w:rsidRPr="006C4811">
        <w:rPr>
          <w:rtl/>
        </w:rPr>
        <w:t xml:space="preserve"> </w:t>
      </w:r>
      <w:r w:rsidRPr="006C4811">
        <w:rPr>
          <w:rFonts w:hint="cs"/>
          <w:rtl/>
        </w:rPr>
        <w:t>إلى</w:t>
      </w:r>
      <w:r w:rsidRPr="006C4811">
        <w:rPr>
          <w:rtl/>
        </w:rPr>
        <w:t xml:space="preserve"> </w:t>
      </w:r>
      <w:r w:rsidRPr="006C4811">
        <w:rPr>
          <w:rFonts w:hint="cs"/>
          <w:rtl/>
        </w:rPr>
        <w:t>أن</w:t>
      </w:r>
      <w:r w:rsidRPr="006C4811">
        <w:rPr>
          <w:rtl/>
        </w:rPr>
        <w:t xml:space="preserve"> </w:t>
      </w:r>
      <w:r w:rsidRPr="006C4811">
        <w:rPr>
          <w:rFonts w:hint="cs"/>
          <w:rtl/>
        </w:rPr>
        <w:t>الحصول</w:t>
      </w:r>
      <w:r w:rsidRPr="006C4811">
        <w:rPr>
          <w:rtl/>
        </w:rPr>
        <w:t xml:space="preserve"> </w:t>
      </w:r>
      <w:r w:rsidRPr="006C4811">
        <w:rPr>
          <w:rFonts w:hint="cs"/>
          <w:rtl/>
        </w:rPr>
        <w:t>على</w:t>
      </w:r>
      <w:r w:rsidRPr="006C4811">
        <w:rPr>
          <w:rtl/>
        </w:rPr>
        <w:t xml:space="preserve"> </w:t>
      </w:r>
      <w:r w:rsidRPr="006C4811">
        <w:rPr>
          <w:rFonts w:hint="cs"/>
          <w:rtl/>
        </w:rPr>
        <w:t>تصاريح</w:t>
      </w:r>
      <w:r w:rsidRPr="006C4811">
        <w:rPr>
          <w:rtl/>
        </w:rPr>
        <w:t xml:space="preserve"> </w:t>
      </w:r>
      <w:r w:rsidRPr="006C4811">
        <w:rPr>
          <w:rFonts w:hint="cs"/>
          <w:rtl/>
        </w:rPr>
        <w:t>بناء</w:t>
      </w:r>
      <w:r w:rsidRPr="006C4811">
        <w:rPr>
          <w:rtl/>
        </w:rPr>
        <w:t xml:space="preserve"> </w:t>
      </w:r>
      <w:r w:rsidRPr="006C4811">
        <w:rPr>
          <w:rFonts w:hint="cs"/>
          <w:rtl/>
        </w:rPr>
        <w:t>صعبٌ</w:t>
      </w:r>
      <w:r w:rsidRPr="006C4811">
        <w:rPr>
          <w:rtl/>
        </w:rPr>
        <w:t xml:space="preserve"> </w:t>
      </w:r>
      <w:r w:rsidRPr="006C4811">
        <w:rPr>
          <w:rFonts w:hint="cs"/>
          <w:rtl/>
        </w:rPr>
        <w:t>على</w:t>
      </w:r>
      <w:r w:rsidRPr="006C4811">
        <w:rPr>
          <w:rtl/>
        </w:rPr>
        <w:t xml:space="preserve"> </w:t>
      </w:r>
      <w:r w:rsidR="002461D0">
        <w:rPr>
          <w:rFonts w:hint="cs"/>
          <w:rtl/>
        </w:rPr>
        <w:t>أهالي</w:t>
      </w:r>
      <w:r w:rsidRPr="006C4811">
        <w:rPr>
          <w:rtl/>
        </w:rPr>
        <w:t xml:space="preserve"> </w:t>
      </w:r>
      <w:r w:rsidRPr="006C4811">
        <w:rPr>
          <w:rFonts w:hint="cs"/>
          <w:rtl/>
        </w:rPr>
        <w:t>القرى</w:t>
      </w:r>
      <w:r w:rsidRPr="006C4811">
        <w:rPr>
          <w:rtl/>
        </w:rPr>
        <w:t xml:space="preserve"> </w:t>
      </w:r>
      <w:r w:rsidRPr="006C4811">
        <w:rPr>
          <w:rFonts w:hint="cs"/>
          <w:rtl/>
        </w:rPr>
        <w:t>السورية</w:t>
      </w:r>
      <w:r w:rsidRPr="006C4811">
        <w:rPr>
          <w:rtl/>
        </w:rPr>
        <w:t xml:space="preserve">: </w:t>
      </w:r>
      <w:r w:rsidRPr="006C4811">
        <w:rPr>
          <w:rFonts w:hint="cs"/>
          <w:rtl/>
        </w:rPr>
        <w:t>فعلى</w:t>
      </w:r>
      <w:r w:rsidRPr="006C4811">
        <w:rPr>
          <w:rtl/>
        </w:rPr>
        <w:t xml:space="preserve"> </w:t>
      </w:r>
      <w:r w:rsidRPr="006C4811">
        <w:rPr>
          <w:rFonts w:hint="cs"/>
          <w:rtl/>
        </w:rPr>
        <w:t>الرغم</w:t>
      </w:r>
      <w:r w:rsidRPr="006C4811">
        <w:rPr>
          <w:rtl/>
        </w:rPr>
        <w:t xml:space="preserve"> </w:t>
      </w:r>
      <w:r w:rsidRPr="006C4811">
        <w:rPr>
          <w:rFonts w:hint="cs"/>
          <w:rtl/>
        </w:rPr>
        <w:t>من</w:t>
      </w:r>
      <w:r w:rsidRPr="006C4811">
        <w:rPr>
          <w:rtl/>
        </w:rPr>
        <w:t xml:space="preserve"> </w:t>
      </w:r>
      <w:r w:rsidRPr="006C4811">
        <w:rPr>
          <w:rFonts w:hint="cs"/>
          <w:rtl/>
        </w:rPr>
        <w:t>تساوي</w:t>
      </w:r>
      <w:r w:rsidRPr="006C4811">
        <w:rPr>
          <w:rtl/>
        </w:rPr>
        <w:t xml:space="preserve"> </w:t>
      </w:r>
      <w:r w:rsidRPr="006C4811">
        <w:rPr>
          <w:rFonts w:hint="cs"/>
          <w:rtl/>
        </w:rPr>
        <w:t>عدد</w:t>
      </w:r>
      <w:r w:rsidRPr="006C4811">
        <w:rPr>
          <w:rtl/>
        </w:rPr>
        <w:t xml:space="preserve"> </w:t>
      </w:r>
      <w:r w:rsidRPr="006C4811">
        <w:rPr>
          <w:rFonts w:hint="cs"/>
          <w:rtl/>
        </w:rPr>
        <w:t>السكان</w:t>
      </w:r>
      <w:r w:rsidR="002461D0">
        <w:rPr>
          <w:rFonts w:hint="cs"/>
          <w:rtl/>
        </w:rPr>
        <w:t xml:space="preserve"> تقريباً</w:t>
      </w:r>
      <w:r w:rsidRPr="006C4811">
        <w:rPr>
          <w:rtl/>
        </w:rPr>
        <w:t xml:space="preserve"> </w:t>
      </w:r>
      <w:r w:rsidRPr="006C4811">
        <w:rPr>
          <w:rFonts w:hint="cs"/>
          <w:rtl/>
        </w:rPr>
        <w:t>في</w:t>
      </w:r>
      <w:r w:rsidRPr="006C4811">
        <w:rPr>
          <w:rtl/>
        </w:rPr>
        <w:t xml:space="preserve"> </w:t>
      </w:r>
      <w:r w:rsidRPr="006C4811">
        <w:rPr>
          <w:rFonts w:hint="cs"/>
          <w:rtl/>
        </w:rPr>
        <w:t>المستوطنات</w:t>
      </w:r>
      <w:r w:rsidRPr="006C4811">
        <w:rPr>
          <w:rtl/>
        </w:rPr>
        <w:t xml:space="preserve"> </w:t>
      </w:r>
      <w:r w:rsidRPr="006C4811">
        <w:rPr>
          <w:rFonts w:hint="cs"/>
          <w:rtl/>
        </w:rPr>
        <w:t>وفي</w:t>
      </w:r>
      <w:r w:rsidRPr="006C4811">
        <w:rPr>
          <w:rtl/>
        </w:rPr>
        <w:t xml:space="preserve"> </w:t>
      </w:r>
      <w:r w:rsidRPr="006C4811">
        <w:rPr>
          <w:rFonts w:hint="cs"/>
          <w:rtl/>
        </w:rPr>
        <w:t>القرى</w:t>
      </w:r>
      <w:r w:rsidRPr="006C4811">
        <w:rPr>
          <w:rtl/>
        </w:rPr>
        <w:t xml:space="preserve"> </w:t>
      </w:r>
      <w:r w:rsidRPr="006C4811">
        <w:rPr>
          <w:rFonts w:hint="cs"/>
          <w:rtl/>
        </w:rPr>
        <w:t>السورية،</w:t>
      </w:r>
      <w:r w:rsidRPr="006C4811">
        <w:rPr>
          <w:rtl/>
        </w:rPr>
        <w:t xml:space="preserve"> </w:t>
      </w:r>
      <w:r w:rsidRPr="006C4811">
        <w:rPr>
          <w:rFonts w:hint="cs"/>
          <w:rtl/>
        </w:rPr>
        <w:t>مُنح</w:t>
      </w:r>
      <w:r w:rsidRPr="006C4811">
        <w:rPr>
          <w:rtl/>
        </w:rPr>
        <w:t xml:space="preserve"> </w:t>
      </w:r>
      <w:r w:rsidRPr="006C4811">
        <w:rPr>
          <w:rFonts w:hint="cs"/>
          <w:rtl/>
        </w:rPr>
        <w:t>المستوطِنون</w:t>
      </w:r>
      <w:r w:rsidRPr="006C4811">
        <w:rPr>
          <w:rtl/>
        </w:rPr>
        <w:t xml:space="preserve"> </w:t>
      </w:r>
      <w:r w:rsidRPr="006C4811">
        <w:rPr>
          <w:rFonts w:hint="cs"/>
          <w:rtl/>
        </w:rPr>
        <w:t>حوالي</w:t>
      </w:r>
      <w:r w:rsidRPr="006C4811">
        <w:rPr>
          <w:rtl/>
        </w:rPr>
        <w:t xml:space="preserve"> 100</w:t>
      </w:r>
      <w:r w:rsidRPr="00214426">
        <w:rPr>
          <w:sz w:val="16"/>
          <w:szCs w:val="16"/>
          <w:rtl/>
        </w:rPr>
        <w:t xml:space="preserve"> </w:t>
      </w:r>
      <w:r w:rsidRPr="006C4811">
        <w:rPr>
          <w:rtl/>
        </w:rPr>
        <w:t xml:space="preserve">2 </w:t>
      </w:r>
      <w:r w:rsidRPr="006C4811">
        <w:rPr>
          <w:rFonts w:hint="cs"/>
          <w:rtl/>
        </w:rPr>
        <w:t>ترخيص</w:t>
      </w:r>
      <w:r w:rsidRPr="006C4811">
        <w:rPr>
          <w:rtl/>
        </w:rPr>
        <w:t xml:space="preserve"> </w:t>
      </w:r>
      <w:r w:rsidRPr="006C4811">
        <w:rPr>
          <w:rFonts w:hint="cs"/>
          <w:rtl/>
        </w:rPr>
        <w:t>بين</w:t>
      </w:r>
      <w:r w:rsidRPr="006C4811">
        <w:rPr>
          <w:rtl/>
        </w:rPr>
        <w:t xml:space="preserve"> </w:t>
      </w:r>
      <w:r w:rsidRPr="006C4811">
        <w:rPr>
          <w:rFonts w:hint="cs"/>
          <w:rtl/>
        </w:rPr>
        <w:t>عام</w:t>
      </w:r>
      <w:r w:rsidRPr="006C4811">
        <w:rPr>
          <w:rtl/>
        </w:rPr>
        <w:t xml:space="preserve"> 2012 </w:t>
      </w:r>
      <w:r w:rsidRPr="006C4811">
        <w:rPr>
          <w:rFonts w:hint="cs"/>
          <w:rtl/>
        </w:rPr>
        <w:t>و</w:t>
      </w:r>
      <w:r w:rsidR="002461D0">
        <w:rPr>
          <w:rFonts w:hint="cs"/>
          <w:rtl/>
        </w:rPr>
        <w:t xml:space="preserve">عام </w:t>
      </w:r>
      <w:r w:rsidRPr="006C4811">
        <w:rPr>
          <w:rFonts w:hint="cs"/>
          <w:rtl/>
        </w:rPr>
        <w:t>2021</w:t>
      </w:r>
      <w:r w:rsidRPr="006C4811">
        <w:rPr>
          <w:rtl/>
        </w:rPr>
        <w:t xml:space="preserve"> </w:t>
      </w:r>
      <w:r w:rsidRPr="006C4811">
        <w:rPr>
          <w:rFonts w:hint="cs"/>
          <w:rtl/>
        </w:rPr>
        <w:t>في حين منحت</w:t>
      </w:r>
      <w:r w:rsidRPr="006C4811">
        <w:rPr>
          <w:rtl/>
        </w:rPr>
        <w:t xml:space="preserve"> </w:t>
      </w:r>
      <w:r w:rsidRPr="006C4811">
        <w:rPr>
          <w:rFonts w:hint="cs"/>
          <w:rtl/>
        </w:rPr>
        <w:t>القرى</w:t>
      </w:r>
      <w:r w:rsidRPr="006C4811">
        <w:rPr>
          <w:rtl/>
        </w:rPr>
        <w:t xml:space="preserve"> </w:t>
      </w:r>
      <w:r w:rsidRPr="006C4811">
        <w:rPr>
          <w:rFonts w:hint="cs"/>
          <w:rtl/>
        </w:rPr>
        <w:t>السورية</w:t>
      </w:r>
      <w:r w:rsidRPr="006C4811">
        <w:rPr>
          <w:rtl/>
        </w:rPr>
        <w:t xml:space="preserve"> </w:t>
      </w:r>
      <w:r w:rsidRPr="006C4811">
        <w:rPr>
          <w:rFonts w:hint="cs"/>
          <w:rtl/>
        </w:rPr>
        <w:t>الخَمسُ</w:t>
      </w:r>
      <w:r w:rsidRPr="006C4811">
        <w:rPr>
          <w:rtl/>
        </w:rPr>
        <w:t xml:space="preserve"> </w:t>
      </w:r>
      <w:r w:rsidRPr="006C4811">
        <w:rPr>
          <w:rFonts w:hint="cs"/>
          <w:rtl/>
        </w:rPr>
        <w:t>نصف</w:t>
      </w:r>
      <w:r w:rsidRPr="006C4811">
        <w:rPr>
          <w:rtl/>
        </w:rPr>
        <w:t xml:space="preserve"> </w:t>
      </w:r>
      <w:r w:rsidRPr="006C4811">
        <w:rPr>
          <w:rFonts w:hint="cs"/>
          <w:rtl/>
        </w:rPr>
        <w:t>هذا</w:t>
      </w:r>
      <w:r w:rsidRPr="006C4811">
        <w:rPr>
          <w:rtl/>
        </w:rPr>
        <w:t xml:space="preserve"> </w:t>
      </w:r>
      <w:r w:rsidRPr="006C4811">
        <w:rPr>
          <w:rFonts w:hint="cs"/>
          <w:rtl/>
        </w:rPr>
        <w:t>العدد</w:t>
      </w:r>
      <w:r w:rsidRPr="006C4811">
        <w:rPr>
          <w:rtl/>
        </w:rPr>
        <w:t xml:space="preserve"> </w:t>
      </w:r>
      <w:r w:rsidRPr="006C4811">
        <w:rPr>
          <w:rFonts w:hint="cs"/>
          <w:rtl/>
        </w:rPr>
        <w:t>من</w:t>
      </w:r>
      <w:r w:rsidRPr="006C4811">
        <w:rPr>
          <w:rtl/>
        </w:rPr>
        <w:t xml:space="preserve"> </w:t>
      </w:r>
      <w:r w:rsidRPr="006C4811">
        <w:rPr>
          <w:rFonts w:hint="cs"/>
          <w:rtl/>
        </w:rPr>
        <w:t>التصاريح</w:t>
      </w:r>
      <w:r w:rsidRPr="006C4811">
        <w:rPr>
          <w:rtl/>
        </w:rPr>
        <w:t>.</w:t>
      </w:r>
      <w:r w:rsidRPr="00863FBE">
        <w:rPr>
          <w:vertAlign w:val="superscript"/>
        </w:rPr>
        <w:footnoteReference w:id="219"/>
      </w:r>
      <w:r w:rsidRPr="006C4811">
        <w:rPr>
          <w:rtl/>
        </w:rPr>
        <w:t xml:space="preserve"> </w:t>
      </w:r>
      <w:r w:rsidRPr="006C4811">
        <w:rPr>
          <w:rFonts w:hint="cs"/>
          <w:rtl/>
        </w:rPr>
        <w:t>ويزيد الاستيلاء</w:t>
      </w:r>
      <w:r w:rsidRPr="006C4811">
        <w:rPr>
          <w:rtl/>
        </w:rPr>
        <w:t xml:space="preserve"> </w:t>
      </w:r>
      <w:r w:rsidRPr="006C4811">
        <w:rPr>
          <w:rFonts w:hint="cs"/>
          <w:rtl/>
        </w:rPr>
        <w:t>على</w:t>
      </w:r>
      <w:r w:rsidRPr="006C4811">
        <w:rPr>
          <w:rtl/>
        </w:rPr>
        <w:t xml:space="preserve"> </w:t>
      </w:r>
      <w:r w:rsidRPr="006C4811">
        <w:rPr>
          <w:rFonts w:hint="cs"/>
          <w:rtl/>
        </w:rPr>
        <w:t>الأراضي،</w:t>
      </w:r>
      <w:r w:rsidRPr="006C4811">
        <w:rPr>
          <w:rtl/>
        </w:rPr>
        <w:t xml:space="preserve"> </w:t>
      </w:r>
      <w:r w:rsidRPr="006C4811">
        <w:rPr>
          <w:rFonts w:hint="cs"/>
          <w:rtl/>
        </w:rPr>
        <w:t>بما</w:t>
      </w:r>
      <w:r w:rsidRPr="006C4811">
        <w:rPr>
          <w:rtl/>
        </w:rPr>
        <w:t xml:space="preserve"> </w:t>
      </w:r>
      <w:r w:rsidRPr="006C4811">
        <w:rPr>
          <w:rFonts w:hint="cs"/>
          <w:rtl/>
        </w:rPr>
        <w:t>في</w:t>
      </w:r>
      <w:r w:rsidRPr="006C4811">
        <w:rPr>
          <w:rtl/>
        </w:rPr>
        <w:t xml:space="preserve"> </w:t>
      </w:r>
      <w:r w:rsidRPr="006C4811">
        <w:rPr>
          <w:rFonts w:hint="cs"/>
          <w:rtl/>
        </w:rPr>
        <w:t>ذلك</w:t>
      </w:r>
      <w:r w:rsidRPr="006C4811">
        <w:rPr>
          <w:rtl/>
        </w:rPr>
        <w:t xml:space="preserve"> </w:t>
      </w:r>
      <w:r w:rsidRPr="006C4811">
        <w:rPr>
          <w:rFonts w:hint="cs"/>
          <w:rtl/>
        </w:rPr>
        <w:t>لغرض</w:t>
      </w:r>
      <w:r w:rsidRPr="006C4811">
        <w:rPr>
          <w:rtl/>
        </w:rPr>
        <w:t xml:space="preserve"> </w:t>
      </w:r>
      <w:r w:rsidRPr="006C4811">
        <w:rPr>
          <w:rFonts w:hint="cs"/>
          <w:rtl/>
        </w:rPr>
        <w:t>بناء</w:t>
      </w:r>
      <w:r w:rsidRPr="006C4811">
        <w:rPr>
          <w:rtl/>
        </w:rPr>
        <w:t xml:space="preserve"> </w:t>
      </w:r>
      <w:r w:rsidRPr="006C4811">
        <w:rPr>
          <w:rFonts w:hint="cs"/>
          <w:rtl/>
        </w:rPr>
        <w:t>عنفات</w:t>
      </w:r>
      <w:r w:rsidRPr="006C4811">
        <w:rPr>
          <w:rtl/>
        </w:rPr>
        <w:t xml:space="preserve"> </w:t>
      </w:r>
      <w:r w:rsidRPr="006C4811">
        <w:rPr>
          <w:rFonts w:hint="cs"/>
          <w:rtl/>
        </w:rPr>
        <w:t>رياح</w:t>
      </w:r>
      <w:r w:rsidRPr="006C4811">
        <w:rPr>
          <w:rtl/>
        </w:rPr>
        <w:t xml:space="preserve"> </w:t>
      </w:r>
      <w:r w:rsidRPr="006C4811">
        <w:rPr>
          <w:rFonts w:hint="cs"/>
          <w:rtl/>
        </w:rPr>
        <w:t>إضافية</w:t>
      </w:r>
      <w:r w:rsidRPr="006C4811">
        <w:rPr>
          <w:rtl/>
        </w:rPr>
        <w:t xml:space="preserve"> </w:t>
      </w:r>
      <w:r w:rsidRPr="006C4811">
        <w:rPr>
          <w:rFonts w:hint="cs"/>
          <w:rtl/>
        </w:rPr>
        <w:t>ولإنشاء</w:t>
      </w:r>
      <w:r w:rsidRPr="006C4811">
        <w:rPr>
          <w:rtl/>
        </w:rPr>
        <w:t xml:space="preserve"> </w:t>
      </w:r>
      <w:r w:rsidRPr="006C4811">
        <w:rPr>
          <w:rFonts w:hint="cs"/>
          <w:rtl/>
        </w:rPr>
        <w:t>محميات</w:t>
      </w:r>
      <w:r w:rsidRPr="006C4811">
        <w:rPr>
          <w:rtl/>
        </w:rPr>
        <w:t xml:space="preserve"> </w:t>
      </w:r>
      <w:r w:rsidRPr="006C4811">
        <w:rPr>
          <w:rFonts w:hint="cs"/>
          <w:rtl/>
        </w:rPr>
        <w:t>طبيعية</w:t>
      </w:r>
      <w:r w:rsidRPr="006C4811">
        <w:rPr>
          <w:rtl/>
        </w:rPr>
        <w:t xml:space="preserve"> </w:t>
      </w:r>
      <w:r w:rsidRPr="006C4811">
        <w:rPr>
          <w:rFonts w:hint="cs"/>
          <w:rtl/>
        </w:rPr>
        <w:t>ولأغراض</w:t>
      </w:r>
      <w:r w:rsidRPr="006C4811">
        <w:rPr>
          <w:rtl/>
        </w:rPr>
        <w:t xml:space="preserve"> </w:t>
      </w:r>
      <w:r w:rsidRPr="006C4811">
        <w:rPr>
          <w:rFonts w:hint="cs"/>
          <w:rtl/>
        </w:rPr>
        <w:t>عسكرية،</w:t>
      </w:r>
      <w:r w:rsidRPr="006C4811">
        <w:rPr>
          <w:rtl/>
        </w:rPr>
        <w:t xml:space="preserve"> </w:t>
      </w:r>
      <w:r w:rsidRPr="006C4811">
        <w:rPr>
          <w:rFonts w:hint="cs"/>
          <w:rtl/>
        </w:rPr>
        <w:t>من</w:t>
      </w:r>
      <w:r w:rsidRPr="006C4811">
        <w:rPr>
          <w:rtl/>
        </w:rPr>
        <w:t xml:space="preserve"> </w:t>
      </w:r>
      <w:r w:rsidRPr="006C4811">
        <w:rPr>
          <w:rFonts w:hint="cs"/>
          <w:rtl/>
        </w:rPr>
        <w:t>صعوبة</w:t>
      </w:r>
      <w:r w:rsidRPr="006C4811">
        <w:rPr>
          <w:rtl/>
        </w:rPr>
        <w:t xml:space="preserve"> </w:t>
      </w:r>
      <w:r w:rsidRPr="006C4811">
        <w:rPr>
          <w:rFonts w:hint="cs"/>
          <w:rtl/>
        </w:rPr>
        <w:t>توسّع</w:t>
      </w:r>
      <w:r w:rsidRPr="006C4811">
        <w:rPr>
          <w:rtl/>
        </w:rPr>
        <w:t xml:space="preserve"> </w:t>
      </w:r>
      <w:r w:rsidRPr="006C4811">
        <w:rPr>
          <w:rFonts w:hint="cs"/>
          <w:rtl/>
        </w:rPr>
        <w:t>القرى</w:t>
      </w:r>
      <w:r w:rsidRPr="006C4811">
        <w:rPr>
          <w:rtl/>
        </w:rPr>
        <w:t xml:space="preserve"> </w:t>
      </w:r>
      <w:r w:rsidR="002461D0">
        <w:rPr>
          <w:rFonts w:hint="cs"/>
          <w:rtl/>
        </w:rPr>
        <w:t>ومن ثمّ</w:t>
      </w:r>
      <w:r w:rsidRPr="006C4811">
        <w:rPr>
          <w:rtl/>
        </w:rPr>
        <w:t xml:space="preserve"> </w:t>
      </w:r>
      <w:r w:rsidRPr="006C4811">
        <w:rPr>
          <w:rFonts w:hint="cs"/>
          <w:rtl/>
        </w:rPr>
        <w:t>تنويع</w:t>
      </w:r>
      <w:r w:rsidRPr="006C4811">
        <w:rPr>
          <w:rtl/>
        </w:rPr>
        <w:t xml:space="preserve"> </w:t>
      </w:r>
      <w:r w:rsidRPr="006C4811">
        <w:rPr>
          <w:rFonts w:hint="cs"/>
          <w:rtl/>
        </w:rPr>
        <w:t>سبل</w:t>
      </w:r>
      <w:r w:rsidRPr="006C4811">
        <w:rPr>
          <w:rtl/>
        </w:rPr>
        <w:t xml:space="preserve"> </w:t>
      </w:r>
      <w:r w:rsidRPr="006C4811">
        <w:rPr>
          <w:rFonts w:hint="cs"/>
          <w:rtl/>
        </w:rPr>
        <w:t>العيش</w:t>
      </w:r>
      <w:r w:rsidRPr="006C4811">
        <w:rPr>
          <w:rtl/>
        </w:rPr>
        <w:t>.</w:t>
      </w:r>
    </w:p>
    <w:p w14:paraId="7C91DDAE" w14:textId="13C01789" w:rsidR="00B23D00" w:rsidRDefault="00B23D00" w:rsidP="00D647E8">
      <w:pPr>
        <w:pStyle w:val="ArILCReportPara"/>
        <w:rPr>
          <w:rtl/>
          <w:lang w:val="en-US"/>
        </w:rPr>
      </w:pPr>
    </w:p>
    <w:p w14:paraId="4B539964" w14:textId="7AAD4B79" w:rsidR="002B4353" w:rsidRDefault="002B4353" w:rsidP="00D647E8">
      <w:pPr>
        <w:pStyle w:val="ArILCReportPara"/>
        <w:rPr>
          <w:rtl/>
          <w:lang w:val="en-US"/>
        </w:rPr>
      </w:pPr>
    </w:p>
    <w:p w14:paraId="2F38DB2F" w14:textId="77777777" w:rsidR="002B4353" w:rsidRDefault="002B4353" w:rsidP="00D647E8">
      <w:pPr>
        <w:pStyle w:val="ArILCReportPara"/>
        <w:rPr>
          <w:rtl/>
          <w:lang w:val="en-US"/>
        </w:rPr>
        <w:sectPr w:rsidR="002B4353" w:rsidSect="00E22321">
          <w:type w:val="oddPage"/>
          <w:pgSz w:w="11906" w:h="16838" w:code="9"/>
          <w:pgMar w:top="2268" w:right="1134" w:bottom="964" w:left="1134" w:header="851" w:footer="680" w:gutter="0"/>
          <w:cols w:space="708"/>
          <w:titlePg/>
          <w:rtlGutter/>
          <w:docGrid w:linePitch="360"/>
        </w:sectPr>
      </w:pPr>
    </w:p>
    <w:p w14:paraId="65354AC1" w14:textId="50F3AC59" w:rsidR="002B4353" w:rsidRDefault="002B4353" w:rsidP="00D647E8">
      <w:pPr>
        <w:pStyle w:val="StyleArILCReportChapter1"/>
        <w:rPr>
          <w:rtl/>
        </w:rPr>
      </w:pPr>
      <w:bookmarkStart w:id="96" w:name="_Toc135816984"/>
      <w:bookmarkStart w:id="97" w:name="_Toc135817254"/>
      <w:r w:rsidRPr="006C4811">
        <w:rPr>
          <w:rFonts w:hint="cs"/>
          <w:rtl/>
        </w:rPr>
        <w:t>الملاحظات</w:t>
      </w:r>
      <w:r w:rsidRPr="006C4811">
        <w:rPr>
          <w:rtl/>
        </w:rPr>
        <w:t xml:space="preserve"> </w:t>
      </w:r>
      <w:r w:rsidRPr="006C4811">
        <w:rPr>
          <w:rFonts w:hint="cs"/>
          <w:rtl/>
        </w:rPr>
        <w:t>الختامية</w:t>
      </w:r>
      <w:bookmarkEnd w:id="96"/>
      <w:bookmarkEnd w:id="97"/>
    </w:p>
    <w:p w14:paraId="46590B15" w14:textId="05EB6F71" w:rsidR="002B4353" w:rsidRPr="006C4811" w:rsidRDefault="002B4353" w:rsidP="00D647E8">
      <w:pPr>
        <w:pStyle w:val="ArILCParanumbold"/>
        <w:bidi/>
      </w:pPr>
      <w:r w:rsidRPr="006C4811">
        <w:rPr>
          <w:rFonts w:hint="cs"/>
          <w:rtl/>
        </w:rPr>
        <w:t>رغم</w:t>
      </w:r>
      <w:r w:rsidRPr="006C4811">
        <w:rPr>
          <w:rtl/>
        </w:rPr>
        <w:t xml:space="preserve"> </w:t>
      </w:r>
      <w:r w:rsidRPr="006C4811">
        <w:rPr>
          <w:rFonts w:hint="cs"/>
          <w:rtl/>
        </w:rPr>
        <w:t>تعافي</w:t>
      </w:r>
      <w:r w:rsidRPr="006C4811">
        <w:rPr>
          <w:rtl/>
        </w:rPr>
        <w:t xml:space="preserve"> </w:t>
      </w:r>
      <w:r w:rsidRPr="006C4811">
        <w:rPr>
          <w:rFonts w:hint="cs"/>
          <w:rtl/>
        </w:rPr>
        <w:t>سوق</w:t>
      </w:r>
      <w:r w:rsidRPr="006C4811">
        <w:rPr>
          <w:rtl/>
        </w:rPr>
        <w:t xml:space="preserve"> </w:t>
      </w:r>
      <w:r w:rsidRPr="006C4811">
        <w:rPr>
          <w:rFonts w:hint="cs"/>
          <w:rtl/>
        </w:rPr>
        <w:t>العمل</w:t>
      </w:r>
      <w:r w:rsidRPr="006C4811">
        <w:rPr>
          <w:rtl/>
        </w:rPr>
        <w:t xml:space="preserve"> </w:t>
      </w:r>
      <w:r w:rsidRPr="006C4811">
        <w:rPr>
          <w:rFonts w:hint="cs"/>
          <w:rtl/>
        </w:rPr>
        <w:t>الفلسطينية</w:t>
      </w:r>
      <w:r w:rsidRPr="006C4811">
        <w:rPr>
          <w:rtl/>
        </w:rPr>
        <w:t xml:space="preserve"> </w:t>
      </w:r>
      <w:r w:rsidRPr="006C4811">
        <w:rPr>
          <w:rFonts w:hint="cs"/>
          <w:rtl/>
        </w:rPr>
        <w:t>إلى</w:t>
      </w:r>
      <w:r w:rsidRPr="006C4811">
        <w:rPr>
          <w:rtl/>
        </w:rPr>
        <w:t xml:space="preserve"> </w:t>
      </w:r>
      <w:r w:rsidRPr="006C4811">
        <w:rPr>
          <w:rFonts w:hint="cs"/>
          <w:rtl/>
        </w:rPr>
        <w:t>حد</w:t>
      </w:r>
      <w:r w:rsidRPr="006C4811">
        <w:rPr>
          <w:rtl/>
        </w:rPr>
        <w:t xml:space="preserve"> </w:t>
      </w:r>
      <w:r w:rsidRPr="006C4811">
        <w:rPr>
          <w:rFonts w:hint="cs"/>
          <w:rtl/>
        </w:rPr>
        <w:t>كبير</w:t>
      </w:r>
      <w:r w:rsidRPr="006C4811">
        <w:rPr>
          <w:rtl/>
        </w:rPr>
        <w:t xml:space="preserve"> </w:t>
      </w:r>
      <w:r w:rsidR="000D7163">
        <w:rPr>
          <w:rFonts w:hint="cs"/>
          <w:rtl/>
        </w:rPr>
        <w:t xml:space="preserve">الآن </w:t>
      </w:r>
      <w:r w:rsidRPr="006C4811">
        <w:rPr>
          <w:rFonts w:hint="cs"/>
          <w:rtl/>
        </w:rPr>
        <w:t>من</w:t>
      </w:r>
      <w:r w:rsidRPr="006C4811">
        <w:rPr>
          <w:rtl/>
        </w:rPr>
        <w:t xml:space="preserve"> </w:t>
      </w:r>
      <w:r w:rsidRPr="006C4811">
        <w:rPr>
          <w:rFonts w:hint="cs"/>
          <w:rtl/>
        </w:rPr>
        <w:t>تداعيات</w:t>
      </w:r>
      <w:r w:rsidRPr="006C4811">
        <w:rPr>
          <w:rtl/>
        </w:rPr>
        <w:t xml:space="preserve"> </w:t>
      </w:r>
      <w:r w:rsidRPr="006C4811">
        <w:rPr>
          <w:rFonts w:hint="cs"/>
          <w:rtl/>
        </w:rPr>
        <w:t>جائحة</w:t>
      </w:r>
      <w:r w:rsidRPr="006C4811">
        <w:rPr>
          <w:rtl/>
        </w:rPr>
        <w:t xml:space="preserve"> </w:t>
      </w:r>
      <w:r w:rsidRPr="006C4811">
        <w:rPr>
          <w:rFonts w:hint="cs"/>
          <w:rtl/>
        </w:rPr>
        <w:t>كوفيد</w:t>
      </w:r>
      <w:r w:rsidRPr="006C4811">
        <w:rPr>
          <w:rtl/>
        </w:rPr>
        <w:t>-19</w:t>
      </w:r>
      <w:r w:rsidRPr="006C4811">
        <w:rPr>
          <w:rFonts w:hint="cs"/>
          <w:rtl/>
        </w:rPr>
        <w:t>،</w:t>
      </w:r>
      <w:r w:rsidRPr="006C4811">
        <w:rPr>
          <w:rtl/>
        </w:rPr>
        <w:t xml:space="preserve"> </w:t>
      </w:r>
      <w:r w:rsidRPr="006C4811">
        <w:rPr>
          <w:rFonts w:hint="cs"/>
          <w:rtl/>
        </w:rPr>
        <w:t>لا</w:t>
      </w:r>
      <w:r w:rsidRPr="006C4811">
        <w:rPr>
          <w:rtl/>
        </w:rPr>
        <w:t xml:space="preserve"> </w:t>
      </w:r>
      <w:r w:rsidRPr="006C4811">
        <w:rPr>
          <w:rFonts w:hint="cs"/>
          <w:rtl/>
        </w:rPr>
        <w:t>يزال</w:t>
      </w:r>
      <w:r w:rsidRPr="006C4811">
        <w:rPr>
          <w:rtl/>
        </w:rPr>
        <w:t xml:space="preserve"> </w:t>
      </w:r>
      <w:r w:rsidRPr="006C4811">
        <w:rPr>
          <w:rFonts w:hint="cs"/>
          <w:rtl/>
        </w:rPr>
        <w:t>العمال</w:t>
      </w:r>
      <w:r w:rsidRPr="006C4811">
        <w:rPr>
          <w:rtl/>
        </w:rPr>
        <w:t xml:space="preserve"> </w:t>
      </w:r>
      <w:r w:rsidRPr="006C4811">
        <w:rPr>
          <w:rFonts w:hint="cs"/>
          <w:rtl/>
        </w:rPr>
        <w:t>يكابدون</w:t>
      </w:r>
      <w:r w:rsidRPr="006C4811">
        <w:rPr>
          <w:rtl/>
        </w:rPr>
        <w:t xml:space="preserve"> </w:t>
      </w:r>
      <w:r w:rsidRPr="006C4811">
        <w:rPr>
          <w:rFonts w:hint="cs"/>
          <w:rtl/>
        </w:rPr>
        <w:t>العواقب</w:t>
      </w:r>
      <w:r w:rsidRPr="006C4811">
        <w:rPr>
          <w:rtl/>
        </w:rPr>
        <w:t xml:space="preserve"> </w:t>
      </w:r>
      <w:r w:rsidRPr="006C4811">
        <w:rPr>
          <w:rFonts w:hint="cs"/>
          <w:rtl/>
        </w:rPr>
        <w:t>الاجتماعية</w:t>
      </w:r>
      <w:r w:rsidRPr="006C4811">
        <w:rPr>
          <w:rtl/>
        </w:rPr>
        <w:t xml:space="preserve"> </w:t>
      </w:r>
      <w:r w:rsidRPr="006C4811">
        <w:rPr>
          <w:rFonts w:hint="cs"/>
          <w:rtl/>
        </w:rPr>
        <w:t>والاقتصادية</w:t>
      </w:r>
      <w:r w:rsidR="000D7163">
        <w:rPr>
          <w:rFonts w:hint="cs"/>
          <w:rtl/>
        </w:rPr>
        <w:t xml:space="preserve"> الناشئة عن</w:t>
      </w:r>
      <w:r w:rsidRPr="006C4811">
        <w:rPr>
          <w:rtl/>
        </w:rPr>
        <w:t xml:space="preserve"> </w:t>
      </w:r>
      <w:r w:rsidR="000D7163">
        <w:rPr>
          <w:rFonts w:hint="cs"/>
          <w:rtl/>
        </w:rPr>
        <w:t>ا</w:t>
      </w:r>
      <w:r w:rsidRPr="006C4811">
        <w:rPr>
          <w:rFonts w:hint="cs"/>
          <w:rtl/>
        </w:rPr>
        <w:t>لاحتلال</w:t>
      </w:r>
      <w:r w:rsidRPr="006C4811">
        <w:rPr>
          <w:rtl/>
        </w:rPr>
        <w:t xml:space="preserve"> </w:t>
      </w:r>
      <w:r w:rsidRPr="006C4811">
        <w:rPr>
          <w:rFonts w:hint="cs"/>
          <w:rtl/>
        </w:rPr>
        <w:t>القائم</w:t>
      </w:r>
      <w:r w:rsidRPr="006C4811">
        <w:rPr>
          <w:rtl/>
        </w:rPr>
        <w:t xml:space="preserve"> </w:t>
      </w:r>
      <w:r w:rsidRPr="006C4811">
        <w:rPr>
          <w:rFonts w:hint="cs"/>
          <w:rtl/>
        </w:rPr>
        <w:t>منذ</w:t>
      </w:r>
      <w:r w:rsidRPr="006C4811">
        <w:rPr>
          <w:rtl/>
        </w:rPr>
        <w:t xml:space="preserve"> 55 </w:t>
      </w:r>
      <w:r w:rsidRPr="006C4811">
        <w:rPr>
          <w:rFonts w:hint="cs"/>
          <w:rtl/>
        </w:rPr>
        <w:t>عاماً</w:t>
      </w:r>
      <w:r w:rsidRPr="006C4811">
        <w:rPr>
          <w:rtl/>
        </w:rPr>
        <w:t xml:space="preserve">. </w:t>
      </w:r>
      <w:r w:rsidRPr="006C4811">
        <w:rPr>
          <w:rFonts w:hint="cs"/>
          <w:rtl/>
        </w:rPr>
        <w:t>فالمستوطنات</w:t>
      </w:r>
      <w:r w:rsidRPr="006C4811">
        <w:rPr>
          <w:rtl/>
        </w:rPr>
        <w:t xml:space="preserve"> </w:t>
      </w:r>
      <w:r w:rsidRPr="006C4811">
        <w:rPr>
          <w:rFonts w:hint="cs"/>
          <w:rtl/>
        </w:rPr>
        <w:t>في</w:t>
      </w:r>
      <w:r w:rsidRPr="006C4811">
        <w:rPr>
          <w:rtl/>
        </w:rPr>
        <w:t xml:space="preserve"> </w:t>
      </w:r>
      <w:r w:rsidRPr="006C4811">
        <w:rPr>
          <w:rFonts w:hint="cs"/>
          <w:rtl/>
        </w:rPr>
        <w:t>الضفة</w:t>
      </w:r>
      <w:r w:rsidRPr="006C4811">
        <w:rPr>
          <w:rtl/>
        </w:rPr>
        <w:t xml:space="preserve"> </w:t>
      </w:r>
      <w:r w:rsidRPr="006C4811">
        <w:rPr>
          <w:rFonts w:hint="cs"/>
          <w:rtl/>
        </w:rPr>
        <w:t>الغربية</w:t>
      </w:r>
      <w:r w:rsidRPr="006C4811">
        <w:rPr>
          <w:rtl/>
        </w:rPr>
        <w:t xml:space="preserve"> </w:t>
      </w:r>
      <w:r w:rsidRPr="006C4811">
        <w:rPr>
          <w:rFonts w:hint="cs"/>
          <w:rtl/>
        </w:rPr>
        <w:t>آخذة</w:t>
      </w:r>
      <w:r w:rsidRPr="006C4811">
        <w:rPr>
          <w:rtl/>
        </w:rPr>
        <w:t xml:space="preserve"> </w:t>
      </w:r>
      <w:r w:rsidRPr="006C4811">
        <w:rPr>
          <w:rFonts w:hint="cs"/>
          <w:rtl/>
        </w:rPr>
        <w:t>في</w:t>
      </w:r>
      <w:r w:rsidRPr="006C4811">
        <w:rPr>
          <w:rtl/>
        </w:rPr>
        <w:t xml:space="preserve"> </w:t>
      </w:r>
      <w:r w:rsidRPr="006C4811">
        <w:rPr>
          <w:rFonts w:hint="cs"/>
          <w:rtl/>
        </w:rPr>
        <w:t>التوسع</w:t>
      </w:r>
      <w:r w:rsidRPr="006C4811">
        <w:rPr>
          <w:rtl/>
        </w:rPr>
        <w:t xml:space="preserve"> </w:t>
      </w:r>
      <w:r w:rsidRPr="006C4811">
        <w:rPr>
          <w:rFonts w:hint="cs"/>
          <w:rtl/>
        </w:rPr>
        <w:t>والحصار</w:t>
      </w:r>
      <w:r w:rsidRPr="006C4811">
        <w:rPr>
          <w:rtl/>
        </w:rPr>
        <w:t xml:space="preserve"> </w:t>
      </w:r>
      <w:r w:rsidRPr="006C4811">
        <w:rPr>
          <w:rFonts w:hint="cs"/>
          <w:rtl/>
        </w:rPr>
        <w:t>المفروض</w:t>
      </w:r>
      <w:r w:rsidRPr="006C4811">
        <w:rPr>
          <w:rtl/>
        </w:rPr>
        <w:t xml:space="preserve"> </w:t>
      </w:r>
      <w:r w:rsidRPr="006C4811">
        <w:rPr>
          <w:rFonts w:hint="cs"/>
          <w:rtl/>
        </w:rPr>
        <w:t>على</w:t>
      </w:r>
      <w:r w:rsidRPr="006C4811">
        <w:rPr>
          <w:rtl/>
        </w:rPr>
        <w:t xml:space="preserve"> </w:t>
      </w:r>
      <w:r w:rsidRPr="006C4811">
        <w:rPr>
          <w:rFonts w:hint="cs"/>
          <w:rtl/>
        </w:rPr>
        <w:t>غزة</w:t>
      </w:r>
      <w:r w:rsidRPr="006C4811">
        <w:rPr>
          <w:rtl/>
        </w:rPr>
        <w:t xml:space="preserve"> </w:t>
      </w:r>
      <w:r w:rsidRPr="006C4811">
        <w:rPr>
          <w:rFonts w:hint="cs"/>
          <w:rtl/>
        </w:rPr>
        <w:t>يدفع</w:t>
      </w:r>
      <w:r w:rsidRPr="006C4811">
        <w:rPr>
          <w:rtl/>
        </w:rPr>
        <w:t xml:space="preserve"> </w:t>
      </w:r>
      <w:r w:rsidR="000D7163">
        <w:rPr>
          <w:rFonts w:hint="cs"/>
          <w:rtl/>
        </w:rPr>
        <w:t>بالأرض المحصورة</w:t>
      </w:r>
      <w:r w:rsidRPr="006C4811">
        <w:rPr>
          <w:rtl/>
        </w:rPr>
        <w:t xml:space="preserve"> </w:t>
      </w:r>
      <w:r w:rsidRPr="006C4811">
        <w:rPr>
          <w:rFonts w:hint="cs"/>
          <w:rtl/>
        </w:rPr>
        <w:t>إلى</w:t>
      </w:r>
      <w:r w:rsidRPr="006C4811">
        <w:rPr>
          <w:rtl/>
        </w:rPr>
        <w:t xml:space="preserve"> </w:t>
      </w:r>
      <w:r w:rsidRPr="006C4811">
        <w:rPr>
          <w:rFonts w:hint="cs"/>
          <w:rtl/>
        </w:rPr>
        <w:t>حافة</w:t>
      </w:r>
      <w:r w:rsidRPr="006C4811">
        <w:rPr>
          <w:rtl/>
        </w:rPr>
        <w:t xml:space="preserve"> </w:t>
      </w:r>
      <w:r w:rsidRPr="006C4811">
        <w:rPr>
          <w:rFonts w:hint="cs"/>
          <w:rtl/>
        </w:rPr>
        <w:t>الانهيار</w:t>
      </w:r>
      <w:r w:rsidRPr="006C4811">
        <w:rPr>
          <w:rtl/>
        </w:rPr>
        <w:t xml:space="preserve">. </w:t>
      </w:r>
      <w:r w:rsidRPr="006C4811">
        <w:rPr>
          <w:rFonts w:hint="cs"/>
          <w:rtl/>
        </w:rPr>
        <w:t>وينتهك</w:t>
      </w:r>
      <w:r w:rsidRPr="006C4811">
        <w:rPr>
          <w:rtl/>
        </w:rPr>
        <w:t xml:space="preserve"> </w:t>
      </w:r>
      <w:r w:rsidRPr="006C4811">
        <w:rPr>
          <w:rFonts w:hint="cs"/>
          <w:rtl/>
        </w:rPr>
        <w:t>الاحتلال</w:t>
      </w:r>
      <w:r w:rsidRPr="006C4811">
        <w:rPr>
          <w:rtl/>
        </w:rPr>
        <w:t xml:space="preserve"> </w:t>
      </w:r>
      <w:r w:rsidRPr="006C4811">
        <w:rPr>
          <w:rFonts w:hint="cs"/>
          <w:rtl/>
        </w:rPr>
        <w:t>المتجذّر</w:t>
      </w:r>
      <w:r w:rsidRPr="006C4811">
        <w:rPr>
          <w:rtl/>
        </w:rPr>
        <w:t xml:space="preserve"> </w:t>
      </w:r>
      <w:r w:rsidRPr="006C4811">
        <w:rPr>
          <w:rFonts w:hint="cs"/>
          <w:rtl/>
        </w:rPr>
        <w:t>حقوق</w:t>
      </w:r>
      <w:r w:rsidRPr="006C4811">
        <w:rPr>
          <w:rtl/>
        </w:rPr>
        <w:t xml:space="preserve"> </w:t>
      </w:r>
      <w:r w:rsidRPr="006C4811">
        <w:rPr>
          <w:rFonts w:hint="cs"/>
          <w:rtl/>
        </w:rPr>
        <w:t>العمال</w:t>
      </w:r>
      <w:r w:rsidRPr="006C4811">
        <w:rPr>
          <w:rtl/>
        </w:rPr>
        <w:t xml:space="preserve">. </w:t>
      </w:r>
      <w:r w:rsidRPr="006C4811">
        <w:rPr>
          <w:rFonts w:hint="cs"/>
          <w:rtl/>
        </w:rPr>
        <w:t>ويعاني</w:t>
      </w:r>
      <w:r w:rsidRPr="006C4811">
        <w:rPr>
          <w:rtl/>
        </w:rPr>
        <w:t xml:space="preserve"> </w:t>
      </w:r>
      <w:r w:rsidRPr="006C4811">
        <w:rPr>
          <w:rFonts w:hint="cs"/>
          <w:rtl/>
        </w:rPr>
        <w:t>قطاع</w:t>
      </w:r>
      <w:r w:rsidRPr="006C4811">
        <w:rPr>
          <w:rtl/>
        </w:rPr>
        <w:t xml:space="preserve"> </w:t>
      </w:r>
      <w:r w:rsidRPr="006C4811">
        <w:rPr>
          <w:rFonts w:hint="cs"/>
          <w:rtl/>
        </w:rPr>
        <w:t>العمل</w:t>
      </w:r>
      <w:r w:rsidRPr="006C4811">
        <w:rPr>
          <w:rtl/>
        </w:rPr>
        <w:t xml:space="preserve"> </w:t>
      </w:r>
      <w:r w:rsidRPr="006C4811">
        <w:rPr>
          <w:rFonts w:hint="cs"/>
          <w:rtl/>
        </w:rPr>
        <w:t>من</w:t>
      </w:r>
      <w:r w:rsidRPr="006C4811">
        <w:rPr>
          <w:rtl/>
        </w:rPr>
        <w:t xml:space="preserve"> </w:t>
      </w:r>
      <w:r w:rsidRPr="006C4811">
        <w:rPr>
          <w:rFonts w:hint="cs"/>
          <w:rtl/>
        </w:rPr>
        <w:t>ضعف</w:t>
      </w:r>
      <w:r w:rsidRPr="006C4811">
        <w:rPr>
          <w:rtl/>
        </w:rPr>
        <w:t xml:space="preserve"> </w:t>
      </w:r>
      <w:r w:rsidRPr="006C4811">
        <w:rPr>
          <w:rFonts w:hint="cs"/>
          <w:rtl/>
        </w:rPr>
        <w:t>الأداء</w:t>
      </w:r>
      <w:r w:rsidRPr="006C4811">
        <w:rPr>
          <w:rtl/>
        </w:rPr>
        <w:t xml:space="preserve">. </w:t>
      </w:r>
    </w:p>
    <w:p w14:paraId="610B0CC7" w14:textId="04BFA749" w:rsidR="002B4353" w:rsidRPr="006C4811" w:rsidRDefault="002B4353" w:rsidP="004122A0">
      <w:pPr>
        <w:pStyle w:val="ArILCParanumbold"/>
        <w:bidi/>
      </w:pPr>
      <w:r w:rsidRPr="006C4811">
        <w:rPr>
          <w:rFonts w:hint="cs"/>
          <w:rtl/>
        </w:rPr>
        <w:t>ولا</w:t>
      </w:r>
      <w:r w:rsidRPr="006C4811">
        <w:rPr>
          <w:rtl/>
        </w:rPr>
        <w:t xml:space="preserve"> </w:t>
      </w:r>
      <w:r w:rsidRPr="006C4811">
        <w:rPr>
          <w:rFonts w:hint="cs"/>
          <w:rtl/>
        </w:rPr>
        <w:t>يَلُوح</w:t>
      </w:r>
      <w:r w:rsidRPr="006C4811">
        <w:rPr>
          <w:rtl/>
        </w:rPr>
        <w:t xml:space="preserve"> </w:t>
      </w:r>
      <w:r w:rsidRPr="006C4811">
        <w:rPr>
          <w:rFonts w:hint="cs"/>
          <w:rtl/>
        </w:rPr>
        <w:t>في</w:t>
      </w:r>
      <w:r w:rsidRPr="006C4811">
        <w:rPr>
          <w:rtl/>
        </w:rPr>
        <w:t xml:space="preserve"> </w:t>
      </w:r>
      <w:r w:rsidRPr="006C4811">
        <w:rPr>
          <w:rFonts w:hint="cs"/>
          <w:rtl/>
        </w:rPr>
        <w:t>الأفق</w:t>
      </w:r>
      <w:r w:rsidRPr="006C4811">
        <w:rPr>
          <w:rtl/>
        </w:rPr>
        <w:t xml:space="preserve"> </w:t>
      </w:r>
      <w:r w:rsidRPr="006C4811">
        <w:rPr>
          <w:rFonts w:hint="cs"/>
          <w:rtl/>
        </w:rPr>
        <w:t>السياسي</w:t>
      </w:r>
      <w:r w:rsidRPr="006C4811">
        <w:rPr>
          <w:rtl/>
        </w:rPr>
        <w:t xml:space="preserve"> </w:t>
      </w:r>
      <w:r w:rsidR="000D7163">
        <w:rPr>
          <w:rFonts w:hint="cs"/>
          <w:rtl/>
        </w:rPr>
        <w:t>ما يبشّر ب</w:t>
      </w:r>
      <w:r w:rsidRPr="006C4811">
        <w:rPr>
          <w:rFonts w:hint="cs"/>
          <w:rtl/>
        </w:rPr>
        <w:t>تغيير</w:t>
      </w:r>
      <w:r w:rsidRPr="006C4811">
        <w:rPr>
          <w:rtl/>
        </w:rPr>
        <w:t xml:space="preserve"> </w:t>
      </w:r>
      <w:r w:rsidRPr="006C4811">
        <w:rPr>
          <w:rFonts w:hint="cs"/>
          <w:rtl/>
        </w:rPr>
        <w:t>هذا</w:t>
      </w:r>
      <w:r w:rsidRPr="006C4811">
        <w:rPr>
          <w:rtl/>
        </w:rPr>
        <w:t xml:space="preserve"> </w:t>
      </w:r>
      <w:r w:rsidRPr="006C4811">
        <w:rPr>
          <w:rFonts w:hint="cs"/>
          <w:rtl/>
        </w:rPr>
        <w:t>السياق</w:t>
      </w:r>
      <w:r w:rsidRPr="006C4811">
        <w:rPr>
          <w:rtl/>
        </w:rPr>
        <w:t xml:space="preserve"> </w:t>
      </w:r>
      <w:r w:rsidRPr="006C4811">
        <w:rPr>
          <w:rFonts w:hint="cs"/>
          <w:rtl/>
        </w:rPr>
        <w:t>المُنهِك</w:t>
      </w:r>
      <w:r w:rsidRPr="006C4811">
        <w:rPr>
          <w:rtl/>
        </w:rPr>
        <w:t xml:space="preserve"> </w:t>
      </w:r>
      <w:r w:rsidRPr="006C4811">
        <w:rPr>
          <w:rFonts w:hint="cs"/>
          <w:rtl/>
        </w:rPr>
        <w:t>بشكل</w:t>
      </w:r>
      <w:r w:rsidRPr="006C4811">
        <w:rPr>
          <w:rtl/>
        </w:rPr>
        <w:t xml:space="preserve"> </w:t>
      </w:r>
      <w:r w:rsidRPr="006C4811">
        <w:rPr>
          <w:rFonts w:hint="cs"/>
          <w:rtl/>
        </w:rPr>
        <w:t>عام</w:t>
      </w:r>
      <w:r w:rsidRPr="006C4811">
        <w:rPr>
          <w:rtl/>
        </w:rPr>
        <w:t xml:space="preserve">. </w:t>
      </w:r>
      <w:r w:rsidRPr="006C4811">
        <w:rPr>
          <w:rFonts w:hint="cs"/>
          <w:rtl/>
        </w:rPr>
        <w:t>وقد</w:t>
      </w:r>
      <w:r w:rsidRPr="006C4811">
        <w:rPr>
          <w:rtl/>
        </w:rPr>
        <w:t xml:space="preserve"> </w:t>
      </w:r>
      <w:r w:rsidRPr="006C4811">
        <w:rPr>
          <w:rFonts w:hint="cs"/>
          <w:rtl/>
        </w:rPr>
        <w:t>انطفأت</w:t>
      </w:r>
      <w:r w:rsidRPr="006C4811">
        <w:rPr>
          <w:rtl/>
        </w:rPr>
        <w:t xml:space="preserve"> </w:t>
      </w:r>
      <w:r w:rsidRPr="006C4811">
        <w:rPr>
          <w:rFonts w:hint="cs"/>
          <w:rtl/>
        </w:rPr>
        <w:t>الآمال</w:t>
      </w:r>
      <w:r w:rsidRPr="006C4811">
        <w:rPr>
          <w:rtl/>
        </w:rPr>
        <w:t xml:space="preserve"> </w:t>
      </w:r>
      <w:r w:rsidRPr="006C4811">
        <w:rPr>
          <w:rFonts w:hint="cs"/>
          <w:rtl/>
        </w:rPr>
        <w:t>في</w:t>
      </w:r>
      <w:r w:rsidRPr="006C4811">
        <w:rPr>
          <w:rtl/>
        </w:rPr>
        <w:t xml:space="preserve"> </w:t>
      </w:r>
      <w:r w:rsidRPr="006C4811">
        <w:rPr>
          <w:rFonts w:hint="cs"/>
          <w:rtl/>
        </w:rPr>
        <w:t>تحقيق</w:t>
      </w:r>
      <w:r w:rsidRPr="006C4811">
        <w:rPr>
          <w:rtl/>
        </w:rPr>
        <w:t xml:space="preserve"> </w:t>
      </w:r>
      <w:r w:rsidRPr="006C4811">
        <w:rPr>
          <w:rFonts w:hint="cs"/>
          <w:rtl/>
        </w:rPr>
        <w:t>السلام</w:t>
      </w:r>
      <w:r w:rsidRPr="006C4811">
        <w:rPr>
          <w:rtl/>
        </w:rPr>
        <w:t xml:space="preserve"> </w:t>
      </w:r>
      <w:r w:rsidRPr="006C4811">
        <w:rPr>
          <w:rFonts w:hint="cs"/>
          <w:rtl/>
        </w:rPr>
        <w:t>وإنهاء</w:t>
      </w:r>
      <w:r w:rsidRPr="006C4811">
        <w:rPr>
          <w:rtl/>
        </w:rPr>
        <w:t xml:space="preserve"> </w:t>
      </w:r>
      <w:r w:rsidRPr="006C4811">
        <w:rPr>
          <w:rFonts w:hint="cs"/>
          <w:rtl/>
        </w:rPr>
        <w:t>الصراع</w:t>
      </w:r>
      <w:r w:rsidRPr="006C4811">
        <w:rPr>
          <w:rtl/>
        </w:rPr>
        <w:t xml:space="preserve">. </w:t>
      </w:r>
      <w:r w:rsidRPr="006C4811">
        <w:rPr>
          <w:rFonts w:hint="cs"/>
          <w:rtl/>
        </w:rPr>
        <w:t>وتفتقر</w:t>
      </w:r>
      <w:r w:rsidRPr="006C4811">
        <w:rPr>
          <w:rtl/>
        </w:rPr>
        <w:t xml:space="preserve"> </w:t>
      </w:r>
      <w:r w:rsidRPr="006C4811">
        <w:rPr>
          <w:rFonts w:hint="cs"/>
          <w:rtl/>
        </w:rPr>
        <w:t>العملية</w:t>
      </w:r>
      <w:r w:rsidRPr="006C4811">
        <w:rPr>
          <w:rtl/>
        </w:rPr>
        <w:t xml:space="preserve"> </w:t>
      </w:r>
      <w:r w:rsidR="000D7163">
        <w:rPr>
          <w:rFonts w:hint="cs"/>
          <w:rtl/>
        </w:rPr>
        <w:t>الساعية إلى</w:t>
      </w:r>
      <w:r w:rsidRPr="006C4811">
        <w:rPr>
          <w:rtl/>
        </w:rPr>
        <w:t xml:space="preserve"> </w:t>
      </w:r>
      <w:r w:rsidRPr="006C4811">
        <w:rPr>
          <w:rFonts w:hint="cs"/>
          <w:rtl/>
        </w:rPr>
        <w:t>اعتماد</w:t>
      </w:r>
      <w:r w:rsidRPr="006C4811">
        <w:rPr>
          <w:rtl/>
        </w:rPr>
        <w:t xml:space="preserve"> </w:t>
      </w:r>
      <w:r w:rsidRPr="006C4811">
        <w:rPr>
          <w:rFonts w:hint="cs"/>
          <w:rtl/>
        </w:rPr>
        <w:t>الحل</w:t>
      </w:r>
      <w:r w:rsidRPr="006C4811">
        <w:rPr>
          <w:rtl/>
        </w:rPr>
        <w:t xml:space="preserve"> </w:t>
      </w:r>
      <w:r w:rsidRPr="006C4811">
        <w:rPr>
          <w:rFonts w:hint="cs"/>
          <w:rtl/>
        </w:rPr>
        <w:t>القائم</w:t>
      </w:r>
      <w:r w:rsidRPr="006C4811">
        <w:rPr>
          <w:rtl/>
        </w:rPr>
        <w:t xml:space="preserve"> </w:t>
      </w:r>
      <w:r w:rsidRPr="006C4811">
        <w:rPr>
          <w:rFonts w:hint="cs"/>
          <w:rtl/>
        </w:rPr>
        <w:t>على</w:t>
      </w:r>
      <w:r w:rsidRPr="006C4811">
        <w:rPr>
          <w:rtl/>
        </w:rPr>
        <w:t xml:space="preserve"> </w:t>
      </w:r>
      <w:r w:rsidRPr="006C4811">
        <w:rPr>
          <w:rFonts w:hint="cs"/>
          <w:rtl/>
        </w:rPr>
        <w:t>دولتين</w:t>
      </w:r>
      <w:r w:rsidRPr="006C4811">
        <w:rPr>
          <w:rtl/>
        </w:rPr>
        <w:t xml:space="preserve"> </w:t>
      </w:r>
      <w:r w:rsidRPr="006C4811">
        <w:rPr>
          <w:rFonts w:hint="cs"/>
          <w:rtl/>
        </w:rPr>
        <w:t>إلى</w:t>
      </w:r>
      <w:r w:rsidRPr="006C4811">
        <w:rPr>
          <w:rtl/>
        </w:rPr>
        <w:t xml:space="preserve"> </w:t>
      </w:r>
      <w:r w:rsidRPr="006C4811">
        <w:rPr>
          <w:rFonts w:hint="cs"/>
          <w:rtl/>
        </w:rPr>
        <w:t>الزخم</w:t>
      </w:r>
      <w:r w:rsidRPr="006C4811">
        <w:rPr>
          <w:rtl/>
        </w:rPr>
        <w:t xml:space="preserve"> </w:t>
      </w:r>
      <w:r w:rsidRPr="006C4811">
        <w:rPr>
          <w:rFonts w:hint="cs"/>
          <w:rtl/>
        </w:rPr>
        <w:t>والقيادة</w:t>
      </w:r>
      <w:r w:rsidRPr="006C4811">
        <w:rPr>
          <w:rtl/>
        </w:rPr>
        <w:t xml:space="preserve">. </w:t>
      </w:r>
      <w:r w:rsidRPr="006C4811">
        <w:rPr>
          <w:rFonts w:hint="cs"/>
          <w:rtl/>
        </w:rPr>
        <w:t>كما</w:t>
      </w:r>
      <w:r w:rsidRPr="006C4811">
        <w:rPr>
          <w:rtl/>
        </w:rPr>
        <w:t xml:space="preserve"> </w:t>
      </w:r>
      <w:r w:rsidRPr="006C4811">
        <w:rPr>
          <w:rFonts w:hint="cs"/>
          <w:rtl/>
        </w:rPr>
        <w:t>يغيب</w:t>
      </w:r>
      <w:r w:rsidRPr="006C4811">
        <w:rPr>
          <w:rtl/>
        </w:rPr>
        <w:t xml:space="preserve"> </w:t>
      </w:r>
      <w:r w:rsidRPr="006C4811">
        <w:rPr>
          <w:rFonts w:hint="cs"/>
          <w:rtl/>
        </w:rPr>
        <w:t>التنسيق</w:t>
      </w:r>
      <w:r w:rsidRPr="006C4811">
        <w:rPr>
          <w:rtl/>
        </w:rPr>
        <w:t xml:space="preserve"> </w:t>
      </w:r>
      <w:r w:rsidRPr="006C4811">
        <w:rPr>
          <w:rFonts w:hint="cs"/>
          <w:rtl/>
        </w:rPr>
        <w:t>والحوار</w:t>
      </w:r>
      <w:r w:rsidRPr="006C4811">
        <w:rPr>
          <w:rtl/>
        </w:rPr>
        <w:t xml:space="preserve"> </w:t>
      </w:r>
      <w:r w:rsidRPr="006C4811">
        <w:rPr>
          <w:rFonts w:hint="cs"/>
          <w:rtl/>
        </w:rPr>
        <w:t>بين</w:t>
      </w:r>
      <w:r w:rsidRPr="006C4811">
        <w:rPr>
          <w:rtl/>
        </w:rPr>
        <w:t xml:space="preserve"> </w:t>
      </w:r>
      <w:r w:rsidRPr="006C4811">
        <w:rPr>
          <w:rFonts w:hint="cs"/>
          <w:rtl/>
        </w:rPr>
        <w:t>الجانبين</w:t>
      </w:r>
      <w:r w:rsidRPr="006C4811">
        <w:rPr>
          <w:rtl/>
        </w:rPr>
        <w:t xml:space="preserve"> </w:t>
      </w:r>
      <w:r w:rsidRPr="006C4811">
        <w:rPr>
          <w:rFonts w:hint="cs"/>
          <w:rtl/>
        </w:rPr>
        <w:t>الإسرائيلي</w:t>
      </w:r>
      <w:r w:rsidRPr="006C4811">
        <w:rPr>
          <w:rtl/>
        </w:rPr>
        <w:t xml:space="preserve"> </w:t>
      </w:r>
      <w:r w:rsidRPr="006C4811">
        <w:rPr>
          <w:rFonts w:hint="cs"/>
          <w:rtl/>
        </w:rPr>
        <w:t>والفلسطيني</w:t>
      </w:r>
      <w:r w:rsidRPr="006C4811">
        <w:rPr>
          <w:rtl/>
        </w:rPr>
        <w:t xml:space="preserve"> </w:t>
      </w:r>
      <w:r w:rsidRPr="006C4811">
        <w:rPr>
          <w:rFonts w:hint="cs"/>
          <w:rtl/>
        </w:rPr>
        <w:t>بشأن</w:t>
      </w:r>
      <w:r w:rsidRPr="006C4811">
        <w:rPr>
          <w:rtl/>
        </w:rPr>
        <w:t xml:space="preserve"> </w:t>
      </w:r>
      <w:r w:rsidRPr="006C4811">
        <w:rPr>
          <w:rFonts w:hint="cs"/>
          <w:rtl/>
        </w:rPr>
        <w:t>المسائل</w:t>
      </w:r>
      <w:r w:rsidRPr="006C4811">
        <w:rPr>
          <w:rtl/>
        </w:rPr>
        <w:t xml:space="preserve"> </w:t>
      </w:r>
      <w:r w:rsidRPr="006C4811">
        <w:rPr>
          <w:rFonts w:hint="cs"/>
          <w:rtl/>
        </w:rPr>
        <w:t>الحيوية</w:t>
      </w:r>
      <w:r w:rsidRPr="006C4811">
        <w:rPr>
          <w:rtl/>
        </w:rPr>
        <w:t xml:space="preserve"> </w:t>
      </w:r>
      <w:r w:rsidR="000D7163">
        <w:rPr>
          <w:rFonts w:hint="cs"/>
          <w:rtl/>
        </w:rPr>
        <w:t>ذات الاهتمام المشترك</w:t>
      </w:r>
      <w:r w:rsidRPr="006C4811">
        <w:rPr>
          <w:rFonts w:hint="cs"/>
          <w:rtl/>
        </w:rPr>
        <w:t>،</w:t>
      </w:r>
      <w:r w:rsidRPr="006C4811">
        <w:rPr>
          <w:rtl/>
        </w:rPr>
        <w:t xml:space="preserve"> </w:t>
      </w:r>
      <w:r w:rsidRPr="006C4811">
        <w:rPr>
          <w:rFonts w:hint="cs"/>
          <w:rtl/>
        </w:rPr>
        <w:t>بما</w:t>
      </w:r>
      <w:r w:rsidRPr="006C4811">
        <w:rPr>
          <w:rtl/>
        </w:rPr>
        <w:t xml:space="preserve"> </w:t>
      </w:r>
      <w:r w:rsidRPr="006C4811">
        <w:rPr>
          <w:rFonts w:hint="cs"/>
          <w:rtl/>
        </w:rPr>
        <w:t>في</w:t>
      </w:r>
      <w:r w:rsidRPr="006C4811">
        <w:rPr>
          <w:rtl/>
        </w:rPr>
        <w:t xml:space="preserve"> </w:t>
      </w:r>
      <w:r w:rsidRPr="006C4811">
        <w:rPr>
          <w:rFonts w:hint="cs"/>
          <w:rtl/>
        </w:rPr>
        <w:t>ذلك</w:t>
      </w:r>
      <w:r w:rsidRPr="006C4811">
        <w:rPr>
          <w:rtl/>
        </w:rPr>
        <w:t xml:space="preserve"> </w:t>
      </w:r>
      <w:r w:rsidRPr="006C4811">
        <w:rPr>
          <w:rFonts w:hint="cs"/>
          <w:rtl/>
        </w:rPr>
        <w:t>قضايا</w:t>
      </w:r>
      <w:r w:rsidRPr="006C4811">
        <w:rPr>
          <w:rtl/>
        </w:rPr>
        <w:t xml:space="preserve"> </w:t>
      </w:r>
      <w:r w:rsidRPr="006C4811">
        <w:rPr>
          <w:rFonts w:hint="cs"/>
          <w:rtl/>
        </w:rPr>
        <w:t>العمل</w:t>
      </w:r>
      <w:r w:rsidRPr="006C4811">
        <w:rPr>
          <w:rtl/>
        </w:rPr>
        <w:t>.</w:t>
      </w:r>
    </w:p>
    <w:p w14:paraId="7FF61A90" w14:textId="46F88F0F" w:rsidR="002B4353" w:rsidRPr="006C4811" w:rsidRDefault="002B4353" w:rsidP="00D647E8">
      <w:pPr>
        <w:pStyle w:val="ArILCParanumbold"/>
        <w:bidi/>
      </w:pPr>
      <w:r w:rsidRPr="006C4811">
        <w:rPr>
          <w:rFonts w:hint="cs"/>
          <w:rtl/>
        </w:rPr>
        <w:t>وتحسنت</w:t>
      </w:r>
      <w:r w:rsidRPr="006C4811">
        <w:rPr>
          <w:rtl/>
        </w:rPr>
        <w:t xml:space="preserve"> </w:t>
      </w:r>
      <w:r w:rsidRPr="006C4811">
        <w:rPr>
          <w:rFonts w:hint="cs"/>
          <w:rtl/>
        </w:rPr>
        <w:t>مجموعة</w:t>
      </w:r>
      <w:r w:rsidRPr="006C4811">
        <w:rPr>
          <w:rtl/>
        </w:rPr>
        <w:t xml:space="preserve"> </w:t>
      </w:r>
      <w:r w:rsidRPr="006C4811">
        <w:rPr>
          <w:rFonts w:hint="cs"/>
          <w:rtl/>
        </w:rPr>
        <w:t>من</w:t>
      </w:r>
      <w:r w:rsidRPr="006C4811">
        <w:rPr>
          <w:rtl/>
        </w:rPr>
        <w:t xml:space="preserve"> </w:t>
      </w:r>
      <w:r w:rsidRPr="006C4811">
        <w:rPr>
          <w:rFonts w:hint="cs"/>
          <w:rtl/>
        </w:rPr>
        <w:t>مؤشرات</w:t>
      </w:r>
      <w:r w:rsidRPr="006C4811">
        <w:rPr>
          <w:rtl/>
        </w:rPr>
        <w:t xml:space="preserve"> </w:t>
      </w:r>
      <w:r w:rsidRPr="006C4811">
        <w:rPr>
          <w:rFonts w:hint="cs"/>
          <w:rtl/>
        </w:rPr>
        <w:t>سوق</w:t>
      </w:r>
      <w:r w:rsidRPr="006C4811">
        <w:rPr>
          <w:rtl/>
        </w:rPr>
        <w:t xml:space="preserve"> </w:t>
      </w:r>
      <w:r w:rsidRPr="006C4811">
        <w:rPr>
          <w:rFonts w:hint="cs"/>
          <w:rtl/>
        </w:rPr>
        <w:t>العمل</w:t>
      </w:r>
      <w:r w:rsidRPr="006C4811">
        <w:rPr>
          <w:rtl/>
        </w:rPr>
        <w:t xml:space="preserve"> </w:t>
      </w:r>
      <w:r w:rsidRPr="006C4811">
        <w:rPr>
          <w:rFonts w:hint="cs"/>
          <w:rtl/>
        </w:rPr>
        <w:t>الفلسطينية</w:t>
      </w:r>
      <w:r w:rsidRPr="006C4811">
        <w:rPr>
          <w:rtl/>
        </w:rPr>
        <w:t xml:space="preserve"> </w:t>
      </w:r>
      <w:r w:rsidRPr="006C4811">
        <w:rPr>
          <w:rFonts w:hint="cs"/>
          <w:rtl/>
        </w:rPr>
        <w:t>في</w:t>
      </w:r>
      <w:r w:rsidRPr="006C4811">
        <w:rPr>
          <w:rtl/>
        </w:rPr>
        <w:t xml:space="preserve"> </w:t>
      </w:r>
      <w:r w:rsidRPr="006C4811">
        <w:rPr>
          <w:rFonts w:hint="cs"/>
          <w:rtl/>
        </w:rPr>
        <w:t>عام</w:t>
      </w:r>
      <w:r w:rsidRPr="006C4811">
        <w:rPr>
          <w:rtl/>
        </w:rPr>
        <w:t xml:space="preserve"> 2022. </w:t>
      </w:r>
      <w:r w:rsidRPr="006C4811">
        <w:rPr>
          <w:rFonts w:hint="cs"/>
          <w:rtl/>
        </w:rPr>
        <w:t>ومع</w:t>
      </w:r>
      <w:r w:rsidRPr="006C4811">
        <w:rPr>
          <w:rtl/>
        </w:rPr>
        <w:t xml:space="preserve"> </w:t>
      </w:r>
      <w:r w:rsidRPr="006C4811">
        <w:rPr>
          <w:rFonts w:hint="cs"/>
          <w:rtl/>
        </w:rPr>
        <w:t>ذلك،</w:t>
      </w:r>
      <w:r w:rsidRPr="006C4811">
        <w:rPr>
          <w:rtl/>
        </w:rPr>
        <w:t xml:space="preserve"> </w:t>
      </w:r>
      <w:r w:rsidRPr="006C4811">
        <w:rPr>
          <w:rFonts w:hint="cs"/>
          <w:rtl/>
        </w:rPr>
        <w:t>تبقى</w:t>
      </w:r>
      <w:r w:rsidRPr="006C4811">
        <w:rPr>
          <w:rtl/>
        </w:rPr>
        <w:t xml:space="preserve"> </w:t>
      </w:r>
      <w:r w:rsidRPr="006C4811">
        <w:rPr>
          <w:rFonts w:hint="cs"/>
          <w:rtl/>
        </w:rPr>
        <w:t>العودة</w:t>
      </w:r>
      <w:r w:rsidRPr="006C4811">
        <w:rPr>
          <w:rtl/>
        </w:rPr>
        <w:t xml:space="preserve"> </w:t>
      </w:r>
      <w:r w:rsidRPr="006C4811">
        <w:rPr>
          <w:rFonts w:hint="cs"/>
          <w:rtl/>
        </w:rPr>
        <w:t>إلى</w:t>
      </w:r>
      <w:r w:rsidRPr="006C4811">
        <w:rPr>
          <w:rtl/>
        </w:rPr>
        <w:t xml:space="preserve"> </w:t>
      </w:r>
      <w:r w:rsidRPr="006C4811">
        <w:rPr>
          <w:rFonts w:hint="cs"/>
          <w:rtl/>
        </w:rPr>
        <w:t>مستويات</w:t>
      </w:r>
      <w:r w:rsidRPr="006C4811">
        <w:rPr>
          <w:rtl/>
        </w:rPr>
        <w:t xml:space="preserve"> </w:t>
      </w:r>
      <w:r w:rsidRPr="006C4811">
        <w:rPr>
          <w:rFonts w:hint="cs"/>
          <w:rtl/>
        </w:rPr>
        <w:t>ما</w:t>
      </w:r>
      <w:r w:rsidRPr="006C4811">
        <w:rPr>
          <w:rtl/>
        </w:rPr>
        <w:t xml:space="preserve"> </w:t>
      </w:r>
      <w:r w:rsidRPr="006C4811">
        <w:rPr>
          <w:rFonts w:hint="cs"/>
          <w:rtl/>
        </w:rPr>
        <w:t>قبل</w:t>
      </w:r>
      <w:r w:rsidRPr="006C4811">
        <w:rPr>
          <w:rtl/>
        </w:rPr>
        <w:t xml:space="preserve"> </w:t>
      </w:r>
      <w:r w:rsidRPr="006C4811">
        <w:rPr>
          <w:rFonts w:hint="cs"/>
          <w:rtl/>
        </w:rPr>
        <w:t>الجائحة</w:t>
      </w:r>
      <w:r w:rsidRPr="006C4811">
        <w:rPr>
          <w:rtl/>
        </w:rPr>
        <w:t xml:space="preserve"> </w:t>
      </w:r>
      <w:r w:rsidRPr="006C4811">
        <w:rPr>
          <w:rFonts w:hint="cs"/>
          <w:rtl/>
        </w:rPr>
        <w:t>بمثابة</w:t>
      </w:r>
      <w:r w:rsidRPr="006C4811">
        <w:rPr>
          <w:rtl/>
        </w:rPr>
        <w:t xml:space="preserve"> </w:t>
      </w:r>
      <w:r w:rsidRPr="006C4811">
        <w:rPr>
          <w:rFonts w:hint="cs"/>
          <w:rtl/>
        </w:rPr>
        <w:t>العودة</w:t>
      </w:r>
      <w:r w:rsidRPr="006C4811">
        <w:rPr>
          <w:rtl/>
        </w:rPr>
        <w:t xml:space="preserve"> </w:t>
      </w:r>
      <w:r w:rsidRPr="006C4811">
        <w:rPr>
          <w:rFonts w:hint="cs"/>
          <w:rtl/>
        </w:rPr>
        <w:t>إلى</w:t>
      </w:r>
      <w:r w:rsidRPr="006C4811">
        <w:rPr>
          <w:rtl/>
        </w:rPr>
        <w:t xml:space="preserve"> </w:t>
      </w:r>
      <w:r w:rsidRPr="006C4811">
        <w:rPr>
          <w:rFonts w:hint="cs"/>
          <w:rtl/>
        </w:rPr>
        <w:t>واقع</w:t>
      </w:r>
      <w:r w:rsidRPr="006C4811">
        <w:rPr>
          <w:rtl/>
        </w:rPr>
        <w:t xml:space="preserve"> </w:t>
      </w:r>
      <w:r w:rsidR="000D7163">
        <w:rPr>
          <w:rFonts w:hint="cs"/>
          <w:rtl/>
        </w:rPr>
        <w:t>أقل مرارة بقليل فحسب</w:t>
      </w:r>
      <w:r w:rsidRPr="006C4811">
        <w:rPr>
          <w:rtl/>
        </w:rPr>
        <w:t xml:space="preserve">. </w:t>
      </w:r>
      <w:r w:rsidRPr="006C4811">
        <w:rPr>
          <w:rFonts w:hint="cs"/>
          <w:rtl/>
        </w:rPr>
        <w:t>وما</w:t>
      </w:r>
      <w:r w:rsidRPr="006C4811">
        <w:rPr>
          <w:rtl/>
        </w:rPr>
        <w:t xml:space="preserve"> </w:t>
      </w:r>
      <w:r w:rsidRPr="006C4811">
        <w:rPr>
          <w:rFonts w:hint="cs"/>
          <w:rtl/>
        </w:rPr>
        <w:t>من</w:t>
      </w:r>
      <w:r w:rsidRPr="006C4811">
        <w:rPr>
          <w:rtl/>
        </w:rPr>
        <w:t xml:space="preserve"> </w:t>
      </w:r>
      <w:r w:rsidRPr="006C4811">
        <w:rPr>
          <w:rFonts w:hint="cs"/>
          <w:rtl/>
        </w:rPr>
        <w:t>مكان</w:t>
      </w:r>
      <w:r w:rsidRPr="006C4811">
        <w:rPr>
          <w:rtl/>
        </w:rPr>
        <w:t xml:space="preserve"> </w:t>
      </w:r>
      <w:r w:rsidRPr="006C4811">
        <w:rPr>
          <w:rFonts w:hint="cs"/>
          <w:rtl/>
        </w:rPr>
        <w:t>يظهر فيه</w:t>
      </w:r>
      <w:r w:rsidRPr="006C4811">
        <w:rPr>
          <w:rtl/>
        </w:rPr>
        <w:t xml:space="preserve"> </w:t>
      </w:r>
      <w:r w:rsidRPr="006C4811">
        <w:rPr>
          <w:rFonts w:hint="cs"/>
          <w:rtl/>
        </w:rPr>
        <w:t>هذا</w:t>
      </w:r>
      <w:r w:rsidRPr="006C4811">
        <w:rPr>
          <w:rtl/>
        </w:rPr>
        <w:t xml:space="preserve"> </w:t>
      </w:r>
      <w:r w:rsidRPr="006C4811">
        <w:rPr>
          <w:rFonts w:hint="cs"/>
          <w:rtl/>
        </w:rPr>
        <w:t>جلياً</w:t>
      </w:r>
      <w:r w:rsidRPr="006C4811">
        <w:rPr>
          <w:rtl/>
        </w:rPr>
        <w:t xml:space="preserve"> </w:t>
      </w:r>
      <w:r w:rsidRPr="006C4811">
        <w:rPr>
          <w:rFonts w:hint="cs"/>
          <w:rtl/>
        </w:rPr>
        <w:t>مثل</w:t>
      </w:r>
      <w:r w:rsidRPr="006C4811">
        <w:rPr>
          <w:rtl/>
        </w:rPr>
        <w:t xml:space="preserve"> </w:t>
      </w:r>
      <w:r w:rsidRPr="006C4811">
        <w:rPr>
          <w:rFonts w:hint="cs"/>
          <w:rtl/>
        </w:rPr>
        <w:t>غزة،</w:t>
      </w:r>
      <w:r w:rsidRPr="006C4811">
        <w:rPr>
          <w:rtl/>
        </w:rPr>
        <w:t xml:space="preserve"> </w:t>
      </w:r>
      <w:r w:rsidRPr="006C4811">
        <w:rPr>
          <w:rFonts w:hint="cs"/>
          <w:rtl/>
        </w:rPr>
        <w:t>حيث</w:t>
      </w:r>
      <w:r w:rsidRPr="006C4811">
        <w:rPr>
          <w:rtl/>
        </w:rPr>
        <w:t xml:space="preserve"> </w:t>
      </w:r>
      <w:r w:rsidR="000D7163">
        <w:rPr>
          <w:rFonts w:hint="cs"/>
          <w:rtl/>
        </w:rPr>
        <w:t>تتعذر</w:t>
      </w:r>
      <w:r w:rsidRPr="006C4811">
        <w:rPr>
          <w:rtl/>
        </w:rPr>
        <w:t xml:space="preserve"> </w:t>
      </w:r>
      <w:r w:rsidRPr="006C4811">
        <w:rPr>
          <w:rFonts w:hint="cs"/>
          <w:rtl/>
        </w:rPr>
        <w:t>تلبية</w:t>
      </w:r>
      <w:r w:rsidRPr="006C4811">
        <w:rPr>
          <w:rtl/>
        </w:rPr>
        <w:t xml:space="preserve"> </w:t>
      </w:r>
      <w:r w:rsidRPr="006C4811">
        <w:rPr>
          <w:rFonts w:hint="cs"/>
          <w:rtl/>
        </w:rPr>
        <w:t>الحاجة</w:t>
      </w:r>
      <w:r w:rsidRPr="006C4811">
        <w:rPr>
          <w:rtl/>
        </w:rPr>
        <w:t xml:space="preserve"> </w:t>
      </w:r>
      <w:r w:rsidRPr="006C4811">
        <w:rPr>
          <w:rFonts w:hint="cs"/>
          <w:rtl/>
        </w:rPr>
        <w:t>الماسة</w:t>
      </w:r>
      <w:r w:rsidRPr="006C4811">
        <w:rPr>
          <w:rtl/>
        </w:rPr>
        <w:t xml:space="preserve"> </w:t>
      </w:r>
      <w:r w:rsidRPr="006C4811">
        <w:rPr>
          <w:rFonts w:hint="cs"/>
          <w:rtl/>
        </w:rPr>
        <w:t>إلى</w:t>
      </w:r>
      <w:r w:rsidRPr="006C4811">
        <w:rPr>
          <w:rtl/>
        </w:rPr>
        <w:t xml:space="preserve"> </w:t>
      </w:r>
      <w:r w:rsidRPr="006C4811">
        <w:rPr>
          <w:rFonts w:hint="cs"/>
          <w:rtl/>
        </w:rPr>
        <w:t>العمالة</w:t>
      </w:r>
      <w:r w:rsidRPr="006C4811">
        <w:rPr>
          <w:rtl/>
        </w:rPr>
        <w:t xml:space="preserve"> </w:t>
      </w:r>
      <w:r w:rsidRPr="006C4811">
        <w:rPr>
          <w:rFonts w:hint="cs"/>
          <w:rtl/>
        </w:rPr>
        <w:t>بسبب</w:t>
      </w:r>
      <w:r w:rsidRPr="006C4811">
        <w:rPr>
          <w:rtl/>
        </w:rPr>
        <w:t xml:space="preserve"> </w:t>
      </w:r>
      <w:r w:rsidRPr="006C4811">
        <w:rPr>
          <w:rFonts w:hint="cs"/>
          <w:rtl/>
        </w:rPr>
        <w:t>الحصار</w:t>
      </w:r>
      <w:r w:rsidRPr="006C4811">
        <w:rPr>
          <w:rtl/>
        </w:rPr>
        <w:t xml:space="preserve"> </w:t>
      </w:r>
      <w:r w:rsidRPr="006C4811">
        <w:rPr>
          <w:rFonts w:hint="cs"/>
          <w:rtl/>
        </w:rPr>
        <w:t>الخانق</w:t>
      </w:r>
      <w:r w:rsidRPr="006C4811">
        <w:rPr>
          <w:rtl/>
        </w:rPr>
        <w:t xml:space="preserve">. </w:t>
      </w:r>
      <w:r w:rsidRPr="006C4811">
        <w:rPr>
          <w:rFonts w:hint="cs"/>
          <w:rtl/>
        </w:rPr>
        <w:t>ولا</w:t>
      </w:r>
      <w:r w:rsidRPr="006C4811">
        <w:rPr>
          <w:rtl/>
        </w:rPr>
        <w:t xml:space="preserve"> </w:t>
      </w:r>
      <w:r w:rsidRPr="006C4811">
        <w:rPr>
          <w:rFonts w:hint="cs"/>
          <w:rtl/>
        </w:rPr>
        <w:t>حلّ</w:t>
      </w:r>
      <w:r w:rsidRPr="006C4811">
        <w:rPr>
          <w:rtl/>
        </w:rPr>
        <w:t xml:space="preserve"> </w:t>
      </w:r>
      <w:r w:rsidRPr="006C4811">
        <w:rPr>
          <w:rFonts w:hint="cs"/>
          <w:rtl/>
        </w:rPr>
        <w:t>أمام</w:t>
      </w:r>
      <w:r w:rsidRPr="006C4811">
        <w:rPr>
          <w:rtl/>
        </w:rPr>
        <w:t xml:space="preserve"> </w:t>
      </w:r>
      <w:r w:rsidRPr="006C4811">
        <w:rPr>
          <w:rFonts w:hint="cs"/>
          <w:rtl/>
        </w:rPr>
        <w:t>معظم</w:t>
      </w:r>
      <w:r w:rsidRPr="006C4811">
        <w:rPr>
          <w:rtl/>
        </w:rPr>
        <w:t xml:space="preserve"> </w:t>
      </w:r>
      <w:r w:rsidRPr="006C4811">
        <w:rPr>
          <w:rFonts w:hint="cs"/>
          <w:rtl/>
        </w:rPr>
        <w:t>الفلسطينيين</w:t>
      </w:r>
      <w:r w:rsidR="000D7163">
        <w:rPr>
          <w:rFonts w:hint="cs"/>
          <w:rtl/>
        </w:rPr>
        <w:t xml:space="preserve"> غالباً</w:t>
      </w:r>
      <w:r w:rsidRPr="006C4811">
        <w:rPr>
          <w:rtl/>
        </w:rPr>
        <w:t xml:space="preserve"> </w:t>
      </w:r>
      <w:r w:rsidRPr="006C4811">
        <w:rPr>
          <w:rFonts w:hint="cs"/>
          <w:rtl/>
        </w:rPr>
        <w:t>سوى</w:t>
      </w:r>
      <w:r w:rsidRPr="006C4811">
        <w:rPr>
          <w:rtl/>
        </w:rPr>
        <w:t xml:space="preserve"> </w:t>
      </w:r>
      <w:r w:rsidRPr="006C4811">
        <w:rPr>
          <w:rFonts w:hint="cs"/>
          <w:rtl/>
        </w:rPr>
        <w:t>العمل</w:t>
      </w:r>
      <w:r w:rsidRPr="006C4811">
        <w:rPr>
          <w:rtl/>
        </w:rPr>
        <w:t xml:space="preserve"> </w:t>
      </w:r>
      <w:r w:rsidRPr="006C4811">
        <w:rPr>
          <w:rFonts w:hint="cs"/>
          <w:rtl/>
        </w:rPr>
        <w:t>في</w:t>
      </w:r>
      <w:r w:rsidRPr="006C4811">
        <w:rPr>
          <w:rtl/>
        </w:rPr>
        <w:t xml:space="preserve"> </w:t>
      </w:r>
      <w:r w:rsidRPr="006C4811">
        <w:rPr>
          <w:rFonts w:hint="cs"/>
          <w:rtl/>
        </w:rPr>
        <w:t>القطاع</w:t>
      </w:r>
      <w:r w:rsidRPr="006C4811">
        <w:rPr>
          <w:rtl/>
        </w:rPr>
        <w:t xml:space="preserve"> </w:t>
      </w:r>
      <w:r w:rsidRPr="006C4811">
        <w:rPr>
          <w:rFonts w:hint="cs"/>
          <w:rtl/>
        </w:rPr>
        <w:t>غير</w:t>
      </w:r>
      <w:r w:rsidRPr="006C4811">
        <w:rPr>
          <w:rtl/>
        </w:rPr>
        <w:t xml:space="preserve"> </w:t>
      </w:r>
      <w:r w:rsidRPr="006C4811">
        <w:rPr>
          <w:rFonts w:hint="cs"/>
          <w:rtl/>
        </w:rPr>
        <w:t>المنظم</w:t>
      </w:r>
      <w:r w:rsidR="000D7163">
        <w:rPr>
          <w:rFonts w:hint="cs"/>
          <w:rtl/>
        </w:rPr>
        <w:t>، وهو</w:t>
      </w:r>
      <w:r w:rsidRPr="006C4811">
        <w:rPr>
          <w:rtl/>
        </w:rPr>
        <w:t xml:space="preserve"> </w:t>
      </w:r>
      <w:r w:rsidRPr="006C4811">
        <w:rPr>
          <w:rFonts w:hint="cs"/>
          <w:rtl/>
        </w:rPr>
        <w:t>ما</w:t>
      </w:r>
      <w:r w:rsidRPr="006C4811">
        <w:rPr>
          <w:rtl/>
        </w:rPr>
        <w:t xml:space="preserve"> </w:t>
      </w:r>
      <w:r w:rsidRPr="006C4811">
        <w:rPr>
          <w:rFonts w:hint="cs"/>
          <w:rtl/>
        </w:rPr>
        <w:t>يزيد</w:t>
      </w:r>
      <w:r w:rsidRPr="006C4811">
        <w:rPr>
          <w:rtl/>
        </w:rPr>
        <w:t xml:space="preserve"> </w:t>
      </w:r>
      <w:r w:rsidRPr="006C4811">
        <w:rPr>
          <w:rFonts w:hint="cs"/>
          <w:rtl/>
        </w:rPr>
        <w:t>من</w:t>
      </w:r>
      <w:r w:rsidRPr="006C4811">
        <w:rPr>
          <w:rtl/>
        </w:rPr>
        <w:t xml:space="preserve"> </w:t>
      </w:r>
      <w:r w:rsidRPr="006C4811">
        <w:rPr>
          <w:rFonts w:hint="cs"/>
          <w:rtl/>
        </w:rPr>
        <w:t>استضعافهم</w:t>
      </w:r>
      <w:r w:rsidRPr="006C4811">
        <w:rPr>
          <w:rtl/>
        </w:rPr>
        <w:t xml:space="preserve"> </w:t>
      </w:r>
      <w:r w:rsidRPr="006C4811">
        <w:rPr>
          <w:rFonts w:hint="cs"/>
          <w:rtl/>
        </w:rPr>
        <w:t>وفقرهم</w:t>
      </w:r>
      <w:r w:rsidRPr="006C4811">
        <w:rPr>
          <w:rtl/>
        </w:rPr>
        <w:t xml:space="preserve">. </w:t>
      </w:r>
      <w:r w:rsidRPr="006C4811">
        <w:rPr>
          <w:rFonts w:hint="cs"/>
          <w:rtl/>
        </w:rPr>
        <w:t>والأجور</w:t>
      </w:r>
      <w:r w:rsidRPr="006C4811">
        <w:rPr>
          <w:rtl/>
        </w:rPr>
        <w:t xml:space="preserve"> </w:t>
      </w:r>
      <w:r w:rsidRPr="006C4811">
        <w:rPr>
          <w:rFonts w:hint="cs"/>
          <w:rtl/>
        </w:rPr>
        <w:t>الحقيقية</w:t>
      </w:r>
      <w:r w:rsidRPr="006C4811">
        <w:rPr>
          <w:rtl/>
        </w:rPr>
        <w:t xml:space="preserve"> </w:t>
      </w:r>
      <w:r w:rsidRPr="006C4811">
        <w:rPr>
          <w:rFonts w:hint="cs"/>
          <w:rtl/>
        </w:rPr>
        <w:t>للعمال</w:t>
      </w:r>
      <w:r w:rsidR="000D7163">
        <w:rPr>
          <w:rFonts w:hint="cs"/>
          <w:rtl/>
        </w:rPr>
        <w:t xml:space="preserve"> آخذة في التآكل</w:t>
      </w:r>
      <w:r w:rsidRPr="006C4811">
        <w:rPr>
          <w:rtl/>
        </w:rPr>
        <w:t xml:space="preserve"> </w:t>
      </w:r>
      <w:r w:rsidRPr="006C4811">
        <w:rPr>
          <w:rFonts w:hint="cs"/>
          <w:rtl/>
        </w:rPr>
        <w:t>كذلك</w:t>
      </w:r>
      <w:r w:rsidRPr="006C4811">
        <w:rPr>
          <w:rtl/>
        </w:rPr>
        <w:t xml:space="preserve"> </w:t>
      </w:r>
      <w:r w:rsidRPr="006C4811">
        <w:rPr>
          <w:rFonts w:hint="cs"/>
          <w:rtl/>
        </w:rPr>
        <w:t>في</w:t>
      </w:r>
      <w:r w:rsidRPr="006C4811">
        <w:rPr>
          <w:rtl/>
        </w:rPr>
        <w:t xml:space="preserve"> </w:t>
      </w:r>
      <w:r w:rsidRPr="006C4811">
        <w:rPr>
          <w:rFonts w:hint="cs"/>
          <w:rtl/>
        </w:rPr>
        <w:t>ظل</w:t>
      </w:r>
      <w:r w:rsidRPr="006C4811">
        <w:rPr>
          <w:rtl/>
        </w:rPr>
        <w:t xml:space="preserve"> </w:t>
      </w:r>
      <w:r w:rsidRPr="006C4811">
        <w:rPr>
          <w:rFonts w:hint="cs"/>
          <w:rtl/>
        </w:rPr>
        <w:t>انخفاض</w:t>
      </w:r>
      <w:r w:rsidRPr="006C4811">
        <w:rPr>
          <w:rtl/>
        </w:rPr>
        <w:t xml:space="preserve"> </w:t>
      </w:r>
      <w:r w:rsidRPr="006C4811">
        <w:rPr>
          <w:rFonts w:hint="cs"/>
          <w:rtl/>
        </w:rPr>
        <w:t>الأجور</w:t>
      </w:r>
      <w:r w:rsidRPr="006C4811">
        <w:rPr>
          <w:rtl/>
        </w:rPr>
        <w:t xml:space="preserve"> </w:t>
      </w:r>
      <w:r w:rsidRPr="006C4811">
        <w:rPr>
          <w:rFonts w:hint="cs"/>
          <w:rtl/>
        </w:rPr>
        <w:t>بالقيم</w:t>
      </w:r>
      <w:r w:rsidRPr="006C4811">
        <w:rPr>
          <w:rtl/>
        </w:rPr>
        <w:t xml:space="preserve"> </w:t>
      </w:r>
      <w:r w:rsidRPr="006C4811">
        <w:rPr>
          <w:rFonts w:hint="cs"/>
          <w:rtl/>
        </w:rPr>
        <w:t>الاسمية</w:t>
      </w:r>
      <w:r w:rsidRPr="006C4811">
        <w:rPr>
          <w:rtl/>
        </w:rPr>
        <w:t xml:space="preserve"> </w:t>
      </w:r>
      <w:r w:rsidRPr="006C4811">
        <w:rPr>
          <w:rFonts w:hint="cs"/>
          <w:rtl/>
        </w:rPr>
        <w:t>وارتفاع</w:t>
      </w:r>
      <w:r w:rsidRPr="006C4811">
        <w:rPr>
          <w:rtl/>
        </w:rPr>
        <w:t xml:space="preserve"> </w:t>
      </w:r>
      <w:r w:rsidRPr="006C4811">
        <w:rPr>
          <w:rFonts w:hint="cs"/>
          <w:rtl/>
        </w:rPr>
        <w:t>التضخم</w:t>
      </w:r>
      <w:r w:rsidRPr="006C4811">
        <w:rPr>
          <w:rtl/>
        </w:rPr>
        <w:t xml:space="preserve">. </w:t>
      </w:r>
    </w:p>
    <w:p w14:paraId="1F65F236" w14:textId="587130CB" w:rsidR="002B4353" w:rsidRPr="006C4811" w:rsidRDefault="002B4353" w:rsidP="004122A0">
      <w:pPr>
        <w:pStyle w:val="ArILCParanumbold"/>
        <w:bidi/>
      </w:pPr>
      <w:r w:rsidRPr="006C4811">
        <w:rPr>
          <w:rFonts w:hint="cs"/>
          <w:rtl/>
        </w:rPr>
        <w:t>وأصبح</w:t>
      </w:r>
      <w:r w:rsidRPr="006C4811">
        <w:rPr>
          <w:rtl/>
        </w:rPr>
        <w:t xml:space="preserve"> </w:t>
      </w:r>
      <w:r w:rsidRPr="006C4811">
        <w:rPr>
          <w:rFonts w:hint="cs"/>
          <w:rtl/>
        </w:rPr>
        <w:t>الاقتصاد</w:t>
      </w:r>
      <w:r w:rsidRPr="006C4811">
        <w:rPr>
          <w:rtl/>
        </w:rPr>
        <w:t xml:space="preserve"> </w:t>
      </w:r>
      <w:r w:rsidRPr="006C4811">
        <w:rPr>
          <w:rFonts w:hint="cs"/>
          <w:rtl/>
        </w:rPr>
        <w:t>الفلسطيني</w:t>
      </w:r>
      <w:r w:rsidRPr="006C4811">
        <w:rPr>
          <w:rtl/>
        </w:rPr>
        <w:t xml:space="preserve"> </w:t>
      </w:r>
      <w:r w:rsidRPr="006C4811">
        <w:rPr>
          <w:rFonts w:hint="cs"/>
          <w:rtl/>
        </w:rPr>
        <w:t>وسوق</w:t>
      </w:r>
      <w:r w:rsidRPr="006C4811">
        <w:rPr>
          <w:rtl/>
        </w:rPr>
        <w:t xml:space="preserve"> </w:t>
      </w:r>
      <w:r w:rsidRPr="006C4811">
        <w:rPr>
          <w:rFonts w:hint="cs"/>
          <w:rtl/>
        </w:rPr>
        <w:t>العمل</w:t>
      </w:r>
      <w:r w:rsidRPr="006C4811">
        <w:rPr>
          <w:rtl/>
        </w:rPr>
        <w:t xml:space="preserve"> </w:t>
      </w:r>
      <w:r w:rsidRPr="006C4811">
        <w:rPr>
          <w:rFonts w:hint="cs"/>
          <w:rtl/>
        </w:rPr>
        <w:t>الفلسطيني</w:t>
      </w:r>
      <w:r w:rsidRPr="006C4811">
        <w:rPr>
          <w:rtl/>
        </w:rPr>
        <w:t xml:space="preserve"> </w:t>
      </w:r>
      <w:r w:rsidRPr="006C4811">
        <w:rPr>
          <w:rFonts w:hint="cs"/>
          <w:rtl/>
        </w:rPr>
        <w:t>يعتمدان</w:t>
      </w:r>
      <w:r w:rsidRPr="006C4811">
        <w:rPr>
          <w:rtl/>
        </w:rPr>
        <w:t xml:space="preserve"> </w:t>
      </w:r>
      <w:r w:rsidRPr="006C4811">
        <w:rPr>
          <w:rFonts w:hint="cs"/>
          <w:rtl/>
        </w:rPr>
        <w:t>بشكل</w:t>
      </w:r>
      <w:r w:rsidRPr="006C4811">
        <w:rPr>
          <w:rtl/>
        </w:rPr>
        <w:t xml:space="preserve"> </w:t>
      </w:r>
      <w:r w:rsidRPr="006C4811">
        <w:rPr>
          <w:rFonts w:hint="cs"/>
          <w:rtl/>
        </w:rPr>
        <w:t>متزايد</w:t>
      </w:r>
      <w:r w:rsidRPr="006C4811">
        <w:rPr>
          <w:rtl/>
        </w:rPr>
        <w:t xml:space="preserve"> </w:t>
      </w:r>
      <w:r w:rsidRPr="006C4811">
        <w:rPr>
          <w:rFonts w:hint="cs"/>
          <w:rtl/>
        </w:rPr>
        <w:t>على</w:t>
      </w:r>
      <w:r w:rsidRPr="006C4811">
        <w:rPr>
          <w:rtl/>
        </w:rPr>
        <w:t xml:space="preserve"> </w:t>
      </w:r>
      <w:r w:rsidRPr="006C4811">
        <w:rPr>
          <w:rFonts w:hint="cs"/>
          <w:rtl/>
        </w:rPr>
        <w:t>إسرائيل</w:t>
      </w:r>
      <w:r w:rsidRPr="006C4811">
        <w:rPr>
          <w:rtl/>
        </w:rPr>
        <w:t xml:space="preserve"> </w:t>
      </w:r>
      <w:r w:rsidRPr="006C4811">
        <w:rPr>
          <w:rFonts w:hint="cs"/>
          <w:rtl/>
        </w:rPr>
        <w:t>وعلى</w:t>
      </w:r>
      <w:r w:rsidRPr="006C4811">
        <w:rPr>
          <w:rtl/>
        </w:rPr>
        <w:t xml:space="preserve"> </w:t>
      </w:r>
      <w:r w:rsidRPr="006C4811">
        <w:rPr>
          <w:rFonts w:hint="cs"/>
          <w:rtl/>
        </w:rPr>
        <w:t>المستوطنات</w:t>
      </w:r>
      <w:r w:rsidRPr="006C4811">
        <w:rPr>
          <w:rtl/>
        </w:rPr>
        <w:t xml:space="preserve"> </w:t>
      </w:r>
      <w:r w:rsidRPr="006C4811">
        <w:rPr>
          <w:rFonts w:hint="cs"/>
          <w:rtl/>
        </w:rPr>
        <w:t>لتحفيز</w:t>
      </w:r>
      <w:r w:rsidRPr="006C4811">
        <w:rPr>
          <w:rtl/>
        </w:rPr>
        <w:t xml:space="preserve"> </w:t>
      </w:r>
      <w:r w:rsidRPr="006C4811">
        <w:rPr>
          <w:rFonts w:hint="cs"/>
          <w:rtl/>
        </w:rPr>
        <w:t>استحداث</w:t>
      </w:r>
      <w:r w:rsidRPr="006C4811">
        <w:rPr>
          <w:rtl/>
        </w:rPr>
        <w:t xml:space="preserve"> </w:t>
      </w:r>
      <w:r w:rsidRPr="006C4811">
        <w:rPr>
          <w:rFonts w:hint="cs"/>
          <w:rtl/>
        </w:rPr>
        <w:t>الوظائف</w:t>
      </w:r>
      <w:r w:rsidRPr="006C4811">
        <w:rPr>
          <w:rtl/>
        </w:rPr>
        <w:t xml:space="preserve"> </w:t>
      </w:r>
      <w:r w:rsidRPr="006C4811">
        <w:rPr>
          <w:rFonts w:hint="cs"/>
          <w:rtl/>
        </w:rPr>
        <w:t>والحفاظ</w:t>
      </w:r>
      <w:r w:rsidRPr="006C4811">
        <w:rPr>
          <w:rtl/>
        </w:rPr>
        <w:t xml:space="preserve"> </w:t>
      </w:r>
      <w:r w:rsidRPr="006C4811">
        <w:rPr>
          <w:rFonts w:hint="cs"/>
          <w:rtl/>
        </w:rPr>
        <w:t>على</w:t>
      </w:r>
      <w:r w:rsidRPr="006C4811">
        <w:rPr>
          <w:rtl/>
        </w:rPr>
        <w:t xml:space="preserve"> </w:t>
      </w:r>
      <w:r w:rsidRPr="006C4811">
        <w:rPr>
          <w:rFonts w:hint="cs"/>
          <w:rtl/>
        </w:rPr>
        <w:t>مستويات</w:t>
      </w:r>
      <w:r w:rsidRPr="006C4811">
        <w:rPr>
          <w:rtl/>
        </w:rPr>
        <w:t xml:space="preserve"> </w:t>
      </w:r>
      <w:r w:rsidRPr="006C4811">
        <w:rPr>
          <w:rFonts w:hint="cs"/>
          <w:rtl/>
        </w:rPr>
        <w:t>الطلب</w:t>
      </w:r>
      <w:r w:rsidRPr="006C4811">
        <w:rPr>
          <w:rtl/>
        </w:rPr>
        <w:t xml:space="preserve"> </w:t>
      </w:r>
      <w:r w:rsidRPr="006C4811">
        <w:rPr>
          <w:rFonts w:hint="cs"/>
          <w:rtl/>
        </w:rPr>
        <w:t>الإجمالي</w:t>
      </w:r>
      <w:r w:rsidRPr="006C4811">
        <w:rPr>
          <w:rtl/>
        </w:rPr>
        <w:t xml:space="preserve">. </w:t>
      </w:r>
      <w:r w:rsidRPr="006C4811">
        <w:rPr>
          <w:rFonts w:hint="cs"/>
          <w:rtl/>
        </w:rPr>
        <w:t>وغالبا</w:t>
      </w:r>
      <w:r w:rsidR="00E56A55">
        <w:rPr>
          <w:rFonts w:hint="cs"/>
          <w:rtl/>
        </w:rPr>
        <w:t>ً</w:t>
      </w:r>
      <w:r w:rsidRPr="006C4811">
        <w:rPr>
          <w:rtl/>
        </w:rPr>
        <w:t xml:space="preserve"> </w:t>
      </w:r>
      <w:r w:rsidRPr="006C4811">
        <w:rPr>
          <w:rFonts w:hint="cs"/>
          <w:rtl/>
        </w:rPr>
        <w:t>ما</w:t>
      </w:r>
      <w:r w:rsidRPr="006C4811">
        <w:rPr>
          <w:rtl/>
        </w:rPr>
        <w:t xml:space="preserve"> </w:t>
      </w:r>
      <w:r w:rsidRPr="006C4811">
        <w:rPr>
          <w:rFonts w:hint="cs"/>
          <w:rtl/>
        </w:rPr>
        <w:t>يُنظر</w:t>
      </w:r>
      <w:r w:rsidRPr="006C4811">
        <w:rPr>
          <w:rtl/>
        </w:rPr>
        <w:t xml:space="preserve"> </w:t>
      </w:r>
      <w:r w:rsidRPr="006C4811">
        <w:rPr>
          <w:rFonts w:hint="cs"/>
          <w:rtl/>
        </w:rPr>
        <w:t>إلى</w:t>
      </w:r>
      <w:r w:rsidRPr="006C4811">
        <w:rPr>
          <w:rtl/>
        </w:rPr>
        <w:t xml:space="preserve"> </w:t>
      </w:r>
      <w:r w:rsidRPr="006C4811">
        <w:rPr>
          <w:rFonts w:hint="cs"/>
          <w:rtl/>
        </w:rPr>
        <w:t>الأعداد</w:t>
      </w:r>
      <w:r w:rsidRPr="006C4811">
        <w:rPr>
          <w:rtl/>
        </w:rPr>
        <w:t xml:space="preserve"> </w:t>
      </w:r>
      <w:r w:rsidRPr="006C4811">
        <w:rPr>
          <w:rFonts w:hint="cs"/>
          <w:rtl/>
        </w:rPr>
        <w:t>المتزايدة</w:t>
      </w:r>
      <w:r w:rsidRPr="006C4811">
        <w:rPr>
          <w:rtl/>
        </w:rPr>
        <w:t xml:space="preserve"> </w:t>
      </w:r>
      <w:r w:rsidRPr="006C4811">
        <w:rPr>
          <w:rFonts w:hint="cs"/>
          <w:rtl/>
        </w:rPr>
        <w:t>من</w:t>
      </w:r>
      <w:r w:rsidRPr="006C4811">
        <w:rPr>
          <w:rtl/>
        </w:rPr>
        <w:t xml:space="preserve"> </w:t>
      </w:r>
      <w:r w:rsidRPr="006C4811">
        <w:rPr>
          <w:rFonts w:hint="cs"/>
          <w:rtl/>
        </w:rPr>
        <w:t>الفلسطينيين</w:t>
      </w:r>
      <w:r w:rsidRPr="006C4811">
        <w:rPr>
          <w:rtl/>
        </w:rPr>
        <w:t xml:space="preserve"> </w:t>
      </w:r>
      <w:r w:rsidRPr="006C4811">
        <w:rPr>
          <w:rFonts w:hint="cs"/>
          <w:rtl/>
        </w:rPr>
        <w:t>الذين</w:t>
      </w:r>
      <w:r w:rsidRPr="006C4811">
        <w:rPr>
          <w:rtl/>
        </w:rPr>
        <w:t xml:space="preserve"> </w:t>
      </w:r>
      <w:r w:rsidRPr="006C4811">
        <w:rPr>
          <w:rFonts w:hint="cs"/>
          <w:rtl/>
        </w:rPr>
        <w:t>يملكون</w:t>
      </w:r>
      <w:r w:rsidRPr="006C4811">
        <w:rPr>
          <w:rtl/>
        </w:rPr>
        <w:t xml:space="preserve"> </w:t>
      </w:r>
      <w:r w:rsidR="000D7163">
        <w:rPr>
          <w:rFonts w:hint="cs"/>
          <w:rtl/>
        </w:rPr>
        <w:t>ال</w:t>
      </w:r>
      <w:r w:rsidRPr="006C4811">
        <w:rPr>
          <w:rFonts w:hint="cs"/>
          <w:rtl/>
        </w:rPr>
        <w:t>تصاريح</w:t>
      </w:r>
      <w:r w:rsidRPr="006C4811">
        <w:rPr>
          <w:rtl/>
        </w:rPr>
        <w:t xml:space="preserve"> </w:t>
      </w:r>
      <w:r w:rsidRPr="006C4811">
        <w:rPr>
          <w:rFonts w:hint="cs"/>
          <w:rtl/>
        </w:rPr>
        <w:t>للعمل</w:t>
      </w:r>
      <w:r w:rsidRPr="006C4811">
        <w:rPr>
          <w:rtl/>
        </w:rPr>
        <w:t xml:space="preserve"> </w:t>
      </w:r>
      <w:r w:rsidRPr="006C4811">
        <w:rPr>
          <w:rFonts w:hint="cs"/>
          <w:rtl/>
        </w:rPr>
        <w:t>في</w:t>
      </w:r>
      <w:r w:rsidRPr="006C4811">
        <w:rPr>
          <w:rtl/>
        </w:rPr>
        <w:t xml:space="preserve"> </w:t>
      </w:r>
      <w:r w:rsidRPr="006C4811">
        <w:rPr>
          <w:rFonts w:hint="cs"/>
          <w:rtl/>
        </w:rPr>
        <w:t>إسرائيل</w:t>
      </w:r>
      <w:r w:rsidRPr="006C4811">
        <w:rPr>
          <w:rtl/>
        </w:rPr>
        <w:t xml:space="preserve"> </w:t>
      </w:r>
      <w:r w:rsidRPr="006C4811">
        <w:rPr>
          <w:rFonts w:hint="cs"/>
          <w:rtl/>
        </w:rPr>
        <w:t>على</w:t>
      </w:r>
      <w:r w:rsidRPr="006C4811">
        <w:rPr>
          <w:rtl/>
        </w:rPr>
        <w:t xml:space="preserve"> </w:t>
      </w:r>
      <w:r w:rsidRPr="006C4811">
        <w:rPr>
          <w:rFonts w:hint="cs"/>
          <w:rtl/>
        </w:rPr>
        <w:t>أنهم</w:t>
      </w:r>
      <w:r w:rsidRPr="006C4811">
        <w:rPr>
          <w:rtl/>
        </w:rPr>
        <w:t xml:space="preserve"> </w:t>
      </w:r>
      <w:r w:rsidRPr="006C4811">
        <w:rPr>
          <w:rFonts w:hint="cs"/>
          <w:rtl/>
        </w:rPr>
        <w:t>محظوظون</w:t>
      </w:r>
      <w:r w:rsidRPr="006C4811">
        <w:rPr>
          <w:rtl/>
        </w:rPr>
        <w:t xml:space="preserve"> </w:t>
      </w:r>
      <w:r w:rsidRPr="006C4811">
        <w:rPr>
          <w:rFonts w:hint="cs"/>
          <w:rtl/>
        </w:rPr>
        <w:t>جداً</w:t>
      </w:r>
      <w:r w:rsidRPr="006C4811">
        <w:rPr>
          <w:rtl/>
        </w:rPr>
        <w:t xml:space="preserve"> </w:t>
      </w:r>
      <w:r w:rsidRPr="006C4811">
        <w:rPr>
          <w:rFonts w:hint="cs"/>
          <w:rtl/>
        </w:rPr>
        <w:t>بوصولهم</w:t>
      </w:r>
      <w:r w:rsidRPr="006C4811">
        <w:rPr>
          <w:rtl/>
        </w:rPr>
        <w:t xml:space="preserve"> </w:t>
      </w:r>
      <w:r w:rsidRPr="006C4811">
        <w:rPr>
          <w:rFonts w:hint="cs"/>
          <w:rtl/>
        </w:rPr>
        <w:t>إلى</w:t>
      </w:r>
      <w:r w:rsidRPr="006C4811">
        <w:rPr>
          <w:rtl/>
        </w:rPr>
        <w:t xml:space="preserve"> </w:t>
      </w:r>
      <w:r w:rsidRPr="006C4811">
        <w:rPr>
          <w:rFonts w:hint="cs"/>
          <w:rtl/>
        </w:rPr>
        <w:t>سوق</w:t>
      </w:r>
      <w:r w:rsidRPr="006C4811">
        <w:rPr>
          <w:rtl/>
        </w:rPr>
        <w:t xml:space="preserve"> </w:t>
      </w:r>
      <w:r w:rsidRPr="006C4811">
        <w:rPr>
          <w:rFonts w:hint="cs"/>
          <w:rtl/>
        </w:rPr>
        <w:t>العمل</w:t>
      </w:r>
      <w:r w:rsidRPr="006C4811">
        <w:rPr>
          <w:rtl/>
        </w:rPr>
        <w:t xml:space="preserve"> </w:t>
      </w:r>
      <w:r w:rsidRPr="006C4811">
        <w:rPr>
          <w:rFonts w:hint="cs"/>
          <w:rtl/>
        </w:rPr>
        <w:t>الإسرائيلية،</w:t>
      </w:r>
      <w:r w:rsidRPr="006C4811">
        <w:rPr>
          <w:rtl/>
        </w:rPr>
        <w:t xml:space="preserve"> </w:t>
      </w:r>
      <w:r w:rsidR="000D7163">
        <w:rPr>
          <w:rFonts w:hint="cs"/>
          <w:rtl/>
        </w:rPr>
        <w:t>نظراً إلى</w:t>
      </w:r>
      <w:r w:rsidRPr="006C4811">
        <w:rPr>
          <w:rtl/>
        </w:rPr>
        <w:t xml:space="preserve"> </w:t>
      </w:r>
      <w:r w:rsidRPr="006C4811">
        <w:rPr>
          <w:rFonts w:hint="cs"/>
          <w:rtl/>
        </w:rPr>
        <w:t>ارتفاع</w:t>
      </w:r>
      <w:r w:rsidRPr="006C4811">
        <w:rPr>
          <w:rtl/>
        </w:rPr>
        <w:t xml:space="preserve"> </w:t>
      </w:r>
      <w:r w:rsidRPr="006C4811">
        <w:rPr>
          <w:rFonts w:hint="cs"/>
          <w:rtl/>
        </w:rPr>
        <w:t>معدلات</w:t>
      </w:r>
      <w:r w:rsidRPr="006C4811">
        <w:rPr>
          <w:rtl/>
        </w:rPr>
        <w:t xml:space="preserve"> </w:t>
      </w:r>
      <w:r w:rsidRPr="006C4811">
        <w:rPr>
          <w:rFonts w:hint="cs"/>
          <w:rtl/>
        </w:rPr>
        <w:t>البطالة</w:t>
      </w:r>
      <w:r w:rsidRPr="006C4811">
        <w:rPr>
          <w:rtl/>
        </w:rPr>
        <w:t xml:space="preserve"> </w:t>
      </w:r>
      <w:r w:rsidRPr="006C4811">
        <w:rPr>
          <w:rFonts w:hint="cs"/>
          <w:rtl/>
        </w:rPr>
        <w:t>وانخفاض</w:t>
      </w:r>
      <w:r w:rsidRPr="006C4811">
        <w:rPr>
          <w:rtl/>
        </w:rPr>
        <w:t xml:space="preserve"> </w:t>
      </w:r>
      <w:r w:rsidRPr="006C4811">
        <w:rPr>
          <w:rFonts w:hint="cs"/>
          <w:rtl/>
        </w:rPr>
        <w:t>الأجور</w:t>
      </w:r>
      <w:r w:rsidRPr="006C4811">
        <w:rPr>
          <w:rtl/>
        </w:rPr>
        <w:t xml:space="preserve"> </w:t>
      </w:r>
      <w:r w:rsidRPr="006C4811">
        <w:rPr>
          <w:rFonts w:hint="cs"/>
          <w:rtl/>
        </w:rPr>
        <w:t>في</w:t>
      </w:r>
      <w:r w:rsidRPr="006C4811">
        <w:rPr>
          <w:rtl/>
        </w:rPr>
        <w:t xml:space="preserve"> </w:t>
      </w:r>
      <w:r w:rsidRPr="006C4811">
        <w:rPr>
          <w:rFonts w:hint="cs"/>
          <w:rtl/>
        </w:rPr>
        <w:t>الضفة</w:t>
      </w:r>
      <w:r w:rsidRPr="006C4811">
        <w:rPr>
          <w:rtl/>
        </w:rPr>
        <w:t xml:space="preserve"> </w:t>
      </w:r>
      <w:r w:rsidRPr="006C4811">
        <w:rPr>
          <w:rFonts w:hint="cs"/>
          <w:rtl/>
        </w:rPr>
        <w:t>الغربية</w:t>
      </w:r>
      <w:r w:rsidRPr="006C4811">
        <w:rPr>
          <w:rtl/>
        </w:rPr>
        <w:t xml:space="preserve"> </w:t>
      </w:r>
      <w:r w:rsidRPr="006C4811">
        <w:rPr>
          <w:rFonts w:hint="cs"/>
          <w:rtl/>
        </w:rPr>
        <w:t>وفي</w:t>
      </w:r>
      <w:r w:rsidRPr="006C4811">
        <w:rPr>
          <w:rtl/>
        </w:rPr>
        <w:t xml:space="preserve"> </w:t>
      </w:r>
      <w:r w:rsidRPr="006C4811">
        <w:rPr>
          <w:rFonts w:hint="cs"/>
          <w:rtl/>
        </w:rPr>
        <w:t>غزة</w:t>
      </w:r>
      <w:r w:rsidRPr="006C4811">
        <w:rPr>
          <w:rtl/>
        </w:rPr>
        <w:t xml:space="preserve">. </w:t>
      </w:r>
      <w:r w:rsidRPr="006C4811">
        <w:rPr>
          <w:rFonts w:hint="cs"/>
          <w:rtl/>
        </w:rPr>
        <w:t>ولكن</w:t>
      </w:r>
      <w:r w:rsidRPr="006C4811">
        <w:rPr>
          <w:rtl/>
        </w:rPr>
        <w:t xml:space="preserve"> </w:t>
      </w:r>
      <w:r w:rsidRPr="006C4811">
        <w:rPr>
          <w:rFonts w:hint="cs"/>
          <w:rtl/>
        </w:rPr>
        <w:t>ذلك</w:t>
      </w:r>
      <w:r w:rsidRPr="006C4811">
        <w:rPr>
          <w:rtl/>
        </w:rPr>
        <w:t xml:space="preserve"> </w:t>
      </w:r>
      <w:r w:rsidRPr="006C4811">
        <w:rPr>
          <w:rFonts w:hint="cs"/>
          <w:rtl/>
        </w:rPr>
        <w:t>لا</w:t>
      </w:r>
      <w:r w:rsidRPr="006C4811">
        <w:rPr>
          <w:rtl/>
        </w:rPr>
        <w:t xml:space="preserve"> </w:t>
      </w:r>
      <w:r w:rsidRPr="006C4811">
        <w:rPr>
          <w:rFonts w:hint="cs"/>
          <w:rtl/>
        </w:rPr>
        <w:t>ينفي</w:t>
      </w:r>
      <w:r w:rsidRPr="006C4811">
        <w:rPr>
          <w:rtl/>
        </w:rPr>
        <w:t xml:space="preserve"> </w:t>
      </w:r>
      <w:r w:rsidRPr="006C4811">
        <w:rPr>
          <w:rFonts w:hint="cs"/>
          <w:rtl/>
        </w:rPr>
        <w:t>حقيقة</w:t>
      </w:r>
      <w:r w:rsidRPr="006C4811">
        <w:rPr>
          <w:rtl/>
        </w:rPr>
        <w:t xml:space="preserve"> </w:t>
      </w:r>
      <w:r w:rsidRPr="006C4811">
        <w:rPr>
          <w:rFonts w:hint="cs"/>
          <w:rtl/>
        </w:rPr>
        <w:t>أن</w:t>
      </w:r>
      <w:r w:rsidRPr="006C4811">
        <w:rPr>
          <w:rtl/>
        </w:rPr>
        <w:t xml:space="preserve"> </w:t>
      </w:r>
      <w:r w:rsidRPr="006C4811">
        <w:rPr>
          <w:rFonts w:hint="cs"/>
          <w:rtl/>
        </w:rPr>
        <w:t>المساوئ</w:t>
      </w:r>
      <w:r w:rsidRPr="006C4811">
        <w:rPr>
          <w:rtl/>
        </w:rPr>
        <w:t xml:space="preserve"> </w:t>
      </w:r>
      <w:r w:rsidRPr="006C4811">
        <w:rPr>
          <w:rFonts w:hint="cs"/>
          <w:rtl/>
        </w:rPr>
        <w:t>الهيكلية</w:t>
      </w:r>
      <w:r w:rsidRPr="006C4811">
        <w:rPr>
          <w:rtl/>
        </w:rPr>
        <w:t xml:space="preserve"> </w:t>
      </w:r>
      <w:r w:rsidRPr="006C4811">
        <w:rPr>
          <w:rFonts w:hint="cs"/>
          <w:rtl/>
        </w:rPr>
        <w:t>والممارسات</w:t>
      </w:r>
      <w:r w:rsidRPr="006C4811">
        <w:rPr>
          <w:rtl/>
        </w:rPr>
        <w:t xml:space="preserve"> </w:t>
      </w:r>
      <w:r w:rsidRPr="006C4811">
        <w:rPr>
          <w:rFonts w:hint="cs"/>
          <w:rtl/>
        </w:rPr>
        <w:t>المسيئة</w:t>
      </w:r>
      <w:r w:rsidRPr="006C4811">
        <w:rPr>
          <w:rtl/>
        </w:rPr>
        <w:t xml:space="preserve"> </w:t>
      </w:r>
      <w:r w:rsidRPr="006C4811">
        <w:rPr>
          <w:rFonts w:hint="cs"/>
          <w:rtl/>
        </w:rPr>
        <w:t>قديمة</w:t>
      </w:r>
      <w:r w:rsidRPr="006C4811">
        <w:rPr>
          <w:rtl/>
        </w:rPr>
        <w:t xml:space="preserve"> </w:t>
      </w:r>
      <w:r w:rsidRPr="006C4811">
        <w:rPr>
          <w:rFonts w:hint="cs"/>
          <w:rtl/>
        </w:rPr>
        <w:t>العهد</w:t>
      </w:r>
      <w:r w:rsidRPr="006C4811">
        <w:rPr>
          <w:rtl/>
        </w:rPr>
        <w:t xml:space="preserve"> </w:t>
      </w:r>
      <w:r w:rsidRPr="006C4811">
        <w:rPr>
          <w:rFonts w:hint="cs"/>
          <w:rtl/>
        </w:rPr>
        <w:t>لا</w:t>
      </w:r>
      <w:r w:rsidRPr="006C4811">
        <w:rPr>
          <w:rtl/>
        </w:rPr>
        <w:t xml:space="preserve"> </w:t>
      </w:r>
      <w:r w:rsidRPr="006C4811">
        <w:rPr>
          <w:rFonts w:hint="cs"/>
          <w:rtl/>
        </w:rPr>
        <w:t>تزال</w:t>
      </w:r>
      <w:r w:rsidRPr="006C4811">
        <w:rPr>
          <w:rtl/>
        </w:rPr>
        <w:t xml:space="preserve"> </w:t>
      </w:r>
      <w:r w:rsidRPr="006C4811">
        <w:rPr>
          <w:rFonts w:hint="cs"/>
          <w:rtl/>
        </w:rPr>
        <w:t>تطال</w:t>
      </w:r>
      <w:r w:rsidRPr="006C4811">
        <w:rPr>
          <w:rtl/>
        </w:rPr>
        <w:t xml:space="preserve"> </w:t>
      </w:r>
      <w:r w:rsidRPr="006C4811">
        <w:rPr>
          <w:rFonts w:hint="cs"/>
          <w:rtl/>
        </w:rPr>
        <w:t>العمال</w:t>
      </w:r>
      <w:r w:rsidRPr="006C4811">
        <w:rPr>
          <w:rtl/>
        </w:rPr>
        <w:t xml:space="preserve"> </w:t>
      </w:r>
      <w:r w:rsidRPr="006C4811">
        <w:rPr>
          <w:rFonts w:hint="cs"/>
          <w:rtl/>
        </w:rPr>
        <w:t>الفلسطينيين</w:t>
      </w:r>
      <w:r w:rsidRPr="006C4811">
        <w:rPr>
          <w:rtl/>
        </w:rPr>
        <w:t xml:space="preserve"> </w:t>
      </w:r>
      <w:r w:rsidRPr="006C4811">
        <w:rPr>
          <w:rFonts w:hint="cs"/>
          <w:rtl/>
        </w:rPr>
        <w:t>في</w:t>
      </w:r>
      <w:r w:rsidRPr="006C4811">
        <w:rPr>
          <w:rtl/>
        </w:rPr>
        <w:t xml:space="preserve"> </w:t>
      </w:r>
      <w:r w:rsidRPr="006C4811">
        <w:rPr>
          <w:rFonts w:hint="cs"/>
          <w:rtl/>
        </w:rPr>
        <w:t>إسرائيل</w:t>
      </w:r>
      <w:r w:rsidRPr="006C4811">
        <w:rPr>
          <w:rtl/>
        </w:rPr>
        <w:t xml:space="preserve">. </w:t>
      </w:r>
      <w:r w:rsidRPr="006C4811">
        <w:rPr>
          <w:rFonts w:hint="cs"/>
          <w:rtl/>
        </w:rPr>
        <w:t>وعلى</w:t>
      </w:r>
      <w:r w:rsidRPr="006C4811">
        <w:rPr>
          <w:rtl/>
        </w:rPr>
        <w:t xml:space="preserve"> </w:t>
      </w:r>
      <w:r w:rsidRPr="006C4811">
        <w:rPr>
          <w:rFonts w:hint="cs"/>
          <w:rtl/>
        </w:rPr>
        <w:t>الرغم</w:t>
      </w:r>
      <w:r w:rsidRPr="006C4811">
        <w:rPr>
          <w:rtl/>
        </w:rPr>
        <w:t xml:space="preserve"> </w:t>
      </w:r>
      <w:r w:rsidRPr="006C4811">
        <w:rPr>
          <w:rFonts w:hint="cs"/>
          <w:rtl/>
        </w:rPr>
        <w:t>من</w:t>
      </w:r>
      <w:r w:rsidRPr="006C4811">
        <w:rPr>
          <w:rtl/>
        </w:rPr>
        <w:t xml:space="preserve"> </w:t>
      </w:r>
      <w:r w:rsidRPr="006C4811">
        <w:rPr>
          <w:rFonts w:hint="cs"/>
          <w:rtl/>
        </w:rPr>
        <w:t>مساعي</w:t>
      </w:r>
      <w:r w:rsidRPr="006C4811">
        <w:rPr>
          <w:rtl/>
        </w:rPr>
        <w:t xml:space="preserve"> </w:t>
      </w:r>
      <w:r w:rsidRPr="006C4811">
        <w:rPr>
          <w:rFonts w:hint="cs"/>
          <w:rtl/>
        </w:rPr>
        <w:t>حكومة</w:t>
      </w:r>
      <w:r w:rsidRPr="006C4811">
        <w:rPr>
          <w:rtl/>
        </w:rPr>
        <w:t xml:space="preserve"> </w:t>
      </w:r>
      <w:r w:rsidRPr="006C4811">
        <w:rPr>
          <w:rFonts w:hint="cs"/>
          <w:rtl/>
        </w:rPr>
        <w:t>إسرائيل</w:t>
      </w:r>
      <w:r w:rsidRPr="006C4811">
        <w:rPr>
          <w:rtl/>
        </w:rPr>
        <w:t xml:space="preserve"> </w:t>
      </w:r>
      <w:r w:rsidRPr="006C4811">
        <w:rPr>
          <w:rFonts w:hint="cs"/>
          <w:rtl/>
        </w:rPr>
        <w:t>لإصلاح</w:t>
      </w:r>
      <w:r w:rsidRPr="006C4811">
        <w:rPr>
          <w:rtl/>
        </w:rPr>
        <w:t xml:space="preserve"> </w:t>
      </w:r>
      <w:r w:rsidRPr="006C4811">
        <w:rPr>
          <w:rFonts w:hint="cs"/>
          <w:rtl/>
        </w:rPr>
        <w:t>نظام</w:t>
      </w:r>
      <w:r w:rsidRPr="006C4811">
        <w:rPr>
          <w:rtl/>
        </w:rPr>
        <w:t xml:space="preserve"> </w:t>
      </w:r>
      <w:r w:rsidRPr="006C4811">
        <w:rPr>
          <w:rFonts w:hint="cs"/>
          <w:rtl/>
        </w:rPr>
        <w:t>السمسرة</w:t>
      </w:r>
      <w:r w:rsidRPr="006C4811">
        <w:rPr>
          <w:rtl/>
        </w:rPr>
        <w:t xml:space="preserve"> </w:t>
      </w:r>
      <w:r w:rsidRPr="006C4811">
        <w:rPr>
          <w:rFonts w:hint="cs"/>
          <w:rtl/>
        </w:rPr>
        <w:t>في</w:t>
      </w:r>
      <w:r w:rsidRPr="006C4811">
        <w:rPr>
          <w:rtl/>
        </w:rPr>
        <w:t xml:space="preserve"> </w:t>
      </w:r>
      <w:r w:rsidRPr="006C4811">
        <w:rPr>
          <w:rFonts w:hint="cs"/>
          <w:rtl/>
        </w:rPr>
        <w:t>التصاريح</w:t>
      </w:r>
      <w:r w:rsidRPr="006C4811">
        <w:rPr>
          <w:rtl/>
        </w:rPr>
        <w:t xml:space="preserve"> </w:t>
      </w:r>
      <w:r w:rsidRPr="006C4811">
        <w:rPr>
          <w:rFonts w:hint="cs"/>
          <w:rtl/>
        </w:rPr>
        <w:t>الاستغلالي</w:t>
      </w:r>
      <w:r w:rsidRPr="006C4811">
        <w:rPr>
          <w:rtl/>
        </w:rPr>
        <w:t xml:space="preserve"> </w:t>
      </w:r>
      <w:r w:rsidRPr="006C4811">
        <w:rPr>
          <w:rFonts w:hint="cs"/>
          <w:rtl/>
        </w:rPr>
        <w:t>وغير</w:t>
      </w:r>
      <w:r w:rsidRPr="006C4811">
        <w:rPr>
          <w:rtl/>
        </w:rPr>
        <w:t xml:space="preserve"> </w:t>
      </w:r>
      <w:r w:rsidRPr="006C4811">
        <w:rPr>
          <w:rFonts w:hint="cs"/>
          <w:rtl/>
        </w:rPr>
        <w:t>القانوني،</w:t>
      </w:r>
      <w:r w:rsidRPr="006C4811">
        <w:rPr>
          <w:rtl/>
        </w:rPr>
        <w:t xml:space="preserve"> </w:t>
      </w:r>
      <w:r w:rsidRPr="006C4811">
        <w:rPr>
          <w:rFonts w:hint="cs"/>
          <w:rtl/>
        </w:rPr>
        <w:t>فإنه</w:t>
      </w:r>
      <w:r w:rsidRPr="006C4811">
        <w:rPr>
          <w:rtl/>
        </w:rPr>
        <w:t xml:space="preserve"> </w:t>
      </w:r>
      <w:r w:rsidRPr="006C4811">
        <w:rPr>
          <w:rFonts w:hint="cs"/>
          <w:rtl/>
        </w:rPr>
        <w:t>لا</w:t>
      </w:r>
      <w:r w:rsidRPr="006C4811">
        <w:rPr>
          <w:rtl/>
        </w:rPr>
        <w:t xml:space="preserve"> </w:t>
      </w:r>
      <w:r w:rsidRPr="006C4811">
        <w:rPr>
          <w:rFonts w:hint="cs"/>
          <w:rtl/>
        </w:rPr>
        <w:t>يزال</w:t>
      </w:r>
      <w:r w:rsidRPr="006C4811">
        <w:rPr>
          <w:rtl/>
        </w:rPr>
        <w:t xml:space="preserve"> </w:t>
      </w:r>
      <w:r w:rsidR="000D7163">
        <w:rPr>
          <w:rFonts w:hint="cs"/>
          <w:rtl/>
        </w:rPr>
        <w:t>السمة التي تحدد عمل الفلسطينيين في إسرائيل</w:t>
      </w:r>
      <w:r w:rsidRPr="006C4811">
        <w:rPr>
          <w:rFonts w:hint="cs"/>
          <w:rtl/>
        </w:rPr>
        <w:t>.</w:t>
      </w:r>
      <w:r w:rsidRPr="006C4811">
        <w:rPr>
          <w:rtl/>
        </w:rPr>
        <w:t xml:space="preserve"> </w:t>
      </w:r>
      <w:r w:rsidRPr="006C4811">
        <w:rPr>
          <w:rFonts w:hint="cs"/>
          <w:rtl/>
        </w:rPr>
        <w:t>ويجني</w:t>
      </w:r>
      <w:r w:rsidRPr="006C4811">
        <w:rPr>
          <w:rtl/>
        </w:rPr>
        <w:t xml:space="preserve"> </w:t>
      </w:r>
      <w:r w:rsidRPr="006C4811">
        <w:rPr>
          <w:rFonts w:hint="cs"/>
          <w:rtl/>
        </w:rPr>
        <w:t>السماسرة</w:t>
      </w:r>
      <w:r w:rsidRPr="006C4811">
        <w:rPr>
          <w:rtl/>
        </w:rPr>
        <w:t xml:space="preserve"> </w:t>
      </w:r>
      <w:r w:rsidRPr="006C4811">
        <w:rPr>
          <w:rFonts w:hint="cs"/>
          <w:rtl/>
        </w:rPr>
        <w:t>على</w:t>
      </w:r>
      <w:r w:rsidRPr="006C4811">
        <w:rPr>
          <w:rtl/>
        </w:rPr>
        <w:t xml:space="preserve"> </w:t>
      </w:r>
      <w:r w:rsidRPr="006C4811">
        <w:rPr>
          <w:rFonts w:hint="cs"/>
          <w:rtl/>
        </w:rPr>
        <w:t>جانبي</w:t>
      </w:r>
      <w:r w:rsidRPr="006C4811">
        <w:rPr>
          <w:rtl/>
        </w:rPr>
        <w:t xml:space="preserve"> </w:t>
      </w:r>
      <w:r w:rsidRPr="006C4811">
        <w:rPr>
          <w:rFonts w:hint="cs"/>
          <w:rtl/>
        </w:rPr>
        <w:t>الخط</w:t>
      </w:r>
      <w:r w:rsidRPr="006C4811">
        <w:rPr>
          <w:rtl/>
        </w:rPr>
        <w:t xml:space="preserve"> </w:t>
      </w:r>
      <w:r w:rsidRPr="006C4811">
        <w:rPr>
          <w:rFonts w:hint="cs"/>
          <w:rtl/>
        </w:rPr>
        <w:t>الأخضر</w:t>
      </w:r>
      <w:r w:rsidRPr="006C4811">
        <w:rPr>
          <w:rtl/>
        </w:rPr>
        <w:t xml:space="preserve"> </w:t>
      </w:r>
      <w:r w:rsidRPr="006C4811">
        <w:rPr>
          <w:rFonts w:hint="cs"/>
          <w:rtl/>
        </w:rPr>
        <w:t>أموالاً</w:t>
      </w:r>
      <w:r w:rsidRPr="006C4811">
        <w:rPr>
          <w:rtl/>
        </w:rPr>
        <w:t xml:space="preserve"> </w:t>
      </w:r>
      <w:r w:rsidRPr="006C4811">
        <w:rPr>
          <w:rFonts w:hint="cs"/>
          <w:rtl/>
        </w:rPr>
        <w:t>طائلة</w:t>
      </w:r>
      <w:r w:rsidRPr="006C4811">
        <w:rPr>
          <w:rtl/>
        </w:rPr>
        <w:t xml:space="preserve"> </w:t>
      </w:r>
      <w:r w:rsidRPr="006C4811">
        <w:rPr>
          <w:rFonts w:hint="cs"/>
          <w:rtl/>
        </w:rPr>
        <w:t>من</w:t>
      </w:r>
      <w:r w:rsidRPr="006C4811">
        <w:rPr>
          <w:rtl/>
        </w:rPr>
        <w:t xml:space="preserve"> </w:t>
      </w:r>
      <w:r w:rsidRPr="006C4811">
        <w:rPr>
          <w:rFonts w:hint="cs"/>
          <w:rtl/>
        </w:rPr>
        <w:t>هذه</w:t>
      </w:r>
      <w:r w:rsidRPr="006C4811">
        <w:rPr>
          <w:rtl/>
        </w:rPr>
        <w:t xml:space="preserve"> </w:t>
      </w:r>
      <w:r w:rsidRPr="006C4811">
        <w:rPr>
          <w:rFonts w:hint="cs"/>
          <w:rtl/>
        </w:rPr>
        <w:t>العملية</w:t>
      </w:r>
      <w:r w:rsidRPr="006C4811">
        <w:rPr>
          <w:rtl/>
        </w:rPr>
        <w:t xml:space="preserve">. </w:t>
      </w:r>
      <w:r w:rsidRPr="006C4811">
        <w:rPr>
          <w:rFonts w:hint="cs"/>
          <w:rtl/>
        </w:rPr>
        <w:t>و</w:t>
      </w:r>
      <w:r w:rsidR="000D7163">
        <w:rPr>
          <w:rFonts w:hint="cs"/>
          <w:rtl/>
        </w:rPr>
        <w:t xml:space="preserve">هذا ما </w:t>
      </w:r>
      <w:r w:rsidRPr="006C4811">
        <w:rPr>
          <w:rFonts w:hint="cs"/>
          <w:rtl/>
        </w:rPr>
        <w:t>يبيّن</w:t>
      </w:r>
      <w:r w:rsidRPr="006C4811">
        <w:rPr>
          <w:rtl/>
        </w:rPr>
        <w:t xml:space="preserve"> </w:t>
      </w:r>
      <w:r w:rsidR="000D7163">
        <w:rPr>
          <w:rFonts w:hint="cs"/>
          <w:rtl/>
        </w:rPr>
        <w:t xml:space="preserve">بدون شك </w:t>
      </w:r>
      <w:r w:rsidRPr="006C4811">
        <w:rPr>
          <w:rFonts w:hint="cs"/>
          <w:rtl/>
        </w:rPr>
        <w:t>الحاجة</w:t>
      </w:r>
      <w:r w:rsidRPr="006C4811">
        <w:rPr>
          <w:rtl/>
        </w:rPr>
        <w:t xml:space="preserve"> </w:t>
      </w:r>
      <w:r w:rsidRPr="006C4811">
        <w:rPr>
          <w:rFonts w:hint="cs"/>
          <w:rtl/>
        </w:rPr>
        <w:t>إلى</w:t>
      </w:r>
      <w:r w:rsidRPr="006C4811">
        <w:rPr>
          <w:rtl/>
        </w:rPr>
        <w:t xml:space="preserve"> </w:t>
      </w:r>
      <w:r w:rsidR="000D7163">
        <w:rPr>
          <w:rFonts w:hint="cs"/>
          <w:rtl/>
        </w:rPr>
        <w:t>رد</w:t>
      </w:r>
      <w:r w:rsidRPr="006C4811">
        <w:rPr>
          <w:rtl/>
        </w:rPr>
        <w:t xml:space="preserve"> </w:t>
      </w:r>
      <w:r w:rsidRPr="006C4811">
        <w:rPr>
          <w:rFonts w:hint="cs"/>
          <w:rtl/>
        </w:rPr>
        <w:t>مشترك ل</w:t>
      </w:r>
      <w:r w:rsidR="000D7163">
        <w:rPr>
          <w:rFonts w:hint="cs"/>
          <w:rtl/>
        </w:rPr>
        <w:t xml:space="preserve">مواجهة </w:t>
      </w:r>
      <w:r w:rsidRPr="006C4811">
        <w:rPr>
          <w:rFonts w:hint="cs"/>
          <w:rtl/>
        </w:rPr>
        <w:t>هذه الظاهرة</w:t>
      </w:r>
      <w:r w:rsidRPr="006C4811">
        <w:rPr>
          <w:rtl/>
        </w:rPr>
        <w:t xml:space="preserve"> </w:t>
      </w:r>
      <w:r w:rsidRPr="006C4811">
        <w:rPr>
          <w:rFonts w:hint="cs"/>
          <w:rtl/>
        </w:rPr>
        <w:t>بين</w:t>
      </w:r>
      <w:r w:rsidRPr="006C4811">
        <w:rPr>
          <w:rtl/>
        </w:rPr>
        <w:t xml:space="preserve"> </w:t>
      </w:r>
      <w:r w:rsidRPr="006C4811">
        <w:rPr>
          <w:rFonts w:hint="cs"/>
          <w:rtl/>
        </w:rPr>
        <w:t>السلطة</w:t>
      </w:r>
      <w:r w:rsidRPr="006C4811">
        <w:rPr>
          <w:rtl/>
        </w:rPr>
        <w:t xml:space="preserve"> </w:t>
      </w:r>
      <w:r w:rsidRPr="006C4811">
        <w:rPr>
          <w:rFonts w:hint="cs"/>
          <w:rtl/>
        </w:rPr>
        <w:t>الفلسطينية</w:t>
      </w:r>
      <w:r w:rsidRPr="006C4811">
        <w:rPr>
          <w:rtl/>
        </w:rPr>
        <w:t xml:space="preserve"> </w:t>
      </w:r>
      <w:r w:rsidRPr="006C4811">
        <w:rPr>
          <w:rFonts w:hint="cs"/>
          <w:rtl/>
        </w:rPr>
        <w:t>والسلطات</w:t>
      </w:r>
      <w:r w:rsidRPr="006C4811">
        <w:rPr>
          <w:rtl/>
        </w:rPr>
        <w:t xml:space="preserve"> </w:t>
      </w:r>
      <w:r w:rsidRPr="006C4811">
        <w:rPr>
          <w:rFonts w:hint="cs"/>
          <w:rtl/>
        </w:rPr>
        <w:t>الإسرائيلية</w:t>
      </w:r>
      <w:r w:rsidRPr="006C4811">
        <w:rPr>
          <w:rtl/>
        </w:rPr>
        <w:t xml:space="preserve">. </w:t>
      </w:r>
    </w:p>
    <w:p w14:paraId="2509CAAD" w14:textId="61B3F542" w:rsidR="002B4353" w:rsidRPr="006C4811" w:rsidRDefault="000D7163" w:rsidP="00D647E8">
      <w:pPr>
        <w:pStyle w:val="ArILCParanumbold"/>
        <w:bidi/>
      </w:pPr>
      <w:r>
        <w:rPr>
          <w:rFonts w:hint="cs"/>
          <w:rtl/>
        </w:rPr>
        <w:t>ونظراً إلى</w:t>
      </w:r>
      <w:r w:rsidR="002B4353" w:rsidRPr="006C4811">
        <w:rPr>
          <w:rtl/>
        </w:rPr>
        <w:t xml:space="preserve"> </w:t>
      </w:r>
      <w:r w:rsidR="002B4353" w:rsidRPr="006C4811">
        <w:rPr>
          <w:rFonts w:hint="cs"/>
          <w:rtl/>
        </w:rPr>
        <w:t>محدودية</w:t>
      </w:r>
      <w:r w:rsidR="002B4353" w:rsidRPr="006C4811">
        <w:rPr>
          <w:rtl/>
        </w:rPr>
        <w:t xml:space="preserve"> </w:t>
      </w:r>
      <w:r w:rsidR="002B4353" w:rsidRPr="006C4811">
        <w:rPr>
          <w:rFonts w:hint="cs"/>
          <w:rtl/>
        </w:rPr>
        <w:t>القدرة</w:t>
      </w:r>
      <w:r w:rsidR="002B4353" w:rsidRPr="006C4811">
        <w:rPr>
          <w:rtl/>
        </w:rPr>
        <w:t xml:space="preserve"> </w:t>
      </w:r>
      <w:r w:rsidR="002B4353" w:rsidRPr="006C4811">
        <w:rPr>
          <w:rFonts w:hint="cs"/>
          <w:rtl/>
        </w:rPr>
        <w:t>المالية</w:t>
      </w:r>
      <w:r w:rsidR="002B4353" w:rsidRPr="006C4811">
        <w:rPr>
          <w:rtl/>
        </w:rPr>
        <w:t xml:space="preserve"> </w:t>
      </w:r>
      <w:r w:rsidR="002B4353" w:rsidRPr="006C4811">
        <w:rPr>
          <w:rFonts w:hint="cs"/>
          <w:rtl/>
        </w:rPr>
        <w:t>وانكماش</w:t>
      </w:r>
      <w:r w:rsidR="002B4353" w:rsidRPr="006C4811">
        <w:rPr>
          <w:rtl/>
        </w:rPr>
        <w:t xml:space="preserve"> </w:t>
      </w:r>
      <w:r w:rsidR="002B4353" w:rsidRPr="006C4811">
        <w:rPr>
          <w:rFonts w:hint="cs"/>
          <w:rtl/>
        </w:rPr>
        <w:t>الحيز</w:t>
      </w:r>
      <w:r w:rsidR="002B4353" w:rsidRPr="006C4811">
        <w:rPr>
          <w:rtl/>
        </w:rPr>
        <w:t xml:space="preserve"> </w:t>
      </w:r>
      <w:r w:rsidR="002B4353" w:rsidRPr="006C4811">
        <w:rPr>
          <w:rFonts w:hint="cs"/>
          <w:rtl/>
        </w:rPr>
        <w:t>المدني</w:t>
      </w:r>
      <w:r w:rsidR="002B4353" w:rsidRPr="006C4811">
        <w:rPr>
          <w:rtl/>
        </w:rPr>
        <w:t xml:space="preserve"> </w:t>
      </w:r>
      <w:r w:rsidR="002B4353" w:rsidRPr="006C4811">
        <w:rPr>
          <w:rFonts w:hint="cs"/>
          <w:rtl/>
        </w:rPr>
        <w:t>وتراجع</w:t>
      </w:r>
      <w:r w:rsidR="002B4353" w:rsidRPr="006C4811">
        <w:rPr>
          <w:rtl/>
        </w:rPr>
        <w:t xml:space="preserve"> </w:t>
      </w:r>
      <w:r w:rsidR="002B4353" w:rsidRPr="006C4811">
        <w:rPr>
          <w:rFonts w:hint="cs"/>
          <w:rtl/>
        </w:rPr>
        <w:t>الثقة</w:t>
      </w:r>
      <w:r w:rsidR="002B4353" w:rsidRPr="006C4811">
        <w:rPr>
          <w:rtl/>
        </w:rPr>
        <w:t xml:space="preserve"> </w:t>
      </w:r>
      <w:r>
        <w:rPr>
          <w:rFonts w:hint="cs"/>
          <w:rtl/>
        </w:rPr>
        <w:t>ب</w:t>
      </w:r>
      <w:r w:rsidR="002B4353" w:rsidRPr="006C4811">
        <w:rPr>
          <w:rFonts w:hint="cs"/>
          <w:rtl/>
        </w:rPr>
        <w:t>المؤسسات،</w:t>
      </w:r>
      <w:r w:rsidR="002B4353" w:rsidRPr="006C4811">
        <w:rPr>
          <w:rtl/>
        </w:rPr>
        <w:t xml:space="preserve"> </w:t>
      </w:r>
      <w:r w:rsidR="002B4353" w:rsidRPr="006C4811">
        <w:rPr>
          <w:rFonts w:hint="cs"/>
          <w:rtl/>
        </w:rPr>
        <w:t>يزداد</w:t>
      </w:r>
      <w:r w:rsidR="002B4353" w:rsidRPr="006C4811">
        <w:rPr>
          <w:rtl/>
        </w:rPr>
        <w:t xml:space="preserve"> </w:t>
      </w:r>
      <w:r w:rsidR="002B4353" w:rsidRPr="006C4811">
        <w:rPr>
          <w:rFonts w:hint="cs"/>
          <w:rtl/>
        </w:rPr>
        <w:t>الإحباط</w:t>
      </w:r>
      <w:r w:rsidR="002B4353" w:rsidRPr="006C4811">
        <w:rPr>
          <w:rtl/>
        </w:rPr>
        <w:t xml:space="preserve"> </w:t>
      </w:r>
      <w:r w:rsidR="002B4353" w:rsidRPr="006C4811">
        <w:rPr>
          <w:rFonts w:hint="cs"/>
          <w:rtl/>
        </w:rPr>
        <w:t>في</w:t>
      </w:r>
      <w:r w:rsidR="002B4353" w:rsidRPr="006C4811">
        <w:rPr>
          <w:rtl/>
        </w:rPr>
        <w:t xml:space="preserve"> </w:t>
      </w:r>
      <w:r w:rsidR="002B4353" w:rsidRPr="006C4811">
        <w:rPr>
          <w:rFonts w:hint="cs"/>
          <w:rtl/>
        </w:rPr>
        <w:t>المجتمع</w:t>
      </w:r>
      <w:r w:rsidR="002B4353" w:rsidRPr="006C4811">
        <w:rPr>
          <w:rtl/>
        </w:rPr>
        <w:t xml:space="preserve"> </w:t>
      </w:r>
      <w:r w:rsidR="002B4353" w:rsidRPr="006C4811">
        <w:rPr>
          <w:rFonts w:hint="cs"/>
          <w:rtl/>
        </w:rPr>
        <w:t>ويتجلّى</w:t>
      </w:r>
      <w:r w:rsidR="002B4353" w:rsidRPr="006C4811">
        <w:rPr>
          <w:rtl/>
        </w:rPr>
        <w:t xml:space="preserve"> </w:t>
      </w:r>
      <w:r>
        <w:rPr>
          <w:rFonts w:hint="cs"/>
          <w:rtl/>
        </w:rPr>
        <w:t xml:space="preserve">ذلك </w:t>
      </w:r>
      <w:r w:rsidR="002B4353" w:rsidRPr="006C4811">
        <w:rPr>
          <w:rFonts w:hint="cs"/>
          <w:rtl/>
        </w:rPr>
        <w:t>فيما</w:t>
      </w:r>
      <w:r w:rsidR="002B4353" w:rsidRPr="006C4811">
        <w:rPr>
          <w:rtl/>
        </w:rPr>
        <w:t xml:space="preserve"> </w:t>
      </w:r>
      <w:r w:rsidR="002B4353" w:rsidRPr="006C4811">
        <w:rPr>
          <w:rFonts w:hint="cs"/>
          <w:rtl/>
        </w:rPr>
        <w:t>شهدته</w:t>
      </w:r>
      <w:r w:rsidR="002B4353" w:rsidRPr="006C4811">
        <w:rPr>
          <w:rtl/>
        </w:rPr>
        <w:t xml:space="preserve"> </w:t>
      </w:r>
      <w:r w:rsidR="002B4353" w:rsidRPr="006C4811">
        <w:rPr>
          <w:rFonts w:hint="cs"/>
          <w:rtl/>
        </w:rPr>
        <w:t>البعثة</w:t>
      </w:r>
      <w:r w:rsidR="002B4353" w:rsidRPr="006C4811">
        <w:rPr>
          <w:rtl/>
        </w:rPr>
        <w:t xml:space="preserve"> </w:t>
      </w:r>
      <w:r w:rsidR="002B4353" w:rsidRPr="006C4811">
        <w:rPr>
          <w:rFonts w:hint="cs"/>
          <w:rtl/>
        </w:rPr>
        <w:t>خلال</w:t>
      </w:r>
      <w:r w:rsidR="002B4353" w:rsidRPr="006C4811">
        <w:rPr>
          <w:rtl/>
        </w:rPr>
        <w:t xml:space="preserve"> </w:t>
      </w:r>
      <w:r w:rsidR="002B4353" w:rsidRPr="006C4811">
        <w:rPr>
          <w:rFonts w:hint="cs"/>
          <w:rtl/>
        </w:rPr>
        <w:t>زيارتها</w:t>
      </w:r>
      <w:r w:rsidR="002B4353" w:rsidRPr="006C4811">
        <w:rPr>
          <w:rtl/>
        </w:rPr>
        <w:t xml:space="preserve"> </w:t>
      </w:r>
      <w:r w:rsidR="002B4353" w:rsidRPr="006C4811">
        <w:rPr>
          <w:rFonts w:hint="cs"/>
          <w:rtl/>
        </w:rPr>
        <w:t>من</w:t>
      </w:r>
      <w:r w:rsidR="002B4353" w:rsidRPr="006C4811">
        <w:rPr>
          <w:rtl/>
        </w:rPr>
        <w:t xml:space="preserve"> </w:t>
      </w:r>
      <w:r w:rsidR="002B4353" w:rsidRPr="006C4811">
        <w:rPr>
          <w:rFonts w:hint="cs"/>
          <w:rtl/>
        </w:rPr>
        <w:t>إضرابِ</w:t>
      </w:r>
      <w:r w:rsidR="002B4353" w:rsidRPr="006C4811">
        <w:rPr>
          <w:rtl/>
        </w:rPr>
        <w:t xml:space="preserve"> </w:t>
      </w:r>
      <w:r w:rsidR="002B4353" w:rsidRPr="006C4811">
        <w:rPr>
          <w:rFonts w:hint="cs"/>
          <w:rtl/>
        </w:rPr>
        <w:t>معلمي</w:t>
      </w:r>
      <w:r w:rsidR="002B4353" w:rsidRPr="006C4811">
        <w:rPr>
          <w:rtl/>
        </w:rPr>
        <w:t xml:space="preserve"> </w:t>
      </w:r>
      <w:r w:rsidR="002B4353" w:rsidRPr="006C4811">
        <w:rPr>
          <w:rFonts w:hint="cs"/>
          <w:rtl/>
        </w:rPr>
        <w:t>المدارس</w:t>
      </w:r>
      <w:r w:rsidR="002B4353" w:rsidRPr="006C4811">
        <w:rPr>
          <w:rtl/>
        </w:rPr>
        <w:t xml:space="preserve"> </w:t>
      </w:r>
      <w:r w:rsidR="002B4353" w:rsidRPr="006C4811">
        <w:rPr>
          <w:rFonts w:hint="cs"/>
          <w:rtl/>
        </w:rPr>
        <w:t>العامة</w:t>
      </w:r>
      <w:r w:rsidR="002B4353" w:rsidRPr="006C4811">
        <w:rPr>
          <w:rtl/>
        </w:rPr>
        <w:t xml:space="preserve"> </w:t>
      </w:r>
      <w:r w:rsidR="002B4353" w:rsidRPr="006C4811">
        <w:rPr>
          <w:rFonts w:hint="cs"/>
          <w:rtl/>
        </w:rPr>
        <w:t>الفلسطينيين</w:t>
      </w:r>
      <w:r w:rsidR="002B4353" w:rsidRPr="006C4811">
        <w:rPr>
          <w:rtl/>
        </w:rPr>
        <w:t xml:space="preserve">. </w:t>
      </w:r>
      <w:r w:rsidR="002B4353" w:rsidRPr="006C4811">
        <w:rPr>
          <w:rFonts w:hint="cs"/>
          <w:rtl/>
        </w:rPr>
        <w:t>وسيكون</w:t>
      </w:r>
      <w:r w:rsidR="002B4353" w:rsidRPr="006C4811">
        <w:rPr>
          <w:rtl/>
        </w:rPr>
        <w:t xml:space="preserve"> </w:t>
      </w:r>
      <w:r w:rsidR="002B4353" w:rsidRPr="006C4811">
        <w:rPr>
          <w:rFonts w:hint="cs"/>
          <w:rtl/>
        </w:rPr>
        <w:t>الانتهاء</w:t>
      </w:r>
      <w:r w:rsidR="002B4353" w:rsidRPr="006C4811">
        <w:rPr>
          <w:rtl/>
        </w:rPr>
        <w:t xml:space="preserve"> </w:t>
      </w:r>
      <w:r w:rsidR="002B4353" w:rsidRPr="006C4811">
        <w:rPr>
          <w:rFonts w:hint="cs"/>
          <w:rtl/>
        </w:rPr>
        <w:t>من</w:t>
      </w:r>
      <w:r w:rsidR="002B4353" w:rsidRPr="006C4811">
        <w:rPr>
          <w:rtl/>
        </w:rPr>
        <w:t xml:space="preserve"> </w:t>
      </w:r>
      <w:r w:rsidR="002B4353" w:rsidRPr="006C4811">
        <w:rPr>
          <w:rFonts w:hint="cs"/>
          <w:rtl/>
        </w:rPr>
        <w:t>إصلاح</w:t>
      </w:r>
      <w:r w:rsidR="002B4353" w:rsidRPr="006C4811">
        <w:rPr>
          <w:rtl/>
        </w:rPr>
        <w:t xml:space="preserve"> </w:t>
      </w:r>
      <w:r w:rsidR="002B4353" w:rsidRPr="006C4811">
        <w:rPr>
          <w:rFonts w:hint="cs"/>
          <w:rtl/>
        </w:rPr>
        <w:t>قانون</w:t>
      </w:r>
      <w:r w:rsidR="002B4353" w:rsidRPr="006C4811">
        <w:rPr>
          <w:rtl/>
        </w:rPr>
        <w:t xml:space="preserve"> </w:t>
      </w:r>
      <w:r w:rsidR="002B4353" w:rsidRPr="006C4811">
        <w:rPr>
          <w:rFonts w:hint="cs"/>
          <w:rtl/>
        </w:rPr>
        <w:t>العمل</w:t>
      </w:r>
      <w:r w:rsidR="002B4353" w:rsidRPr="006C4811">
        <w:rPr>
          <w:rtl/>
        </w:rPr>
        <w:t xml:space="preserve"> </w:t>
      </w:r>
      <w:r w:rsidR="002B4353" w:rsidRPr="006C4811">
        <w:rPr>
          <w:rFonts w:hint="cs"/>
          <w:rtl/>
        </w:rPr>
        <w:t>الفلسطيني</w:t>
      </w:r>
      <w:r w:rsidR="002B4353" w:rsidRPr="006C4811">
        <w:rPr>
          <w:rtl/>
        </w:rPr>
        <w:t xml:space="preserve"> </w:t>
      </w:r>
      <w:r w:rsidR="002B4353" w:rsidRPr="006C4811">
        <w:rPr>
          <w:rFonts w:hint="cs"/>
          <w:rtl/>
        </w:rPr>
        <w:t>والقانون</w:t>
      </w:r>
      <w:r w:rsidR="002B4353" w:rsidRPr="006C4811">
        <w:rPr>
          <w:rtl/>
        </w:rPr>
        <w:t xml:space="preserve"> </w:t>
      </w:r>
      <w:r w:rsidR="002B4353" w:rsidRPr="006C4811">
        <w:rPr>
          <w:rFonts w:hint="cs"/>
          <w:rtl/>
        </w:rPr>
        <w:t>الجديد</w:t>
      </w:r>
      <w:r w:rsidR="002B4353" w:rsidRPr="006C4811">
        <w:rPr>
          <w:rtl/>
        </w:rPr>
        <w:t xml:space="preserve"> </w:t>
      </w:r>
      <w:r w:rsidR="002B4353" w:rsidRPr="006C4811">
        <w:rPr>
          <w:rFonts w:hint="cs"/>
          <w:rtl/>
        </w:rPr>
        <w:t>المتعلق</w:t>
      </w:r>
      <w:r w:rsidR="002B4353" w:rsidRPr="006C4811">
        <w:rPr>
          <w:rtl/>
        </w:rPr>
        <w:t xml:space="preserve"> </w:t>
      </w:r>
      <w:r w:rsidR="002B4353" w:rsidRPr="006C4811">
        <w:rPr>
          <w:rFonts w:hint="cs"/>
          <w:rtl/>
        </w:rPr>
        <w:t>بالضمان</w:t>
      </w:r>
      <w:r w:rsidR="002B4353" w:rsidRPr="006C4811">
        <w:rPr>
          <w:rtl/>
        </w:rPr>
        <w:t xml:space="preserve"> </w:t>
      </w:r>
      <w:r w:rsidR="002B4353" w:rsidRPr="006C4811">
        <w:rPr>
          <w:rFonts w:hint="cs"/>
          <w:rtl/>
        </w:rPr>
        <w:t>الاجتماعي</w:t>
      </w:r>
      <w:r w:rsidR="002B4353" w:rsidRPr="006C4811">
        <w:rPr>
          <w:rtl/>
        </w:rPr>
        <w:t xml:space="preserve"> </w:t>
      </w:r>
      <w:r w:rsidR="002B4353" w:rsidRPr="006C4811">
        <w:rPr>
          <w:rFonts w:hint="cs"/>
          <w:rtl/>
        </w:rPr>
        <w:t>لفائدة</w:t>
      </w:r>
      <w:r w:rsidR="002B4353" w:rsidRPr="006C4811">
        <w:rPr>
          <w:rtl/>
        </w:rPr>
        <w:t xml:space="preserve"> </w:t>
      </w:r>
      <w:r w:rsidR="002B4353" w:rsidRPr="006C4811">
        <w:rPr>
          <w:rFonts w:hint="cs"/>
          <w:rtl/>
        </w:rPr>
        <w:t>العاملين</w:t>
      </w:r>
      <w:r w:rsidR="002B4353" w:rsidRPr="006C4811">
        <w:rPr>
          <w:rtl/>
        </w:rPr>
        <w:t xml:space="preserve"> </w:t>
      </w:r>
      <w:r w:rsidR="002B4353" w:rsidRPr="006C4811">
        <w:rPr>
          <w:rFonts w:hint="cs"/>
          <w:rtl/>
        </w:rPr>
        <w:t>في</w:t>
      </w:r>
      <w:r w:rsidR="002B4353" w:rsidRPr="006C4811">
        <w:rPr>
          <w:rtl/>
        </w:rPr>
        <w:t xml:space="preserve"> </w:t>
      </w:r>
      <w:r w:rsidR="002B4353" w:rsidRPr="006C4811">
        <w:rPr>
          <w:rFonts w:hint="cs"/>
          <w:rtl/>
        </w:rPr>
        <w:t>القطاع</w:t>
      </w:r>
      <w:r w:rsidR="002B4353" w:rsidRPr="006C4811">
        <w:rPr>
          <w:rtl/>
        </w:rPr>
        <w:t xml:space="preserve"> </w:t>
      </w:r>
      <w:r w:rsidR="002B4353" w:rsidRPr="006C4811">
        <w:rPr>
          <w:rFonts w:hint="cs"/>
          <w:rtl/>
        </w:rPr>
        <w:t>الخاص،</w:t>
      </w:r>
      <w:r w:rsidR="002B4353" w:rsidRPr="006C4811">
        <w:rPr>
          <w:rtl/>
        </w:rPr>
        <w:t xml:space="preserve"> </w:t>
      </w:r>
      <w:r w:rsidR="002B4353" w:rsidRPr="006C4811">
        <w:rPr>
          <w:rFonts w:hint="cs"/>
          <w:rtl/>
        </w:rPr>
        <w:t>أمراً</w:t>
      </w:r>
      <w:r w:rsidR="002B4353" w:rsidRPr="006C4811">
        <w:rPr>
          <w:rtl/>
        </w:rPr>
        <w:t xml:space="preserve"> </w:t>
      </w:r>
      <w:r w:rsidR="002B4353" w:rsidRPr="006C4811">
        <w:rPr>
          <w:rFonts w:hint="cs"/>
          <w:rtl/>
        </w:rPr>
        <w:t>حاسماً</w:t>
      </w:r>
      <w:r w:rsidR="002B4353" w:rsidRPr="006C4811">
        <w:rPr>
          <w:rtl/>
        </w:rPr>
        <w:t xml:space="preserve"> </w:t>
      </w:r>
      <w:r w:rsidR="002B4353" w:rsidRPr="006C4811">
        <w:rPr>
          <w:rFonts w:hint="cs"/>
          <w:rtl/>
        </w:rPr>
        <w:t>لتحسين</w:t>
      </w:r>
      <w:r w:rsidR="002B4353" w:rsidRPr="006C4811">
        <w:rPr>
          <w:rtl/>
        </w:rPr>
        <w:t xml:space="preserve"> </w:t>
      </w:r>
      <w:r w:rsidR="002B4353" w:rsidRPr="006C4811">
        <w:rPr>
          <w:rFonts w:hint="cs"/>
          <w:rtl/>
        </w:rPr>
        <w:t>إدارة</w:t>
      </w:r>
      <w:r w:rsidR="002B4353" w:rsidRPr="006C4811">
        <w:rPr>
          <w:rtl/>
        </w:rPr>
        <w:t xml:space="preserve"> </w:t>
      </w:r>
      <w:r w:rsidR="002B4353" w:rsidRPr="006C4811">
        <w:rPr>
          <w:rFonts w:hint="cs"/>
          <w:rtl/>
        </w:rPr>
        <w:t>العمل</w:t>
      </w:r>
      <w:r w:rsidR="002B4353" w:rsidRPr="006C4811">
        <w:rPr>
          <w:rtl/>
        </w:rPr>
        <w:t xml:space="preserve"> </w:t>
      </w:r>
      <w:r w:rsidR="002B4353" w:rsidRPr="006C4811">
        <w:rPr>
          <w:rFonts w:hint="cs"/>
          <w:rtl/>
        </w:rPr>
        <w:t>وآفاق</w:t>
      </w:r>
      <w:r w:rsidR="002B4353" w:rsidRPr="006C4811">
        <w:rPr>
          <w:rtl/>
        </w:rPr>
        <w:t xml:space="preserve"> </w:t>
      </w:r>
      <w:r w:rsidR="002B4353" w:rsidRPr="006C4811">
        <w:rPr>
          <w:rFonts w:hint="cs"/>
          <w:rtl/>
        </w:rPr>
        <w:t>التماسك</w:t>
      </w:r>
      <w:r w:rsidR="002B4353" w:rsidRPr="006C4811">
        <w:rPr>
          <w:rtl/>
        </w:rPr>
        <w:t xml:space="preserve"> </w:t>
      </w:r>
      <w:r w:rsidR="002B4353" w:rsidRPr="006C4811">
        <w:rPr>
          <w:rFonts w:hint="cs"/>
          <w:rtl/>
        </w:rPr>
        <w:t>الاجتماعي</w:t>
      </w:r>
      <w:r w:rsidR="002B4353" w:rsidRPr="006C4811">
        <w:rPr>
          <w:rtl/>
        </w:rPr>
        <w:t xml:space="preserve">. </w:t>
      </w:r>
      <w:r w:rsidR="002B4353" w:rsidRPr="006C4811">
        <w:rPr>
          <w:rFonts w:hint="cs"/>
          <w:rtl/>
        </w:rPr>
        <w:t>ويبقى</w:t>
      </w:r>
      <w:r w:rsidR="002B4353" w:rsidRPr="006C4811">
        <w:rPr>
          <w:rtl/>
        </w:rPr>
        <w:t xml:space="preserve"> </w:t>
      </w:r>
      <w:r w:rsidR="002B4353" w:rsidRPr="006C4811">
        <w:rPr>
          <w:rFonts w:hint="cs"/>
          <w:rtl/>
        </w:rPr>
        <w:t>الحوار</w:t>
      </w:r>
      <w:r w:rsidR="002B4353" w:rsidRPr="006C4811">
        <w:rPr>
          <w:rtl/>
        </w:rPr>
        <w:t xml:space="preserve"> </w:t>
      </w:r>
      <w:r w:rsidR="002B4353" w:rsidRPr="006C4811">
        <w:rPr>
          <w:rFonts w:hint="cs"/>
          <w:rtl/>
        </w:rPr>
        <w:t>الاجتماعي</w:t>
      </w:r>
      <w:r w:rsidR="002B4353" w:rsidRPr="006C4811">
        <w:rPr>
          <w:rtl/>
        </w:rPr>
        <w:t xml:space="preserve"> </w:t>
      </w:r>
      <w:r w:rsidR="002B4353" w:rsidRPr="006C4811">
        <w:rPr>
          <w:rFonts w:hint="cs"/>
          <w:rtl/>
        </w:rPr>
        <w:t>والهيكل</w:t>
      </w:r>
      <w:r w:rsidR="002B4353" w:rsidRPr="006C4811">
        <w:rPr>
          <w:rtl/>
        </w:rPr>
        <w:t xml:space="preserve"> </w:t>
      </w:r>
      <w:r w:rsidR="002B4353" w:rsidRPr="006C4811">
        <w:rPr>
          <w:rFonts w:hint="cs"/>
          <w:rtl/>
        </w:rPr>
        <w:t>الثلاثي</w:t>
      </w:r>
      <w:r w:rsidR="002B4353" w:rsidRPr="006C4811">
        <w:rPr>
          <w:rtl/>
        </w:rPr>
        <w:t xml:space="preserve"> </w:t>
      </w:r>
      <w:r>
        <w:rPr>
          <w:rFonts w:hint="cs"/>
          <w:rtl/>
        </w:rPr>
        <w:t>من العناصر الأساسية التي تسبغ</w:t>
      </w:r>
      <w:r w:rsidR="002B4353" w:rsidRPr="006C4811">
        <w:rPr>
          <w:rtl/>
        </w:rPr>
        <w:t xml:space="preserve"> </w:t>
      </w:r>
      <w:r>
        <w:rPr>
          <w:rFonts w:hint="cs"/>
          <w:rtl/>
        </w:rPr>
        <w:t>ال</w:t>
      </w:r>
      <w:r w:rsidR="002B4353" w:rsidRPr="006C4811">
        <w:rPr>
          <w:rFonts w:hint="cs"/>
          <w:rtl/>
        </w:rPr>
        <w:t>شرعية</w:t>
      </w:r>
      <w:r w:rsidR="002B4353" w:rsidRPr="006C4811">
        <w:rPr>
          <w:rtl/>
        </w:rPr>
        <w:t xml:space="preserve"> </w:t>
      </w:r>
      <w:r w:rsidR="002B4353" w:rsidRPr="006C4811">
        <w:rPr>
          <w:rFonts w:hint="cs"/>
          <w:rtl/>
        </w:rPr>
        <w:t>و</w:t>
      </w:r>
      <w:r>
        <w:rPr>
          <w:rFonts w:hint="cs"/>
          <w:rtl/>
        </w:rPr>
        <w:t>ال</w:t>
      </w:r>
      <w:r w:rsidR="002B4353" w:rsidRPr="006C4811">
        <w:rPr>
          <w:rFonts w:hint="cs"/>
          <w:rtl/>
        </w:rPr>
        <w:t>فعالية</w:t>
      </w:r>
      <w:r>
        <w:rPr>
          <w:rFonts w:hint="cs"/>
          <w:rtl/>
        </w:rPr>
        <w:t xml:space="preserve"> على التشريع</w:t>
      </w:r>
      <w:r w:rsidR="002B4353" w:rsidRPr="006C4811">
        <w:rPr>
          <w:rtl/>
        </w:rPr>
        <w:t xml:space="preserve">. </w:t>
      </w:r>
    </w:p>
    <w:p w14:paraId="03B10626" w14:textId="0183508D" w:rsidR="002B4353" w:rsidRPr="006C4811" w:rsidRDefault="002B4353" w:rsidP="004122A0">
      <w:pPr>
        <w:pStyle w:val="ArILCParanumbold"/>
        <w:bidi/>
      </w:pPr>
      <w:r w:rsidRPr="006C4811">
        <w:rPr>
          <w:rFonts w:hint="cs"/>
          <w:rtl/>
        </w:rPr>
        <w:t>ولا</w:t>
      </w:r>
      <w:r w:rsidRPr="006C4811">
        <w:rPr>
          <w:rtl/>
        </w:rPr>
        <w:t xml:space="preserve"> </w:t>
      </w:r>
      <w:r w:rsidRPr="006C4811">
        <w:rPr>
          <w:rFonts w:hint="cs"/>
          <w:rtl/>
        </w:rPr>
        <w:t>يزال</w:t>
      </w:r>
      <w:r w:rsidRPr="006C4811">
        <w:rPr>
          <w:rtl/>
        </w:rPr>
        <w:t xml:space="preserve"> </w:t>
      </w:r>
      <w:r w:rsidRPr="006C4811">
        <w:rPr>
          <w:rFonts w:hint="cs"/>
          <w:rtl/>
        </w:rPr>
        <w:t>ضمّ</w:t>
      </w:r>
      <w:r w:rsidRPr="006C4811">
        <w:rPr>
          <w:rtl/>
        </w:rPr>
        <w:t xml:space="preserve"> </w:t>
      </w:r>
      <w:r w:rsidRPr="006C4811">
        <w:rPr>
          <w:rFonts w:hint="cs"/>
          <w:rtl/>
        </w:rPr>
        <w:t>الجولان</w:t>
      </w:r>
      <w:r w:rsidRPr="006C4811">
        <w:rPr>
          <w:rtl/>
        </w:rPr>
        <w:t xml:space="preserve"> </w:t>
      </w:r>
      <w:r w:rsidRPr="006C4811">
        <w:rPr>
          <w:rFonts w:hint="cs"/>
          <w:rtl/>
        </w:rPr>
        <w:t>السوري</w:t>
      </w:r>
      <w:r w:rsidRPr="006C4811">
        <w:rPr>
          <w:rtl/>
        </w:rPr>
        <w:t xml:space="preserve"> </w:t>
      </w:r>
      <w:r w:rsidRPr="006C4811">
        <w:rPr>
          <w:rFonts w:hint="cs"/>
          <w:rtl/>
        </w:rPr>
        <w:t>المحتل</w:t>
      </w:r>
      <w:r w:rsidRPr="006C4811">
        <w:rPr>
          <w:rtl/>
        </w:rPr>
        <w:t xml:space="preserve"> </w:t>
      </w:r>
      <w:r w:rsidRPr="006C4811">
        <w:rPr>
          <w:rFonts w:hint="cs"/>
          <w:rtl/>
        </w:rPr>
        <w:t>إلى</w:t>
      </w:r>
      <w:r w:rsidRPr="006C4811">
        <w:rPr>
          <w:rtl/>
        </w:rPr>
        <w:t xml:space="preserve"> </w:t>
      </w:r>
      <w:r w:rsidRPr="006C4811">
        <w:rPr>
          <w:rFonts w:hint="cs"/>
          <w:rtl/>
        </w:rPr>
        <w:t>إسرائيل</w:t>
      </w:r>
      <w:r w:rsidRPr="006C4811">
        <w:rPr>
          <w:rtl/>
        </w:rPr>
        <w:t xml:space="preserve"> </w:t>
      </w:r>
      <w:r w:rsidRPr="006C4811">
        <w:rPr>
          <w:rFonts w:hint="cs"/>
          <w:rtl/>
        </w:rPr>
        <w:t>مستمرا</w:t>
      </w:r>
      <w:r w:rsidR="00E56A55">
        <w:rPr>
          <w:rFonts w:hint="cs"/>
          <w:rtl/>
        </w:rPr>
        <w:t>ً</w:t>
      </w:r>
      <w:r w:rsidRPr="006C4811">
        <w:rPr>
          <w:rFonts w:hint="cs"/>
          <w:rtl/>
        </w:rPr>
        <w:t>،</w:t>
      </w:r>
      <w:r w:rsidRPr="006C4811">
        <w:rPr>
          <w:rtl/>
        </w:rPr>
        <w:t xml:space="preserve"> </w:t>
      </w:r>
      <w:r w:rsidRPr="006C4811">
        <w:rPr>
          <w:rFonts w:hint="cs"/>
          <w:rtl/>
        </w:rPr>
        <w:t>مع</w:t>
      </w:r>
      <w:r w:rsidRPr="006C4811">
        <w:rPr>
          <w:rtl/>
        </w:rPr>
        <w:t xml:space="preserve"> </w:t>
      </w:r>
      <w:r w:rsidRPr="006C4811">
        <w:rPr>
          <w:rFonts w:hint="cs"/>
          <w:rtl/>
        </w:rPr>
        <w:t>تطبيق سياسات ترمي إلى تنمية</w:t>
      </w:r>
      <w:r w:rsidRPr="006C4811">
        <w:rPr>
          <w:rtl/>
        </w:rPr>
        <w:t xml:space="preserve"> </w:t>
      </w:r>
      <w:r w:rsidRPr="006C4811">
        <w:rPr>
          <w:rFonts w:hint="cs"/>
          <w:rtl/>
        </w:rPr>
        <w:t>المنطقة</w:t>
      </w:r>
      <w:r w:rsidRPr="006C4811">
        <w:rPr>
          <w:rtl/>
        </w:rPr>
        <w:t xml:space="preserve"> </w:t>
      </w:r>
      <w:r w:rsidRPr="006C4811">
        <w:rPr>
          <w:rFonts w:hint="cs"/>
          <w:rtl/>
        </w:rPr>
        <w:t>ومضاعفة</w:t>
      </w:r>
      <w:r w:rsidRPr="006C4811">
        <w:rPr>
          <w:rtl/>
        </w:rPr>
        <w:t xml:space="preserve"> </w:t>
      </w:r>
      <w:r w:rsidRPr="006C4811">
        <w:rPr>
          <w:rFonts w:hint="cs"/>
          <w:rtl/>
        </w:rPr>
        <w:t>عدد</w:t>
      </w:r>
      <w:r w:rsidRPr="006C4811">
        <w:rPr>
          <w:rtl/>
        </w:rPr>
        <w:t xml:space="preserve"> </w:t>
      </w:r>
      <w:r w:rsidRPr="006C4811">
        <w:rPr>
          <w:rFonts w:hint="cs"/>
          <w:rtl/>
        </w:rPr>
        <w:t>المستوطنين</w:t>
      </w:r>
      <w:r w:rsidRPr="006C4811">
        <w:rPr>
          <w:rtl/>
        </w:rPr>
        <w:t xml:space="preserve">. </w:t>
      </w:r>
      <w:r w:rsidRPr="006C4811">
        <w:rPr>
          <w:rFonts w:hint="cs"/>
          <w:rtl/>
        </w:rPr>
        <w:t>وقد</w:t>
      </w:r>
      <w:r w:rsidRPr="006C4811">
        <w:rPr>
          <w:rtl/>
        </w:rPr>
        <w:t xml:space="preserve"> </w:t>
      </w:r>
      <w:r w:rsidRPr="006C4811">
        <w:rPr>
          <w:rFonts w:hint="cs"/>
          <w:rtl/>
        </w:rPr>
        <w:t>عزف</w:t>
      </w:r>
      <w:r w:rsidRPr="006C4811">
        <w:rPr>
          <w:rtl/>
        </w:rPr>
        <w:t xml:space="preserve"> </w:t>
      </w:r>
      <w:r w:rsidRPr="006C4811">
        <w:rPr>
          <w:rFonts w:hint="cs"/>
          <w:rtl/>
        </w:rPr>
        <w:t>معظم</w:t>
      </w:r>
      <w:r w:rsidRPr="006C4811">
        <w:rPr>
          <w:rtl/>
        </w:rPr>
        <w:t xml:space="preserve"> </w:t>
      </w:r>
      <w:r w:rsidRPr="006C4811">
        <w:rPr>
          <w:rFonts w:hint="cs"/>
          <w:rtl/>
        </w:rPr>
        <w:t>المواطنين</w:t>
      </w:r>
      <w:r w:rsidRPr="006C4811">
        <w:rPr>
          <w:rtl/>
        </w:rPr>
        <w:t xml:space="preserve"> </w:t>
      </w:r>
      <w:r w:rsidRPr="006C4811">
        <w:rPr>
          <w:rFonts w:hint="cs"/>
          <w:rtl/>
        </w:rPr>
        <w:t>السوريين</w:t>
      </w:r>
      <w:r w:rsidRPr="006C4811">
        <w:rPr>
          <w:rtl/>
        </w:rPr>
        <w:t xml:space="preserve"> </w:t>
      </w:r>
      <w:r w:rsidRPr="006C4811">
        <w:rPr>
          <w:rFonts w:hint="cs"/>
          <w:rtl/>
        </w:rPr>
        <w:t>في</w:t>
      </w:r>
      <w:r w:rsidRPr="006C4811">
        <w:rPr>
          <w:rtl/>
        </w:rPr>
        <w:t xml:space="preserve"> </w:t>
      </w:r>
      <w:r w:rsidRPr="006C4811">
        <w:rPr>
          <w:rFonts w:hint="cs"/>
          <w:rtl/>
        </w:rPr>
        <w:t>الجولان</w:t>
      </w:r>
      <w:r w:rsidR="000D7163">
        <w:rPr>
          <w:rFonts w:hint="cs"/>
          <w:rtl/>
        </w:rPr>
        <w:t xml:space="preserve"> السوري</w:t>
      </w:r>
      <w:r w:rsidRPr="006C4811">
        <w:rPr>
          <w:rtl/>
        </w:rPr>
        <w:t xml:space="preserve"> </w:t>
      </w:r>
      <w:r w:rsidRPr="006C4811">
        <w:rPr>
          <w:rFonts w:hint="cs"/>
          <w:rtl/>
        </w:rPr>
        <w:t>المحتل</w:t>
      </w:r>
      <w:r w:rsidRPr="006C4811">
        <w:rPr>
          <w:rtl/>
        </w:rPr>
        <w:t xml:space="preserve"> </w:t>
      </w:r>
      <w:r w:rsidRPr="006C4811">
        <w:rPr>
          <w:rFonts w:hint="cs"/>
          <w:rtl/>
        </w:rPr>
        <w:t>الآن</w:t>
      </w:r>
      <w:r w:rsidRPr="006C4811">
        <w:rPr>
          <w:rtl/>
        </w:rPr>
        <w:t xml:space="preserve"> </w:t>
      </w:r>
      <w:r w:rsidRPr="006C4811">
        <w:rPr>
          <w:rFonts w:hint="cs"/>
          <w:rtl/>
        </w:rPr>
        <w:t>عن</w:t>
      </w:r>
      <w:r w:rsidRPr="006C4811">
        <w:rPr>
          <w:rtl/>
        </w:rPr>
        <w:t xml:space="preserve"> </w:t>
      </w:r>
      <w:r w:rsidRPr="006C4811">
        <w:rPr>
          <w:rFonts w:hint="cs"/>
          <w:rtl/>
        </w:rPr>
        <w:t>سبل</w:t>
      </w:r>
      <w:r w:rsidRPr="006C4811">
        <w:rPr>
          <w:rtl/>
        </w:rPr>
        <w:t xml:space="preserve"> </w:t>
      </w:r>
      <w:r w:rsidRPr="006C4811">
        <w:rPr>
          <w:rFonts w:hint="cs"/>
          <w:rtl/>
        </w:rPr>
        <w:t>عيشهم</w:t>
      </w:r>
      <w:r w:rsidRPr="006C4811">
        <w:rPr>
          <w:rtl/>
        </w:rPr>
        <w:t xml:space="preserve"> </w:t>
      </w:r>
      <w:r w:rsidRPr="006C4811">
        <w:rPr>
          <w:rFonts w:hint="cs"/>
          <w:rtl/>
        </w:rPr>
        <w:t>التقليدية</w:t>
      </w:r>
      <w:r w:rsidRPr="006C4811">
        <w:rPr>
          <w:rtl/>
        </w:rPr>
        <w:t xml:space="preserve"> </w:t>
      </w:r>
      <w:r w:rsidRPr="006C4811">
        <w:rPr>
          <w:rFonts w:hint="cs"/>
          <w:rtl/>
        </w:rPr>
        <w:t>في</w:t>
      </w:r>
      <w:r w:rsidRPr="006C4811">
        <w:rPr>
          <w:rtl/>
        </w:rPr>
        <w:t xml:space="preserve"> </w:t>
      </w:r>
      <w:r w:rsidRPr="006C4811">
        <w:rPr>
          <w:rFonts w:hint="cs"/>
          <w:rtl/>
        </w:rPr>
        <w:t>الزراعة،</w:t>
      </w:r>
      <w:r w:rsidRPr="006C4811">
        <w:rPr>
          <w:rtl/>
        </w:rPr>
        <w:t xml:space="preserve"> </w:t>
      </w:r>
      <w:r w:rsidRPr="006C4811">
        <w:rPr>
          <w:rFonts w:hint="cs"/>
          <w:rtl/>
        </w:rPr>
        <w:t>وأقبل</w:t>
      </w:r>
      <w:r w:rsidRPr="006C4811">
        <w:rPr>
          <w:rtl/>
        </w:rPr>
        <w:t xml:space="preserve"> </w:t>
      </w:r>
      <w:r w:rsidRPr="006C4811">
        <w:rPr>
          <w:rFonts w:hint="cs"/>
          <w:rtl/>
        </w:rPr>
        <w:t>الكثيرون منهم</w:t>
      </w:r>
      <w:r w:rsidRPr="006C4811">
        <w:rPr>
          <w:rtl/>
        </w:rPr>
        <w:t xml:space="preserve"> </w:t>
      </w:r>
      <w:r w:rsidRPr="006C4811">
        <w:rPr>
          <w:rFonts w:hint="cs"/>
          <w:rtl/>
        </w:rPr>
        <w:t>على</w:t>
      </w:r>
      <w:r w:rsidRPr="006C4811">
        <w:rPr>
          <w:rtl/>
        </w:rPr>
        <w:t xml:space="preserve"> </w:t>
      </w:r>
      <w:r w:rsidRPr="006C4811">
        <w:rPr>
          <w:rFonts w:hint="cs"/>
          <w:rtl/>
        </w:rPr>
        <w:t>البناء</w:t>
      </w:r>
      <w:r w:rsidRPr="006C4811">
        <w:rPr>
          <w:rtl/>
        </w:rPr>
        <w:t xml:space="preserve"> </w:t>
      </w:r>
      <w:r w:rsidRPr="006C4811">
        <w:rPr>
          <w:rFonts w:hint="cs"/>
          <w:rtl/>
        </w:rPr>
        <w:t>والسياحة</w:t>
      </w:r>
      <w:r w:rsidRPr="006C4811">
        <w:rPr>
          <w:rtl/>
        </w:rPr>
        <w:t xml:space="preserve">. </w:t>
      </w:r>
      <w:r w:rsidRPr="006C4811">
        <w:rPr>
          <w:rFonts w:hint="cs"/>
          <w:rtl/>
        </w:rPr>
        <w:t>ويرافق</w:t>
      </w:r>
      <w:r w:rsidRPr="006C4811">
        <w:rPr>
          <w:rtl/>
        </w:rPr>
        <w:t xml:space="preserve"> </w:t>
      </w:r>
      <w:r w:rsidRPr="006C4811">
        <w:rPr>
          <w:rFonts w:hint="cs"/>
          <w:rtl/>
        </w:rPr>
        <w:t>عمليّة</w:t>
      </w:r>
      <w:r w:rsidRPr="006C4811">
        <w:rPr>
          <w:rtl/>
        </w:rPr>
        <w:t xml:space="preserve"> </w:t>
      </w:r>
      <w:r w:rsidR="000D7163">
        <w:rPr>
          <w:rFonts w:hint="cs"/>
          <w:rtl/>
        </w:rPr>
        <w:t>تعميق الإدماج هذه</w:t>
      </w:r>
      <w:r w:rsidRPr="006C4811">
        <w:rPr>
          <w:rtl/>
        </w:rPr>
        <w:t xml:space="preserve"> </w:t>
      </w:r>
      <w:r w:rsidRPr="006C4811">
        <w:rPr>
          <w:rFonts w:hint="cs"/>
          <w:rtl/>
        </w:rPr>
        <w:t>إحساس</w:t>
      </w:r>
      <w:r w:rsidRPr="006C4811">
        <w:rPr>
          <w:rtl/>
        </w:rPr>
        <w:t xml:space="preserve"> </w:t>
      </w:r>
      <w:r w:rsidRPr="006C4811">
        <w:rPr>
          <w:rFonts w:hint="cs"/>
          <w:rtl/>
        </w:rPr>
        <w:t>مستمر</w:t>
      </w:r>
      <w:r w:rsidRPr="006C4811">
        <w:rPr>
          <w:rtl/>
        </w:rPr>
        <w:t xml:space="preserve"> </w:t>
      </w:r>
      <w:r w:rsidR="000D7163">
        <w:rPr>
          <w:rFonts w:hint="cs"/>
          <w:rtl/>
        </w:rPr>
        <w:t>بعدم المساواة</w:t>
      </w:r>
      <w:r w:rsidRPr="006C4811">
        <w:rPr>
          <w:rtl/>
        </w:rPr>
        <w:t xml:space="preserve"> </w:t>
      </w:r>
      <w:r w:rsidRPr="006C4811">
        <w:rPr>
          <w:rFonts w:hint="cs"/>
          <w:rtl/>
        </w:rPr>
        <w:t>في</w:t>
      </w:r>
      <w:r w:rsidRPr="006C4811">
        <w:rPr>
          <w:rtl/>
        </w:rPr>
        <w:t xml:space="preserve"> </w:t>
      </w:r>
      <w:r w:rsidRPr="006C4811">
        <w:rPr>
          <w:rFonts w:hint="cs"/>
          <w:rtl/>
        </w:rPr>
        <w:t>المعاملة</w:t>
      </w:r>
      <w:r w:rsidRPr="006C4811">
        <w:rPr>
          <w:rtl/>
        </w:rPr>
        <w:t xml:space="preserve">. </w:t>
      </w:r>
    </w:p>
    <w:p w14:paraId="5BE01B4E" w14:textId="5B8DDD41" w:rsidR="002B4353" w:rsidRPr="002B4353" w:rsidRDefault="002B4353" w:rsidP="00D647E8">
      <w:pPr>
        <w:pStyle w:val="ArILCParanumbold"/>
        <w:bidi/>
        <w:rPr>
          <w:rtl/>
        </w:rPr>
      </w:pPr>
      <w:r w:rsidRPr="006C4811">
        <w:rPr>
          <w:rFonts w:hint="cs"/>
          <w:rtl/>
        </w:rPr>
        <w:t>ويتطلب</w:t>
      </w:r>
      <w:r w:rsidRPr="006C4811">
        <w:rPr>
          <w:rtl/>
        </w:rPr>
        <w:t xml:space="preserve"> </w:t>
      </w:r>
      <w:r w:rsidRPr="006C4811">
        <w:rPr>
          <w:rFonts w:hint="cs"/>
          <w:rtl/>
        </w:rPr>
        <w:t>تحقيق</w:t>
      </w:r>
      <w:r w:rsidRPr="006C4811">
        <w:rPr>
          <w:rtl/>
        </w:rPr>
        <w:t xml:space="preserve"> </w:t>
      </w:r>
      <w:r w:rsidRPr="006C4811">
        <w:rPr>
          <w:rFonts w:hint="cs"/>
          <w:rtl/>
        </w:rPr>
        <w:t>العدالة</w:t>
      </w:r>
      <w:r w:rsidRPr="006C4811">
        <w:rPr>
          <w:rtl/>
        </w:rPr>
        <w:t xml:space="preserve"> </w:t>
      </w:r>
      <w:proofErr w:type="gramStart"/>
      <w:r w:rsidRPr="006C4811">
        <w:rPr>
          <w:rFonts w:hint="cs"/>
          <w:rtl/>
        </w:rPr>
        <w:t>الاجتماعية</w:t>
      </w:r>
      <w:proofErr w:type="gramEnd"/>
      <w:r w:rsidRPr="006C4811">
        <w:rPr>
          <w:rtl/>
        </w:rPr>
        <w:t xml:space="preserve"> </w:t>
      </w:r>
      <w:r w:rsidRPr="006C4811">
        <w:rPr>
          <w:rFonts w:hint="cs"/>
          <w:rtl/>
        </w:rPr>
        <w:t>وجود</w:t>
      </w:r>
      <w:r w:rsidRPr="006C4811">
        <w:rPr>
          <w:rtl/>
        </w:rPr>
        <w:t xml:space="preserve"> </w:t>
      </w:r>
      <w:r w:rsidRPr="006C4811">
        <w:rPr>
          <w:rFonts w:hint="cs"/>
          <w:rtl/>
        </w:rPr>
        <w:t>المساواة</w:t>
      </w:r>
      <w:r w:rsidRPr="006C4811">
        <w:rPr>
          <w:rtl/>
        </w:rPr>
        <w:t xml:space="preserve"> </w:t>
      </w:r>
      <w:r w:rsidRPr="006C4811">
        <w:rPr>
          <w:rFonts w:hint="cs"/>
          <w:rtl/>
        </w:rPr>
        <w:t>والحرية</w:t>
      </w:r>
      <w:r w:rsidRPr="006C4811">
        <w:rPr>
          <w:rtl/>
        </w:rPr>
        <w:t xml:space="preserve"> </w:t>
      </w:r>
      <w:r w:rsidRPr="006C4811">
        <w:rPr>
          <w:rFonts w:hint="cs"/>
          <w:rtl/>
        </w:rPr>
        <w:t>والكرامة</w:t>
      </w:r>
      <w:r w:rsidRPr="006C4811">
        <w:rPr>
          <w:rtl/>
        </w:rPr>
        <w:t xml:space="preserve">. </w:t>
      </w:r>
      <w:r w:rsidRPr="006C4811">
        <w:rPr>
          <w:rFonts w:hint="cs"/>
          <w:rtl/>
        </w:rPr>
        <w:t>ويقوض</w:t>
      </w:r>
      <w:r w:rsidRPr="006C4811">
        <w:rPr>
          <w:rtl/>
        </w:rPr>
        <w:t xml:space="preserve"> </w:t>
      </w:r>
      <w:r w:rsidRPr="006C4811">
        <w:rPr>
          <w:rFonts w:hint="cs"/>
          <w:rtl/>
        </w:rPr>
        <w:t>هذه</w:t>
      </w:r>
      <w:r w:rsidRPr="006C4811">
        <w:rPr>
          <w:rtl/>
        </w:rPr>
        <w:t xml:space="preserve"> </w:t>
      </w:r>
      <w:r w:rsidRPr="006C4811">
        <w:rPr>
          <w:rFonts w:hint="cs"/>
          <w:rtl/>
        </w:rPr>
        <w:t>القيمَ</w:t>
      </w:r>
      <w:r w:rsidRPr="006C4811">
        <w:rPr>
          <w:rtl/>
        </w:rPr>
        <w:t xml:space="preserve"> </w:t>
      </w:r>
      <w:r w:rsidRPr="006C4811">
        <w:rPr>
          <w:rFonts w:hint="cs"/>
          <w:rtl/>
        </w:rPr>
        <w:t>التي</w:t>
      </w:r>
      <w:r w:rsidRPr="006C4811">
        <w:rPr>
          <w:rtl/>
        </w:rPr>
        <w:t xml:space="preserve"> </w:t>
      </w:r>
      <w:r w:rsidRPr="006C4811">
        <w:rPr>
          <w:rFonts w:hint="cs"/>
          <w:rtl/>
        </w:rPr>
        <w:t>تبنى</w:t>
      </w:r>
      <w:r w:rsidRPr="006C4811">
        <w:rPr>
          <w:rtl/>
        </w:rPr>
        <w:t xml:space="preserve"> </w:t>
      </w:r>
      <w:r w:rsidRPr="006C4811">
        <w:rPr>
          <w:rFonts w:hint="cs"/>
          <w:rtl/>
        </w:rPr>
        <w:t>عليها</w:t>
      </w:r>
      <w:r w:rsidRPr="006C4811">
        <w:rPr>
          <w:rtl/>
        </w:rPr>
        <w:t xml:space="preserve"> </w:t>
      </w:r>
      <w:r w:rsidRPr="006C4811">
        <w:rPr>
          <w:rFonts w:hint="cs"/>
          <w:rtl/>
        </w:rPr>
        <w:t>معايير</w:t>
      </w:r>
      <w:r w:rsidRPr="006C4811">
        <w:rPr>
          <w:rtl/>
        </w:rPr>
        <w:t xml:space="preserve"> </w:t>
      </w:r>
      <w:r w:rsidRPr="006C4811">
        <w:rPr>
          <w:rFonts w:hint="cs"/>
          <w:rtl/>
        </w:rPr>
        <w:t>العمل</w:t>
      </w:r>
      <w:r w:rsidRPr="006C4811">
        <w:rPr>
          <w:rtl/>
        </w:rPr>
        <w:t xml:space="preserve"> </w:t>
      </w:r>
      <w:r w:rsidRPr="006C4811">
        <w:rPr>
          <w:rFonts w:hint="cs"/>
          <w:rtl/>
        </w:rPr>
        <w:t>الدولية،</w:t>
      </w:r>
      <w:r w:rsidRPr="006C4811">
        <w:rPr>
          <w:rtl/>
        </w:rPr>
        <w:t xml:space="preserve"> </w:t>
      </w:r>
      <w:r w:rsidRPr="006C4811">
        <w:rPr>
          <w:rFonts w:hint="cs"/>
          <w:rtl/>
        </w:rPr>
        <w:t>الاحتلال</w:t>
      </w:r>
      <w:r w:rsidRPr="006C4811">
        <w:rPr>
          <w:rtl/>
        </w:rPr>
        <w:t xml:space="preserve"> </w:t>
      </w:r>
      <w:r w:rsidRPr="006C4811">
        <w:rPr>
          <w:rFonts w:hint="cs"/>
          <w:rtl/>
        </w:rPr>
        <w:t>واشتداد</w:t>
      </w:r>
      <w:r w:rsidRPr="006C4811">
        <w:rPr>
          <w:rtl/>
        </w:rPr>
        <w:t xml:space="preserve"> </w:t>
      </w:r>
      <w:r w:rsidRPr="006C4811">
        <w:rPr>
          <w:rFonts w:hint="cs"/>
          <w:rtl/>
        </w:rPr>
        <w:t>العنف</w:t>
      </w:r>
      <w:r w:rsidRPr="006C4811">
        <w:rPr>
          <w:rtl/>
        </w:rPr>
        <w:t xml:space="preserve"> </w:t>
      </w:r>
      <w:r w:rsidRPr="006C4811">
        <w:rPr>
          <w:rFonts w:hint="cs"/>
          <w:rtl/>
        </w:rPr>
        <w:t>في</w:t>
      </w:r>
      <w:r w:rsidRPr="006C4811">
        <w:rPr>
          <w:rtl/>
        </w:rPr>
        <w:t xml:space="preserve"> </w:t>
      </w:r>
      <w:r w:rsidRPr="006C4811">
        <w:rPr>
          <w:rFonts w:hint="cs"/>
          <w:rtl/>
        </w:rPr>
        <w:t>جميع</w:t>
      </w:r>
      <w:r w:rsidRPr="006C4811">
        <w:rPr>
          <w:rtl/>
        </w:rPr>
        <w:t xml:space="preserve"> </w:t>
      </w:r>
      <w:r w:rsidRPr="006C4811">
        <w:rPr>
          <w:rFonts w:hint="cs"/>
          <w:rtl/>
        </w:rPr>
        <w:t>أنحاء</w:t>
      </w:r>
      <w:r w:rsidRPr="006C4811">
        <w:rPr>
          <w:rtl/>
        </w:rPr>
        <w:t xml:space="preserve"> </w:t>
      </w:r>
      <w:r w:rsidRPr="006C4811">
        <w:rPr>
          <w:rFonts w:hint="cs"/>
          <w:rtl/>
        </w:rPr>
        <w:t>الأراضي</w:t>
      </w:r>
      <w:r w:rsidRPr="006C4811">
        <w:rPr>
          <w:rtl/>
        </w:rPr>
        <w:t xml:space="preserve"> </w:t>
      </w:r>
      <w:r w:rsidRPr="006C4811">
        <w:rPr>
          <w:rFonts w:hint="cs"/>
          <w:rtl/>
        </w:rPr>
        <w:t>العربية</w:t>
      </w:r>
      <w:r w:rsidRPr="006C4811">
        <w:rPr>
          <w:rtl/>
        </w:rPr>
        <w:t xml:space="preserve"> </w:t>
      </w:r>
      <w:r w:rsidRPr="006C4811">
        <w:rPr>
          <w:rFonts w:hint="cs"/>
          <w:rtl/>
        </w:rPr>
        <w:t>المحتلة</w:t>
      </w:r>
      <w:r w:rsidRPr="006C4811">
        <w:rPr>
          <w:rtl/>
        </w:rPr>
        <w:t xml:space="preserve"> </w:t>
      </w:r>
      <w:r w:rsidRPr="006C4811">
        <w:rPr>
          <w:rFonts w:hint="cs"/>
          <w:rtl/>
        </w:rPr>
        <w:t>وإسرائيل</w:t>
      </w:r>
      <w:r w:rsidRPr="006C4811">
        <w:rPr>
          <w:rtl/>
        </w:rPr>
        <w:t xml:space="preserve">. </w:t>
      </w:r>
      <w:r w:rsidRPr="006C4811">
        <w:rPr>
          <w:rFonts w:hint="cs"/>
          <w:rtl/>
        </w:rPr>
        <w:t>وفي</w:t>
      </w:r>
      <w:r w:rsidRPr="006C4811">
        <w:rPr>
          <w:rtl/>
        </w:rPr>
        <w:t xml:space="preserve"> </w:t>
      </w:r>
      <w:r w:rsidRPr="006C4811">
        <w:rPr>
          <w:rFonts w:hint="cs"/>
          <w:rtl/>
        </w:rPr>
        <w:t>هذا</w:t>
      </w:r>
      <w:r w:rsidRPr="006C4811">
        <w:rPr>
          <w:rtl/>
        </w:rPr>
        <w:t xml:space="preserve"> </w:t>
      </w:r>
      <w:r w:rsidRPr="006C4811">
        <w:rPr>
          <w:rFonts w:hint="cs"/>
          <w:rtl/>
        </w:rPr>
        <w:t>السياق،</w:t>
      </w:r>
      <w:r w:rsidRPr="006C4811">
        <w:rPr>
          <w:rtl/>
        </w:rPr>
        <w:t xml:space="preserve"> </w:t>
      </w:r>
      <w:r w:rsidRPr="006C4811">
        <w:rPr>
          <w:rFonts w:hint="cs"/>
          <w:rtl/>
        </w:rPr>
        <w:t>يبدو</w:t>
      </w:r>
      <w:r w:rsidRPr="006C4811">
        <w:rPr>
          <w:rtl/>
        </w:rPr>
        <w:t xml:space="preserve"> </w:t>
      </w:r>
      <w:r w:rsidRPr="006C4811">
        <w:rPr>
          <w:rFonts w:hint="cs"/>
          <w:rtl/>
        </w:rPr>
        <w:t>العمل</w:t>
      </w:r>
      <w:r w:rsidRPr="006C4811">
        <w:rPr>
          <w:rtl/>
        </w:rPr>
        <w:t xml:space="preserve"> </w:t>
      </w:r>
      <w:r w:rsidRPr="006C4811">
        <w:rPr>
          <w:rFonts w:hint="cs"/>
          <w:rtl/>
        </w:rPr>
        <w:t>اللائق</w:t>
      </w:r>
      <w:r w:rsidRPr="006C4811">
        <w:rPr>
          <w:rtl/>
        </w:rPr>
        <w:t xml:space="preserve"> </w:t>
      </w:r>
      <w:r w:rsidRPr="006C4811">
        <w:rPr>
          <w:rFonts w:hint="cs"/>
          <w:rtl/>
        </w:rPr>
        <w:t>هدفاً</w:t>
      </w:r>
      <w:r w:rsidRPr="006C4811">
        <w:rPr>
          <w:rtl/>
        </w:rPr>
        <w:t xml:space="preserve"> </w:t>
      </w:r>
      <w:r w:rsidRPr="006C4811">
        <w:rPr>
          <w:rFonts w:hint="cs"/>
          <w:rtl/>
        </w:rPr>
        <w:t>صعب</w:t>
      </w:r>
      <w:r w:rsidRPr="006C4811">
        <w:rPr>
          <w:rtl/>
        </w:rPr>
        <w:t xml:space="preserve"> </w:t>
      </w:r>
      <w:r w:rsidRPr="006C4811">
        <w:rPr>
          <w:rFonts w:hint="cs"/>
          <w:rtl/>
        </w:rPr>
        <w:t>المنال</w:t>
      </w:r>
      <w:r w:rsidRPr="006C4811">
        <w:rPr>
          <w:rtl/>
        </w:rPr>
        <w:t xml:space="preserve"> </w:t>
      </w:r>
      <w:r w:rsidRPr="006C4811">
        <w:rPr>
          <w:rFonts w:hint="cs"/>
          <w:rtl/>
        </w:rPr>
        <w:t>أكثر</w:t>
      </w:r>
      <w:r w:rsidRPr="006C4811">
        <w:rPr>
          <w:rtl/>
        </w:rPr>
        <w:t xml:space="preserve"> </w:t>
      </w:r>
      <w:r w:rsidRPr="006C4811">
        <w:rPr>
          <w:rFonts w:hint="cs"/>
          <w:rtl/>
        </w:rPr>
        <w:t>من</w:t>
      </w:r>
      <w:r w:rsidRPr="006C4811">
        <w:rPr>
          <w:rtl/>
        </w:rPr>
        <w:t xml:space="preserve"> </w:t>
      </w:r>
      <w:r w:rsidRPr="006C4811">
        <w:rPr>
          <w:rFonts w:hint="cs"/>
          <w:rtl/>
        </w:rPr>
        <w:t>أي</w:t>
      </w:r>
      <w:r w:rsidRPr="006C4811">
        <w:rPr>
          <w:rtl/>
        </w:rPr>
        <w:t xml:space="preserve"> </w:t>
      </w:r>
      <w:r w:rsidRPr="006C4811">
        <w:rPr>
          <w:rFonts w:hint="cs"/>
          <w:rtl/>
        </w:rPr>
        <w:t>وقت</w:t>
      </w:r>
      <w:r w:rsidRPr="006C4811">
        <w:rPr>
          <w:rtl/>
        </w:rPr>
        <w:t xml:space="preserve"> </w:t>
      </w:r>
      <w:r w:rsidRPr="006C4811">
        <w:rPr>
          <w:rFonts w:hint="cs"/>
          <w:rtl/>
        </w:rPr>
        <w:t>مضى</w:t>
      </w:r>
      <w:r w:rsidRPr="006C4811">
        <w:rPr>
          <w:rtl/>
        </w:rPr>
        <w:t xml:space="preserve">. </w:t>
      </w:r>
      <w:r w:rsidR="000D7163">
        <w:rPr>
          <w:rFonts w:hint="cs"/>
          <w:rtl/>
        </w:rPr>
        <w:t>ف</w:t>
      </w:r>
      <w:r w:rsidRPr="006C4811">
        <w:rPr>
          <w:rFonts w:hint="cs"/>
          <w:rtl/>
        </w:rPr>
        <w:t>حماية</w:t>
      </w:r>
      <w:r w:rsidRPr="006C4811">
        <w:rPr>
          <w:rtl/>
        </w:rPr>
        <w:t xml:space="preserve"> </w:t>
      </w:r>
      <w:r w:rsidRPr="006C4811">
        <w:rPr>
          <w:rFonts w:hint="cs"/>
          <w:rtl/>
        </w:rPr>
        <w:t>الحقوق</w:t>
      </w:r>
      <w:r w:rsidRPr="006C4811">
        <w:rPr>
          <w:rtl/>
        </w:rPr>
        <w:t xml:space="preserve"> </w:t>
      </w:r>
      <w:r w:rsidRPr="006C4811">
        <w:rPr>
          <w:rFonts w:hint="cs"/>
          <w:rtl/>
        </w:rPr>
        <w:t>في</w:t>
      </w:r>
      <w:r w:rsidRPr="006C4811">
        <w:rPr>
          <w:rtl/>
        </w:rPr>
        <w:t xml:space="preserve"> </w:t>
      </w:r>
      <w:r w:rsidRPr="006C4811">
        <w:rPr>
          <w:rFonts w:hint="cs"/>
          <w:rtl/>
        </w:rPr>
        <w:t>العمل</w:t>
      </w:r>
      <w:r w:rsidRPr="006C4811">
        <w:rPr>
          <w:rtl/>
        </w:rPr>
        <w:t xml:space="preserve"> </w:t>
      </w:r>
      <w:r w:rsidRPr="006C4811">
        <w:rPr>
          <w:rFonts w:hint="cs"/>
          <w:rtl/>
        </w:rPr>
        <w:t>على</w:t>
      </w:r>
      <w:r w:rsidRPr="006C4811">
        <w:rPr>
          <w:rtl/>
        </w:rPr>
        <w:t xml:space="preserve"> </w:t>
      </w:r>
      <w:r w:rsidRPr="006C4811">
        <w:rPr>
          <w:rFonts w:hint="cs"/>
          <w:rtl/>
        </w:rPr>
        <w:t>النحو</w:t>
      </w:r>
      <w:r w:rsidRPr="006C4811">
        <w:rPr>
          <w:rtl/>
        </w:rPr>
        <w:t xml:space="preserve"> </w:t>
      </w:r>
      <w:r w:rsidRPr="006C4811">
        <w:rPr>
          <w:rFonts w:hint="cs"/>
          <w:rtl/>
        </w:rPr>
        <w:t>المنصوص</w:t>
      </w:r>
      <w:r w:rsidRPr="006C4811">
        <w:rPr>
          <w:rtl/>
        </w:rPr>
        <w:t xml:space="preserve"> </w:t>
      </w:r>
      <w:r w:rsidRPr="006C4811">
        <w:rPr>
          <w:rFonts w:hint="cs"/>
          <w:rtl/>
        </w:rPr>
        <w:t>عليه</w:t>
      </w:r>
      <w:r w:rsidRPr="006C4811">
        <w:rPr>
          <w:rtl/>
        </w:rPr>
        <w:t xml:space="preserve"> </w:t>
      </w:r>
      <w:r w:rsidRPr="006C4811">
        <w:rPr>
          <w:rFonts w:hint="cs"/>
          <w:rtl/>
        </w:rPr>
        <w:t>في</w:t>
      </w:r>
      <w:r w:rsidRPr="006C4811">
        <w:rPr>
          <w:rtl/>
        </w:rPr>
        <w:t xml:space="preserve"> </w:t>
      </w:r>
      <w:r w:rsidRPr="006C4811">
        <w:rPr>
          <w:rFonts w:hint="cs"/>
          <w:rtl/>
        </w:rPr>
        <w:t>معايير</w:t>
      </w:r>
      <w:r w:rsidRPr="006C4811">
        <w:rPr>
          <w:rtl/>
        </w:rPr>
        <w:t xml:space="preserve"> </w:t>
      </w:r>
      <w:r w:rsidRPr="006C4811">
        <w:rPr>
          <w:rFonts w:hint="cs"/>
          <w:rtl/>
        </w:rPr>
        <w:t>العمل</w:t>
      </w:r>
      <w:r w:rsidRPr="006C4811">
        <w:rPr>
          <w:rtl/>
        </w:rPr>
        <w:t xml:space="preserve"> </w:t>
      </w:r>
      <w:r w:rsidRPr="006C4811">
        <w:rPr>
          <w:rFonts w:hint="cs"/>
          <w:rtl/>
        </w:rPr>
        <w:t>الدولية</w:t>
      </w:r>
      <w:r w:rsidR="000D7163">
        <w:rPr>
          <w:rFonts w:hint="cs"/>
          <w:rtl/>
        </w:rPr>
        <w:t>، هي</w:t>
      </w:r>
      <w:r w:rsidRPr="006C4811">
        <w:rPr>
          <w:rtl/>
        </w:rPr>
        <w:t xml:space="preserve"> </w:t>
      </w:r>
      <w:r w:rsidRPr="006C4811">
        <w:rPr>
          <w:rFonts w:hint="cs"/>
          <w:rtl/>
        </w:rPr>
        <w:t>جزء</w:t>
      </w:r>
      <w:r w:rsidRPr="006C4811">
        <w:rPr>
          <w:rtl/>
        </w:rPr>
        <w:t xml:space="preserve"> </w:t>
      </w:r>
      <w:r w:rsidRPr="006C4811">
        <w:rPr>
          <w:rFonts w:hint="cs"/>
          <w:rtl/>
        </w:rPr>
        <w:t>لا</w:t>
      </w:r>
      <w:r w:rsidRPr="006C4811">
        <w:rPr>
          <w:rtl/>
        </w:rPr>
        <w:t xml:space="preserve"> </w:t>
      </w:r>
      <w:r w:rsidRPr="006C4811">
        <w:rPr>
          <w:rFonts w:hint="cs"/>
          <w:rtl/>
        </w:rPr>
        <w:t>يتجزأ</w:t>
      </w:r>
      <w:r w:rsidRPr="006C4811">
        <w:rPr>
          <w:rtl/>
        </w:rPr>
        <w:t xml:space="preserve"> </w:t>
      </w:r>
      <w:r w:rsidRPr="006C4811">
        <w:rPr>
          <w:rFonts w:hint="cs"/>
          <w:rtl/>
        </w:rPr>
        <w:t>من</w:t>
      </w:r>
      <w:r w:rsidRPr="006C4811">
        <w:rPr>
          <w:rtl/>
        </w:rPr>
        <w:t xml:space="preserve"> </w:t>
      </w:r>
      <w:r w:rsidRPr="006C4811">
        <w:rPr>
          <w:rFonts w:hint="cs"/>
          <w:rtl/>
        </w:rPr>
        <w:t>الوفاء</w:t>
      </w:r>
      <w:r w:rsidRPr="006C4811">
        <w:rPr>
          <w:rtl/>
        </w:rPr>
        <w:t xml:space="preserve"> </w:t>
      </w:r>
      <w:r w:rsidRPr="006C4811">
        <w:rPr>
          <w:rFonts w:hint="cs"/>
          <w:rtl/>
        </w:rPr>
        <w:t>بالالتزامات</w:t>
      </w:r>
      <w:r w:rsidRPr="006C4811">
        <w:rPr>
          <w:rtl/>
        </w:rPr>
        <w:t xml:space="preserve"> </w:t>
      </w:r>
      <w:r w:rsidRPr="006C4811">
        <w:rPr>
          <w:rFonts w:hint="cs"/>
          <w:rtl/>
        </w:rPr>
        <w:t>الدولية</w:t>
      </w:r>
      <w:r w:rsidRPr="006C4811">
        <w:rPr>
          <w:rtl/>
        </w:rPr>
        <w:t xml:space="preserve"> </w:t>
      </w:r>
      <w:r w:rsidRPr="006C4811">
        <w:rPr>
          <w:rFonts w:hint="cs"/>
          <w:rtl/>
        </w:rPr>
        <w:t>في</w:t>
      </w:r>
      <w:r w:rsidRPr="006C4811">
        <w:rPr>
          <w:rtl/>
        </w:rPr>
        <w:t xml:space="preserve"> </w:t>
      </w:r>
      <w:r w:rsidRPr="006C4811">
        <w:rPr>
          <w:rFonts w:hint="cs"/>
          <w:rtl/>
        </w:rPr>
        <w:t>مجال</w:t>
      </w:r>
      <w:r w:rsidRPr="006C4811">
        <w:rPr>
          <w:rtl/>
        </w:rPr>
        <w:t xml:space="preserve"> </w:t>
      </w:r>
      <w:r w:rsidRPr="006C4811">
        <w:rPr>
          <w:rFonts w:hint="cs"/>
          <w:rtl/>
        </w:rPr>
        <w:t>حقوق</w:t>
      </w:r>
      <w:r w:rsidRPr="006C4811">
        <w:rPr>
          <w:rtl/>
        </w:rPr>
        <w:t xml:space="preserve"> </w:t>
      </w:r>
      <w:r w:rsidRPr="006C4811">
        <w:rPr>
          <w:rFonts w:hint="cs"/>
          <w:rtl/>
        </w:rPr>
        <w:t>الإنسان.</w:t>
      </w:r>
    </w:p>
    <w:p w14:paraId="2D1F6E02" w14:textId="77777777" w:rsidR="002B4353" w:rsidRPr="00B23D00" w:rsidRDefault="002B4353" w:rsidP="00D647E8">
      <w:pPr>
        <w:pStyle w:val="ArILCReportPara"/>
        <w:rPr>
          <w:rtl/>
          <w:lang w:val="en-US"/>
        </w:rPr>
      </w:pPr>
    </w:p>
    <w:p w14:paraId="783D1169" w14:textId="77777777" w:rsidR="0064161B" w:rsidRPr="00274FA4" w:rsidRDefault="0064161B" w:rsidP="00D647E8"/>
    <w:p w14:paraId="1C286C42" w14:textId="77777777" w:rsidR="005C0000" w:rsidRPr="00274FA4" w:rsidRDefault="005C0000" w:rsidP="00D647E8">
      <w:pPr>
        <w:sectPr w:rsidR="005C0000" w:rsidRPr="00274FA4" w:rsidSect="00E22321">
          <w:type w:val="oddPage"/>
          <w:pgSz w:w="11906" w:h="16838" w:code="9"/>
          <w:pgMar w:top="2268" w:right="1134" w:bottom="964" w:left="1134" w:header="851" w:footer="680" w:gutter="0"/>
          <w:cols w:space="708"/>
          <w:titlePg/>
          <w:rtlGutter/>
          <w:docGrid w:linePitch="360"/>
        </w:sectPr>
      </w:pPr>
    </w:p>
    <w:p w14:paraId="55CDD241" w14:textId="403DE3D5" w:rsidR="005C0000" w:rsidRDefault="002675BB" w:rsidP="00D647E8">
      <w:pPr>
        <w:pStyle w:val="StyleArILCReportChapter1"/>
        <w:rPr>
          <w:rtl/>
        </w:rPr>
      </w:pPr>
      <w:bookmarkStart w:id="98" w:name="_Toc135816985"/>
      <w:bookmarkStart w:id="99" w:name="_Toc135817255"/>
      <w:r w:rsidRPr="00B33C40">
        <w:rPr>
          <w:rtl/>
        </w:rPr>
        <w:t xml:space="preserve">مرفق </w:t>
      </w:r>
      <w:proofErr w:type="gramStart"/>
      <w:r>
        <w:rPr>
          <w:rFonts w:hint="cs"/>
          <w:rtl/>
        </w:rPr>
        <w:t>-</w:t>
      </w:r>
      <w:r w:rsidRPr="00B33C40">
        <w:rPr>
          <w:rtl/>
        </w:rPr>
        <w:t xml:space="preserve"> </w:t>
      </w:r>
      <w:r w:rsidR="00D43A29">
        <w:rPr>
          <w:rFonts w:hint="cs"/>
          <w:rtl/>
          <w:lang w:bidi="ar-JO"/>
        </w:rPr>
        <w:t xml:space="preserve"> </w:t>
      </w:r>
      <w:r w:rsidRPr="00B33C40">
        <w:rPr>
          <w:rtl/>
        </w:rPr>
        <w:t>قائمة</w:t>
      </w:r>
      <w:proofErr w:type="gramEnd"/>
      <w:r w:rsidRPr="00B33C40">
        <w:rPr>
          <w:rtl/>
        </w:rPr>
        <w:t xml:space="preserve"> محاوري البعثة</w:t>
      </w:r>
      <w:bookmarkEnd w:id="98"/>
      <w:bookmarkEnd w:id="99"/>
    </w:p>
    <w:p w14:paraId="6977FF4A" w14:textId="77777777" w:rsidR="00687579" w:rsidRPr="00B33C40" w:rsidRDefault="00687579" w:rsidP="00D647E8">
      <w:pPr>
        <w:pStyle w:val="ArILCReportH2"/>
        <w:rPr>
          <w:rtl/>
        </w:rPr>
      </w:pPr>
      <w:bookmarkStart w:id="100" w:name="_Toc133581649"/>
      <w:bookmarkStart w:id="101" w:name="_Toc133620201"/>
      <w:bookmarkEnd w:id="0"/>
      <w:r w:rsidRPr="00B33C40">
        <w:rPr>
          <w:rtl/>
        </w:rPr>
        <w:t>السلطة الفلسطينية والمؤسسات العامة الأخرى</w:t>
      </w:r>
    </w:p>
    <w:bookmarkEnd w:id="100"/>
    <w:bookmarkEnd w:id="101"/>
    <w:p w14:paraId="3B89B331" w14:textId="77777777" w:rsidR="00687579" w:rsidRPr="00B33C40" w:rsidRDefault="00687579" w:rsidP="00D647E8">
      <w:pPr>
        <w:pStyle w:val="ArILCReportH4"/>
        <w:keepNext w:val="0"/>
        <w:keepLines w:val="0"/>
      </w:pPr>
      <w:r w:rsidRPr="00B33C40">
        <w:rPr>
          <w:rtl/>
        </w:rPr>
        <w:t>مكتب رئيس الوزراء</w:t>
      </w:r>
    </w:p>
    <w:p w14:paraId="2CAC3B90" w14:textId="77777777" w:rsidR="00687579" w:rsidRPr="00B33C40" w:rsidRDefault="00687579" w:rsidP="00D647E8">
      <w:pPr>
        <w:pStyle w:val="ArReportIndent1"/>
        <w:rPr>
          <w:rtl/>
        </w:rPr>
      </w:pPr>
      <w:r w:rsidRPr="00B33C40">
        <w:rPr>
          <w:rtl/>
        </w:rPr>
        <w:t>السيد محمد اشتية، رئيس مجلس الوزراء</w:t>
      </w:r>
    </w:p>
    <w:p w14:paraId="6675D834" w14:textId="77777777" w:rsidR="00687579" w:rsidRPr="00B33C40" w:rsidRDefault="00687579" w:rsidP="00D647E8">
      <w:pPr>
        <w:pStyle w:val="ArReportIndent1"/>
        <w:rPr>
          <w:rtl/>
        </w:rPr>
      </w:pPr>
      <w:r w:rsidRPr="00B33C40">
        <w:rPr>
          <w:rtl/>
        </w:rPr>
        <w:t>السيد داوود الديك، مستشار رئيس الوزراء للشؤون الاستراتيجية</w:t>
      </w:r>
    </w:p>
    <w:p w14:paraId="51F43B60" w14:textId="77777777" w:rsidR="00687579" w:rsidRPr="00B33C40" w:rsidRDefault="00687579" w:rsidP="00D647E8">
      <w:pPr>
        <w:pStyle w:val="ArReportIndent1"/>
        <w:rPr>
          <w:rtl/>
        </w:rPr>
      </w:pPr>
      <w:r w:rsidRPr="00B33C40">
        <w:rPr>
          <w:rtl/>
        </w:rPr>
        <w:t xml:space="preserve">السيدة تغريد </w:t>
      </w:r>
      <w:proofErr w:type="spellStart"/>
      <w:r w:rsidRPr="00B33C40">
        <w:rPr>
          <w:rtl/>
        </w:rPr>
        <w:t>سنوار</w:t>
      </w:r>
      <w:proofErr w:type="spellEnd"/>
      <w:r w:rsidRPr="00B33C40">
        <w:rPr>
          <w:rtl/>
        </w:rPr>
        <w:t>، مستشارة رئيس الوزراء للشؤون الدبلوماسية</w:t>
      </w:r>
    </w:p>
    <w:p w14:paraId="2196AEB7" w14:textId="77777777" w:rsidR="00687579" w:rsidRPr="00B33C40" w:rsidRDefault="00687579" w:rsidP="00D647E8">
      <w:pPr>
        <w:pStyle w:val="ArReportIndent1"/>
        <w:rPr>
          <w:rtl/>
        </w:rPr>
      </w:pPr>
      <w:r w:rsidRPr="00B33C40">
        <w:rPr>
          <w:rtl/>
        </w:rPr>
        <w:t>السيد شاكر خليل، مستشار رئيس الوزراء للشؤون الاقتصادية</w:t>
      </w:r>
    </w:p>
    <w:p w14:paraId="2CB957FB" w14:textId="77777777" w:rsidR="00687579" w:rsidRPr="00B33C40" w:rsidRDefault="00687579" w:rsidP="00D647E8">
      <w:pPr>
        <w:pStyle w:val="ArILCReportH4"/>
        <w:keepNext w:val="0"/>
        <w:keepLines w:val="0"/>
      </w:pPr>
      <w:r w:rsidRPr="00B33C40">
        <w:rPr>
          <w:rtl/>
        </w:rPr>
        <w:t>وزارة العمل</w:t>
      </w:r>
    </w:p>
    <w:p w14:paraId="5D71062F" w14:textId="1DFBE25E" w:rsidR="00687579" w:rsidRPr="00B33C40" w:rsidRDefault="00687579" w:rsidP="00506373">
      <w:pPr>
        <w:pStyle w:val="ArReportIndent1"/>
        <w:rPr>
          <w:rtl/>
        </w:rPr>
      </w:pPr>
      <w:r w:rsidRPr="00B33C40">
        <w:rPr>
          <w:rtl/>
        </w:rPr>
        <w:t>السيد نصري أبو جيش، وزير</w:t>
      </w:r>
      <w:r w:rsidR="00932658">
        <w:rPr>
          <w:rFonts w:hint="cs"/>
          <w:rtl/>
        </w:rPr>
        <w:t xml:space="preserve"> العمل</w:t>
      </w:r>
      <w:r w:rsidR="00932658">
        <w:t xml:space="preserve"> </w:t>
      </w:r>
      <w:r w:rsidRPr="00B33C40">
        <w:rPr>
          <w:rtl/>
        </w:rPr>
        <w:t xml:space="preserve"> </w:t>
      </w:r>
    </w:p>
    <w:p w14:paraId="54071649" w14:textId="77777777" w:rsidR="00687579" w:rsidRPr="00B33C40" w:rsidRDefault="00687579" w:rsidP="00506373">
      <w:pPr>
        <w:pStyle w:val="ArReportIndent1"/>
        <w:rPr>
          <w:rtl/>
        </w:rPr>
      </w:pPr>
      <w:r w:rsidRPr="00B33C40">
        <w:rPr>
          <w:rtl/>
        </w:rPr>
        <w:t>السيد عبد الكريم دراغمة، الوكيل المساعد للشراكة الثلاثية والحوار الاجتماعي</w:t>
      </w:r>
    </w:p>
    <w:p w14:paraId="2EEEC6DD" w14:textId="77777777" w:rsidR="00687579" w:rsidRPr="00B33C40" w:rsidRDefault="00687579" w:rsidP="00506373">
      <w:pPr>
        <w:pStyle w:val="ArReportIndent1"/>
        <w:rPr>
          <w:rtl/>
        </w:rPr>
      </w:pPr>
      <w:r w:rsidRPr="00B33C40">
        <w:rPr>
          <w:rtl/>
        </w:rPr>
        <w:t>السيد علي الصاوي، الوكيل المساعد للتشغيل والتدريب المهني</w:t>
      </w:r>
    </w:p>
    <w:p w14:paraId="194FC5AF" w14:textId="77777777" w:rsidR="00687579" w:rsidRPr="00B33C40" w:rsidRDefault="00687579" w:rsidP="00506373">
      <w:pPr>
        <w:pStyle w:val="ArReportIndent1"/>
        <w:rPr>
          <w:rtl/>
        </w:rPr>
      </w:pPr>
      <w:r w:rsidRPr="00B33C40">
        <w:rPr>
          <w:rtl/>
        </w:rPr>
        <w:t>السيد بلال أحمد عمر، الوكيل المساعد لشؤون إدارات العمل</w:t>
      </w:r>
    </w:p>
    <w:p w14:paraId="245F834C" w14:textId="4B4D4F67" w:rsidR="00687579" w:rsidRPr="00B33C40" w:rsidRDefault="00687579" w:rsidP="00506373">
      <w:pPr>
        <w:pStyle w:val="ArReportIndent1"/>
        <w:rPr>
          <w:rtl/>
        </w:rPr>
      </w:pPr>
      <w:r w:rsidRPr="00B33C40">
        <w:rPr>
          <w:rtl/>
        </w:rPr>
        <w:t>السيدة بثينة سالم، مدير عام، ا</w:t>
      </w:r>
      <w:r w:rsidR="00932658">
        <w:rPr>
          <w:rFonts w:hint="cs"/>
          <w:rtl/>
        </w:rPr>
        <w:t>لدائرة</w:t>
      </w:r>
      <w:r w:rsidRPr="00B33C40">
        <w:rPr>
          <w:rtl/>
        </w:rPr>
        <w:t xml:space="preserve"> القانونية</w:t>
      </w:r>
    </w:p>
    <w:p w14:paraId="7F3CC157" w14:textId="43F7B655" w:rsidR="00687579" w:rsidRPr="00492A58" w:rsidRDefault="00687579" w:rsidP="00506373">
      <w:pPr>
        <w:pStyle w:val="ArReportIndent1"/>
        <w:rPr>
          <w:rFonts w:asciiTheme="minorBidi" w:hAnsiTheme="minorBidi" w:cstheme="minorBidi"/>
          <w:color w:val="000000"/>
          <w:sz w:val="24"/>
          <w:shd w:val="clear" w:color="auto" w:fill="FFFFFF"/>
          <w:rtl/>
          <w:lang w:bidi="ar-JO"/>
        </w:rPr>
      </w:pPr>
      <w:r w:rsidRPr="00492A58">
        <w:rPr>
          <w:rFonts w:asciiTheme="minorBidi" w:hAnsiTheme="minorBidi" w:cstheme="minorBidi"/>
          <w:color w:val="000000"/>
          <w:sz w:val="24"/>
          <w:shd w:val="clear" w:color="auto" w:fill="FFFFFF"/>
          <w:rtl/>
        </w:rPr>
        <w:t xml:space="preserve">السيد عبد الكريم </w:t>
      </w:r>
      <w:proofErr w:type="spellStart"/>
      <w:r w:rsidRPr="00492A58">
        <w:rPr>
          <w:rFonts w:asciiTheme="minorBidi" w:hAnsiTheme="minorBidi" w:cstheme="minorBidi"/>
          <w:color w:val="000000"/>
          <w:sz w:val="24"/>
          <w:shd w:val="clear" w:color="auto" w:fill="FFFFFF"/>
          <w:rtl/>
        </w:rPr>
        <w:t>مرداوي</w:t>
      </w:r>
      <w:proofErr w:type="spellEnd"/>
      <w:r w:rsidRPr="00492A58">
        <w:rPr>
          <w:rFonts w:asciiTheme="minorBidi" w:hAnsiTheme="minorBidi" w:cstheme="minorBidi"/>
          <w:color w:val="000000"/>
          <w:sz w:val="24"/>
          <w:shd w:val="clear" w:color="auto" w:fill="FFFFFF"/>
          <w:rtl/>
        </w:rPr>
        <w:t xml:space="preserve">، </w:t>
      </w:r>
      <w:r w:rsidRPr="00932658">
        <w:rPr>
          <w:rFonts w:asciiTheme="minorBidi" w:hAnsiTheme="minorBidi" w:cstheme="minorBidi"/>
          <w:color w:val="000000"/>
          <w:sz w:val="24"/>
          <w:shd w:val="clear" w:color="auto" w:fill="FFFFFF"/>
          <w:rtl/>
        </w:rPr>
        <w:t xml:space="preserve">مدير عام، </w:t>
      </w:r>
      <w:r w:rsidRPr="00932658">
        <w:rPr>
          <w:rFonts w:asciiTheme="minorBidi" w:hAnsiTheme="minorBidi" w:cstheme="minorBidi" w:hint="cs"/>
          <w:color w:val="000000"/>
          <w:sz w:val="24"/>
          <w:shd w:val="clear" w:color="auto" w:fill="FFFFFF"/>
          <w:rtl/>
        </w:rPr>
        <w:t>وحدة تنظيم التشغيل الخارجي</w:t>
      </w:r>
    </w:p>
    <w:p w14:paraId="58D2126D" w14:textId="77777777" w:rsidR="00687579" w:rsidRPr="00B33C40" w:rsidRDefault="00687579" w:rsidP="00D647E8">
      <w:pPr>
        <w:pStyle w:val="ArILCReportH4"/>
        <w:keepNext w:val="0"/>
        <w:keepLines w:val="0"/>
      </w:pPr>
      <w:r w:rsidRPr="00B33C40">
        <w:rPr>
          <w:rtl/>
        </w:rPr>
        <w:t>وزارة الخارجية</w:t>
      </w:r>
    </w:p>
    <w:p w14:paraId="0E19C820" w14:textId="453689D5" w:rsidR="00687579" w:rsidRPr="00492A58" w:rsidRDefault="00687579" w:rsidP="00506373">
      <w:pPr>
        <w:pStyle w:val="ArReportIndent1"/>
        <w:ind w:left="567" w:firstLine="0"/>
        <w:rPr>
          <w:rFonts w:asciiTheme="minorBidi" w:hAnsiTheme="minorBidi" w:cstheme="minorBidi"/>
          <w:color w:val="000000"/>
          <w:sz w:val="24"/>
          <w:shd w:val="clear" w:color="auto" w:fill="FFFFFF"/>
        </w:rPr>
      </w:pPr>
      <w:r w:rsidRPr="00492A58">
        <w:rPr>
          <w:rFonts w:asciiTheme="minorBidi" w:hAnsiTheme="minorBidi" w:cstheme="minorBidi"/>
          <w:color w:val="000000"/>
          <w:sz w:val="24"/>
          <w:shd w:val="clear" w:color="auto" w:fill="FFFFFF"/>
          <w:rtl/>
        </w:rPr>
        <w:t xml:space="preserve">السيد عمر عوض الله، سفير، قطاع العلاقات متعددة الأطراف، رئيس دائرة الأمم المتحدة ومنظماتها المتخصصة </w:t>
      </w:r>
    </w:p>
    <w:p w14:paraId="0E1F3604" w14:textId="77777777" w:rsidR="00687579" w:rsidRPr="00492A58" w:rsidRDefault="00687579" w:rsidP="00506373">
      <w:pPr>
        <w:pStyle w:val="ArReportIndent1"/>
        <w:rPr>
          <w:rFonts w:asciiTheme="minorBidi" w:hAnsiTheme="minorBidi" w:cstheme="minorBidi"/>
          <w:color w:val="000000"/>
          <w:sz w:val="24"/>
          <w:shd w:val="clear" w:color="auto" w:fill="FFFFFF"/>
          <w:rtl/>
          <w:lang w:bidi="ar-LB"/>
        </w:rPr>
      </w:pPr>
      <w:r w:rsidRPr="00492A58">
        <w:rPr>
          <w:rFonts w:asciiTheme="minorBidi" w:hAnsiTheme="minorBidi" w:cstheme="minorBidi"/>
          <w:color w:val="000000"/>
          <w:sz w:val="24"/>
          <w:shd w:val="clear" w:color="auto" w:fill="FFFFFF"/>
          <w:rtl/>
          <w:lang w:bidi="ar-LB"/>
        </w:rPr>
        <w:t xml:space="preserve">السيدة لانا </w:t>
      </w:r>
      <w:r w:rsidRPr="00492A58">
        <w:rPr>
          <w:rFonts w:asciiTheme="minorBidi" w:hAnsiTheme="minorBidi" w:cstheme="minorBidi"/>
          <w:color w:val="000000"/>
          <w:sz w:val="24"/>
          <w:shd w:val="clear" w:color="auto" w:fill="FFFFFF"/>
          <w:rtl/>
        </w:rPr>
        <w:t>خضر</w:t>
      </w:r>
      <w:r w:rsidRPr="00492A58">
        <w:rPr>
          <w:rFonts w:asciiTheme="minorBidi" w:hAnsiTheme="minorBidi" w:cstheme="minorBidi"/>
          <w:color w:val="000000"/>
          <w:sz w:val="24"/>
          <w:shd w:val="clear" w:color="auto" w:fill="FFFFFF"/>
          <w:rtl/>
          <w:lang w:bidi="ar-LB"/>
        </w:rPr>
        <w:t>، ملحق دبلوماسي</w:t>
      </w:r>
    </w:p>
    <w:p w14:paraId="5E67E861" w14:textId="77777777" w:rsidR="00687579" w:rsidRPr="00492A58" w:rsidRDefault="00687579" w:rsidP="00506373">
      <w:pPr>
        <w:pStyle w:val="ArReportIndent1"/>
        <w:rPr>
          <w:rFonts w:asciiTheme="minorBidi" w:hAnsiTheme="minorBidi" w:cstheme="minorBidi"/>
          <w:color w:val="000000"/>
          <w:sz w:val="24"/>
          <w:shd w:val="clear" w:color="auto" w:fill="FFFFFF"/>
          <w:lang w:bidi="ar-LB"/>
        </w:rPr>
      </w:pPr>
      <w:r w:rsidRPr="00492A58">
        <w:rPr>
          <w:rFonts w:asciiTheme="minorBidi" w:hAnsiTheme="minorBidi" w:cstheme="minorBidi"/>
          <w:color w:val="000000"/>
          <w:sz w:val="24"/>
          <w:shd w:val="clear" w:color="auto" w:fill="FFFFFF"/>
          <w:rtl/>
          <w:lang w:bidi="ar-LB"/>
        </w:rPr>
        <w:t xml:space="preserve">السيد خزامى </w:t>
      </w:r>
      <w:r w:rsidRPr="00492A58">
        <w:rPr>
          <w:rFonts w:asciiTheme="minorBidi" w:hAnsiTheme="minorBidi" w:cstheme="minorBidi"/>
          <w:color w:val="000000"/>
          <w:sz w:val="24"/>
          <w:shd w:val="clear" w:color="auto" w:fill="FFFFFF"/>
          <w:rtl/>
        </w:rPr>
        <w:t>حنون</w:t>
      </w:r>
      <w:r w:rsidRPr="00492A58">
        <w:rPr>
          <w:rFonts w:asciiTheme="minorBidi" w:hAnsiTheme="minorBidi" w:cstheme="minorBidi"/>
          <w:color w:val="000000"/>
          <w:sz w:val="24"/>
          <w:shd w:val="clear" w:color="auto" w:fill="FFFFFF"/>
          <w:rtl/>
          <w:lang w:bidi="ar-LB"/>
        </w:rPr>
        <w:t xml:space="preserve">، </w:t>
      </w:r>
      <w:r w:rsidRPr="00932658">
        <w:rPr>
          <w:rFonts w:asciiTheme="minorBidi" w:hAnsiTheme="minorBidi" w:cstheme="minorBidi"/>
          <w:color w:val="000000"/>
          <w:sz w:val="24"/>
          <w:shd w:val="clear" w:color="auto" w:fill="FFFFFF"/>
          <w:rtl/>
          <w:lang w:bidi="ar-LB"/>
        </w:rPr>
        <w:t>دبلوماسي، موظف في مكتب منظمة العمل الدولية</w:t>
      </w:r>
    </w:p>
    <w:p w14:paraId="534AC287" w14:textId="77777777" w:rsidR="00687579" w:rsidRPr="00B33C40" w:rsidRDefault="00687579" w:rsidP="00506373">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محمد عيّاد، دبلوماسي، مستشار قانوني</w:t>
      </w:r>
    </w:p>
    <w:p w14:paraId="7615A775" w14:textId="77777777" w:rsidR="00687579" w:rsidRPr="00B33C40" w:rsidRDefault="00687579" w:rsidP="00D647E8">
      <w:pPr>
        <w:pStyle w:val="ArILCReportH4"/>
        <w:keepNext w:val="0"/>
        <w:keepLines w:val="0"/>
      </w:pPr>
      <w:r w:rsidRPr="00B33C40">
        <w:rPr>
          <w:rtl/>
        </w:rPr>
        <w:t>وزارة التنمية الاجتماعية</w:t>
      </w:r>
    </w:p>
    <w:p w14:paraId="37C61B5B" w14:textId="77777777" w:rsidR="00687579" w:rsidRPr="00B33C40" w:rsidRDefault="00687579" w:rsidP="00506373">
      <w:pPr>
        <w:pStyle w:val="ArReportIndent1"/>
        <w:rPr>
          <w:rFonts w:asciiTheme="minorBidi" w:hAnsiTheme="minorBidi" w:cstheme="minorBidi"/>
          <w:color w:val="000000"/>
          <w:sz w:val="24"/>
          <w:shd w:val="clear" w:color="auto" w:fill="FFFFFF"/>
          <w:rtl/>
        </w:rPr>
      </w:pPr>
      <w:r w:rsidRPr="00B33C40">
        <w:rPr>
          <w:rFonts w:asciiTheme="minorBidi" w:hAnsiTheme="minorBidi" w:cstheme="minorBidi"/>
          <w:color w:val="000000"/>
          <w:sz w:val="24"/>
          <w:shd w:val="clear" w:color="auto" w:fill="FFFFFF"/>
          <w:rtl/>
        </w:rPr>
        <w:t>السيد أحمد مجدلاني، الوزير</w:t>
      </w:r>
    </w:p>
    <w:p w14:paraId="4614429B" w14:textId="77777777" w:rsidR="00687579" w:rsidRPr="00B33C40" w:rsidRDefault="00687579" w:rsidP="00506373">
      <w:pPr>
        <w:pStyle w:val="ArReportIndent1"/>
        <w:rPr>
          <w:rFonts w:asciiTheme="minorBidi" w:hAnsiTheme="minorBidi" w:cstheme="minorBidi"/>
          <w:color w:val="000000"/>
          <w:sz w:val="24"/>
          <w:shd w:val="clear" w:color="auto" w:fill="FFFFFF"/>
          <w:rtl/>
        </w:rPr>
      </w:pPr>
      <w:r w:rsidRPr="00B33C40">
        <w:rPr>
          <w:rFonts w:asciiTheme="minorBidi" w:hAnsiTheme="minorBidi" w:cstheme="minorBidi"/>
          <w:color w:val="000000"/>
          <w:sz w:val="24"/>
          <w:shd w:val="clear" w:color="auto" w:fill="FFFFFF"/>
          <w:rtl/>
        </w:rPr>
        <w:t>السيد أكرم الحافي، الوكيل المساعد، المحافظات الجنوبية</w:t>
      </w:r>
    </w:p>
    <w:p w14:paraId="124C1844" w14:textId="77777777" w:rsidR="00687579" w:rsidRPr="00B33C40" w:rsidRDefault="00687579" w:rsidP="00506373">
      <w:pPr>
        <w:pStyle w:val="ArReportIndent1"/>
        <w:rPr>
          <w:rFonts w:asciiTheme="minorBidi" w:hAnsiTheme="minorBidi" w:cstheme="minorBidi"/>
          <w:color w:val="000000"/>
          <w:sz w:val="24"/>
          <w:shd w:val="clear" w:color="auto" w:fill="FFFFFF"/>
          <w:rtl/>
        </w:rPr>
      </w:pPr>
      <w:r w:rsidRPr="00B33C40">
        <w:rPr>
          <w:rFonts w:asciiTheme="minorBidi" w:hAnsiTheme="minorBidi" w:cstheme="minorBidi"/>
          <w:color w:val="000000"/>
          <w:sz w:val="24"/>
          <w:shd w:val="clear" w:color="auto" w:fill="FFFFFF"/>
          <w:rtl/>
        </w:rPr>
        <w:t>السيدة منال أبو رمضان، مدير عام، التخطيط وإدارة المساعدات</w:t>
      </w:r>
    </w:p>
    <w:p w14:paraId="0C4BA805" w14:textId="3D6C21CC" w:rsidR="00687579" w:rsidRPr="00492A58" w:rsidRDefault="00687579" w:rsidP="00506373">
      <w:pPr>
        <w:pStyle w:val="ArReportIndent1"/>
        <w:rPr>
          <w:rFonts w:asciiTheme="minorBidi" w:hAnsiTheme="minorBidi" w:cstheme="minorBidi"/>
          <w:sz w:val="24"/>
          <w:rtl/>
          <w:lang w:bidi="ar-LB"/>
        </w:rPr>
      </w:pPr>
      <w:r w:rsidRPr="00932658">
        <w:rPr>
          <w:rFonts w:asciiTheme="minorBidi" w:hAnsiTheme="minorBidi" w:cstheme="minorBidi"/>
          <w:sz w:val="24"/>
          <w:rtl/>
          <w:lang w:bidi="ar-LB"/>
        </w:rPr>
        <w:t xml:space="preserve">السيد </w:t>
      </w:r>
      <w:r w:rsidRPr="00703F41">
        <w:rPr>
          <w:rFonts w:asciiTheme="minorBidi" w:hAnsiTheme="minorBidi" w:cstheme="minorBidi"/>
          <w:sz w:val="24"/>
          <w:rtl/>
          <w:lang w:bidi="ar-LB"/>
        </w:rPr>
        <w:t xml:space="preserve">سامي </w:t>
      </w:r>
      <w:proofErr w:type="spellStart"/>
      <w:r w:rsidRPr="00703F41">
        <w:rPr>
          <w:rFonts w:asciiTheme="minorBidi" w:hAnsiTheme="minorBidi" w:cstheme="minorBidi"/>
          <w:sz w:val="24"/>
          <w:rtl/>
          <w:lang w:bidi="ar-LB"/>
        </w:rPr>
        <w:t>العي</w:t>
      </w:r>
      <w:r w:rsidR="00703F41" w:rsidRPr="00703F41">
        <w:rPr>
          <w:rFonts w:asciiTheme="minorBidi" w:hAnsiTheme="minorBidi" w:cstheme="minorBidi" w:hint="cs"/>
          <w:sz w:val="24"/>
          <w:rtl/>
          <w:lang w:bidi="ar-LB"/>
        </w:rPr>
        <w:t>ص</w:t>
      </w:r>
      <w:r w:rsidRPr="00703F41">
        <w:rPr>
          <w:rFonts w:asciiTheme="minorBidi" w:hAnsiTheme="minorBidi" w:cstheme="minorBidi"/>
          <w:sz w:val="24"/>
          <w:rtl/>
          <w:lang w:bidi="ar-LB"/>
        </w:rPr>
        <w:t>ى</w:t>
      </w:r>
      <w:proofErr w:type="spellEnd"/>
      <w:r w:rsidRPr="00703F41">
        <w:rPr>
          <w:rFonts w:asciiTheme="minorBidi" w:hAnsiTheme="minorBidi" w:cstheme="minorBidi"/>
          <w:sz w:val="24"/>
          <w:rtl/>
          <w:lang w:bidi="ar-LB"/>
        </w:rPr>
        <w:t>،</w:t>
      </w:r>
      <w:r w:rsidRPr="00932658">
        <w:rPr>
          <w:rFonts w:asciiTheme="minorBidi" w:hAnsiTheme="minorBidi" w:cstheme="minorBidi"/>
          <w:sz w:val="24"/>
          <w:rtl/>
          <w:lang w:bidi="ar-LB"/>
        </w:rPr>
        <w:t xml:space="preserve"> رئيس</w:t>
      </w:r>
      <w:r w:rsidRPr="00492A58">
        <w:rPr>
          <w:rFonts w:asciiTheme="minorBidi" w:hAnsiTheme="minorBidi" w:cstheme="minorBidi"/>
          <w:sz w:val="24"/>
          <w:rtl/>
          <w:lang w:bidi="ar-LB"/>
        </w:rPr>
        <w:t xml:space="preserve"> العلاقات الدولية</w:t>
      </w:r>
    </w:p>
    <w:p w14:paraId="4D798DF3" w14:textId="77777777" w:rsidR="00687579" w:rsidRPr="00492A58" w:rsidRDefault="00687579" w:rsidP="00506373">
      <w:pPr>
        <w:pStyle w:val="ArReportIndent1"/>
        <w:rPr>
          <w:rFonts w:asciiTheme="minorBidi" w:hAnsiTheme="minorBidi" w:cstheme="minorBidi"/>
          <w:sz w:val="24"/>
          <w:lang w:bidi="ar-LB"/>
        </w:rPr>
      </w:pPr>
      <w:r w:rsidRPr="00492A58">
        <w:rPr>
          <w:rFonts w:asciiTheme="minorBidi" w:hAnsiTheme="minorBidi" w:cstheme="minorBidi"/>
          <w:sz w:val="24"/>
          <w:rtl/>
          <w:lang w:bidi="ar-LB"/>
        </w:rPr>
        <w:t>السيد محمد حنيني، مدير وحدة الإعلام</w:t>
      </w:r>
    </w:p>
    <w:p w14:paraId="4B477DB7" w14:textId="77777777" w:rsidR="00687579" w:rsidRPr="00B33C40" w:rsidRDefault="00687579" w:rsidP="00D647E8">
      <w:pPr>
        <w:pStyle w:val="ArILCReportH4"/>
        <w:keepNext w:val="0"/>
        <w:keepLines w:val="0"/>
      </w:pPr>
      <w:r w:rsidRPr="00B33C40">
        <w:rPr>
          <w:rtl/>
        </w:rPr>
        <w:t xml:space="preserve">وزارة شؤون المرأة </w:t>
      </w:r>
    </w:p>
    <w:p w14:paraId="10AEB88A" w14:textId="77777777" w:rsidR="00687579" w:rsidRPr="00492A58" w:rsidRDefault="00687579" w:rsidP="00506373">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السيدة آمال حمد، الوزيرة</w:t>
      </w:r>
    </w:p>
    <w:p w14:paraId="19EA3E8E" w14:textId="77777777" w:rsidR="00687579" w:rsidRPr="00492A58" w:rsidRDefault="00687579" w:rsidP="00506373">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 حنا نخل</w:t>
      </w:r>
      <w:r>
        <w:rPr>
          <w:rFonts w:asciiTheme="minorBidi" w:hAnsiTheme="minorBidi" w:cstheme="minorBidi" w:hint="cs"/>
          <w:sz w:val="24"/>
          <w:rtl/>
          <w:lang w:bidi="ar-LB"/>
        </w:rPr>
        <w:t>ة</w:t>
      </w:r>
      <w:r w:rsidRPr="00492A58">
        <w:rPr>
          <w:rFonts w:asciiTheme="minorBidi" w:hAnsiTheme="minorBidi" w:cstheme="minorBidi"/>
          <w:sz w:val="24"/>
          <w:rtl/>
          <w:lang w:bidi="ar-LB"/>
        </w:rPr>
        <w:t xml:space="preserve">، مستشار الوزيرة </w:t>
      </w:r>
    </w:p>
    <w:p w14:paraId="4A6E9ECF" w14:textId="77777777" w:rsidR="00687579" w:rsidRPr="00492A58" w:rsidRDefault="00687579" w:rsidP="00506373">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 أمين عاصي، مدير عام، التخطيط والسياسات</w:t>
      </w:r>
    </w:p>
    <w:p w14:paraId="10CF4125" w14:textId="77777777" w:rsidR="00687579" w:rsidRPr="0066223B" w:rsidRDefault="00687579" w:rsidP="00506373">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 xml:space="preserve">السيد سامي </w:t>
      </w:r>
      <w:proofErr w:type="spellStart"/>
      <w:r w:rsidRPr="0066223B">
        <w:rPr>
          <w:rFonts w:asciiTheme="minorBidi" w:hAnsiTheme="minorBidi" w:cstheme="minorBidi"/>
          <w:sz w:val="24"/>
          <w:rtl/>
          <w:lang w:bidi="ar-LB"/>
        </w:rPr>
        <w:t>سحويل</w:t>
      </w:r>
      <w:proofErr w:type="spellEnd"/>
      <w:r w:rsidRPr="0066223B">
        <w:rPr>
          <w:rFonts w:asciiTheme="minorBidi" w:hAnsiTheme="minorBidi" w:cstheme="minorBidi"/>
          <w:sz w:val="24"/>
          <w:rtl/>
          <w:lang w:bidi="ar-LB"/>
        </w:rPr>
        <w:t>، مدير دائرة التخطيط</w:t>
      </w:r>
    </w:p>
    <w:p w14:paraId="63B4E2BC" w14:textId="77777777" w:rsidR="008176A5" w:rsidRDefault="008176A5">
      <w:pPr>
        <w:jc w:val="left"/>
        <w:rPr>
          <w:rFonts w:asciiTheme="minorBidi" w:eastAsia="Noto Sans SC Regular" w:hAnsiTheme="minorBidi" w:cstheme="minorBidi"/>
          <w:color w:val="000000" w:themeColor="text1"/>
          <w:sz w:val="24"/>
          <w:rtl/>
          <w:lang w:val="en-GB" w:bidi="ar-LB"/>
        </w:rPr>
      </w:pPr>
      <w:r>
        <w:rPr>
          <w:rFonts w:asciiTheme="minorBidi" w:hAnsiTheme="minorBidi" w:cstheme="minorBidi"/>
          <w:sz w:val="24"/>
          <w:rtl/>
          <w:lang w:bidi="ar-LB"/>
        </w:rPr>
        <w:br w:type="page"/>
      </w:r>
    </w:p>
    <w:p w14:paraId="7A02E907" w14:textId="5F2D30C5" w:rsidR="00687579" w:rsidRPr="0066223B" w:rsidRDefault="00687579" w:rsidP="00506373">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السيدة كارول زيادة، مستشارة، التمكين الاقتصادي</w:t>
      </w:r>
    </w:p>
    <w:p w14:paraId="5CB2A169" w14:textId="77777777" w:rsidR="00687579" w:rsidRPr="00492A58" w:rsidRDefault="00687579" w:rsidP="00506373">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السيدة</w:t>
      </w:r>
      <w:r w:rsidRPr="00492A58">
        <w:rPr>
          <w:rFonts w:asciiTheme="minorBidi" w:hAnsiTheme="minorBidi" w:cstheme="minorBidi"/>
          <w:color w:val="000000"/>
          <w:sz w:val="24"/>
          <w:shd w:val="clear" w:color="auto" w:fill="FFFFFF"/>
          <w:rtl/>
        </w:rPr>
        <w:t xml:space="preserve"> رندا </w:t>
      </w:r>
      <w:r w:rsidRPr="00932658">
        <w:rPr>
          <w:rFonts w:asciiTheme="minorBidi" w:hAnsiTheme="minorBidi" w:cstheme="minorBidi"/>
          <w:color w:val="000000"/>
          <w:sz w:val="24"/>
          <w:shd w:val="clear" w:color="auto" w:fill="FFFFFF"/>
          <w:rtl/>
        </w:rPr>
        <w:t>جانحو، مدير عام ديوان</w:t>
      </w:r>
      <w:r w:rsidRPr="00492A58">
        <w:rPr>
          <w:rFonts w:asciiTheme="minorBidi" w:hAnsiTheme="minorBidi" w:cstheme="minorBidi"/>
          <w:color w:val="000000"/>
          <w:sz w:val="24"/>
          <w:shd w:val="clear" w:color="auto" w:fill="FFFFFF"/>
          <w:rtl/>
        </w:rPr>
        <w:t xml:space="preserve"> الوزير</w:t>
      </w:r>
      <w:r w:rsidRPr="00492A58">
        <w:rPr>
          <w:rFonts w:asciiTheme="minorBidi" w:hAnsiTheme="minorBidi" w:cstheme="minorBidi"/>
          <w:color w:val="000000"/>
          <w:sz w:val="24"/>
          <w:shd w:val="clear" w:color="auto" w:fill="FFFFFF"/>
        </w:rPr>
        <w:t xml:space="preserve">   </w:t>
      </w:r>
    </w:p>
    <w:p w14:paraId="4BE71A53" w14:textId="77777777" w:rsidR="00687579" w:rsidRPr="00B33C40" w:rsidRDefault="00687579" w:rsidP="00D647E8">
      <w:pPr>
        <w:pStyle w:val="ArILCReportH4"/>
        <w:keepNext w:val="0"/>
        <w:keepLines w:val="0"/>
      </w:pPr>
      <w:r w:rsidRPr="00B33C40">
        <w:rPr>
          <w:rtl/>
        </w:rPr>
        <w:t>سلطة النقد الفلسطينية</w:t>
      </w:r>
    </w:p>
    <w:p w14:paraId="7BE9D28B"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932658">
        <w:rPr>
          <w:rFonts w:asciiTheme="minorBidi" w:hAnsiTheme="minorBidi" w:cstheme="minorBidi"/>
          <w:color w:val="000000"/>
          <w:sz w:val="24"/>
          <w:shd w:val="clear" w:color="auto" w:fill="FFFFFF"/>
          <w:rtl/>
        </w:rPr>
        <w:t>السيد فراس ملحم</w:t>
      </w:r>
      <w:r w:rsidRPr="00492A58">
        <w:rPr>
          <w:rFonts w:asciiTheme="minorBidi" w:hAnsiTheme="minorBidi" w:cstheme="minorBidi"/>
          <w:color w:val="000000"/>
          <w:sz w:val="24"/>
          <w:shd w:val="clear" w:color="auto" w:fill="FFFFFF"/>
          <w:rtl/>
        </w:rPr>
        <w:t xml:space="preserve">، </w:t>
      </w:r>
      <w:r w:rsidRPr="0066223B">
        <w:rPr>
          <w:rFonts w:asciiTheme="minorBidi" w:hAnsiTheme="minorBidi" w:cstheme="minorBidi"/>
          <w:sz w:val="24"/>
          <w:rtl/>
          <w:lang w:bidi="ar-LB"/>
        </w:rPr>
        <w:t>المحافظ</w:t>
      </w:r>
      <w:r w:rsidRPr="00492A58">
        <w:rPr>
          <w:rFonts w:asciiTheme="minorBidi" w:hAnsiTheme="minorBidi" w:cstheme="minorBidi"/>
          <w:color w:val="000000"/>
          <w:sz w:val="24"/>
          <w:shd w:val="clear" w:color="auto" w:fill="FFFFFF"/>
          <w:rtl/>
        </w:rPr>
        <w:t xml:space="preserve"> </w:t>
      </w:r>
    </w:p>
    <w:p w14:paraId="543F0A04" w14:textId="77777777" w:rsidR="00687579" w:rsidRPr="00492A58" w:rsidRDefault="00687579" w:rsidP="00D647E8">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السيد محمد مناصرة، نائب المحافظ</w:t>
      </w:r>
    </w:p>
    <w:p w14:paraId="11702E79" w14:textId="77777777" w:rsidR="00687579" w:rsidRPr="00B33C40" w:rsidRDefault="00687579" w:rsidP="00D647E8">
      <w:pPr>
        <w:pStyle w:val="ArILCReportH4"/>
        <w:keepNext w:val="0"/>
        <w:keepLines w:val="0"/>
      </w:pPr>
      <w:r w:rsidRPr="00B33C40">
        <w:rPr>
          <w:rtl/>
        </w:rPr>
        <w:t>الجهاز المركزي للإحصاء الفلسطيني</w:t>
      </w:r>
    </w:p>
    <w:p w14:paraId="17B38478" w14:textId="77777777" w:rsidR="00687579" w:rsidRPr="0066223B" w:rsidRDefault="00687579" w:rsidP="00D647E8">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السيدة علا عوض</w:t>
      </w:r>
      <w:r w:rsidRPr="0066223B">
        <w:rPr>
          <w:rFonts w:asciiTheme="minorBidi" w:hAnsiTheme="minorBidi" w:cstheme="minorBidi"/>
          <w:sz w:val="24"/>
          <w:lang w:bidi="ar-LB"/>
        </w:rPr>
        <w:t xml:space="preserve"> </w:t>
      </w:r>
      <w:r w:rsidRPr="0066223B">
        <w:rPr>
          <w:rFonts w:asciiTheme="minorBidi" w:hAnsiTheme="minorBidi" w:cstheme="minorBidi"/>
          <w:sz w:val="24"/>
          <w:rtl/>
          <w:lang w:bidi="ar-LB"/>
        </w:rPr>
        <w:t>شخشير، وزيرة، رئيسة الجهاز</w:t>
      </w:r>
    </w:p>
    <w:p w14:paraId="5CED9F06" w14:textId="77777777" w:rsidR="00687579" w:rsidRPr="0066223B" w:rsidRDefault="00687579" w:rsidP="00D647E8">
      <w:pPr>
        <w:pStyle w:val="ArReportIndent1"/>
        <w:rPr>
          <w:rFonts w:asciiTheme="minorBidi" w:hAnsiTheme="minorBidi" w:cstheme="minorBidi"/>
          <w:sz w:val="24"/>
          <w:rtl/>
          <w:lang w:bidi="ar-LB"/>
        </w:rPr>
      </w:pPr>
      <w:r w:rsidRPr="0066223B">
        <w:rPr>
          <w:rFonts w:asciiTheme="minorBidi" w:hAnsiTheme="minorBidi" w:cstheme="minorBidi"/>
          <w:sz w:val="24"/>
          <w:rtl/>
          <w:lang w:bidi="ar-LB"/>
        </w:rPr>
        <w:t>السيدة سهى كنعان، مدير دائرة إحصاءات العمل</w:t>
      </w:r>
    </w:p>
    <w:p w14:paraId="22FA8232" w14:textId="77777777" w:rsidR="00687579" w:rsidRPr="00B33C40" w:rsidRDefault="00687579" w:rsidP="00D647E8">
      <w:pPr>
        <w:pStyle w:val="ArILCReportH4"/>
        <w:keepNext w:val="0"/>
        <w:keepLines w:val="0"/>
      </w:pPr>
      <w:r w:rsidRPr="00B33C40">
        <w:rPr>
          <w:rtl/>
        </w:rPr>
        <w:t>اللجنة الوطنية لتشغيل النساء</w:t>
      </w:r>
    </w:p>
    <w:p w14:paraId="7F6189E8"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 محمد الأعرج، مدير عام التشغيل، وزارة العمل</w:t>
      </w:r>
    </w:p>
    <w:p w14:paraId="5BF49000"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 عزمي عبد الرحمن، مدير عام، السياسات العمالية</w:t>
      </w:r>
    </w:p>
    <w:p w14:paraId="5045409E"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السيدة لمى عواد، رئيسة وحدة النوع الاجتماعي، وزارة العمل</w:t>
      </w:r>
    </w:p>
    <w:p w14:paraId="0BCCC777"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السيدة عبير البرغوثي، سكرتير وحدة النوع الاجتماعي، وزارة العمل</w:t>
      </w:r>
    </w:p>
    <w:p w14:paraId="4A0CE072"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السيدة أسمهان جبارين، رئيسة وحدة النوع الاجتماعي، مكتب رئيس الوزراء</w:t>
      </w:r>
    </w:p>
    <w:p w14:paraId="6B0B4270" w14:textId="77777777" w:rsidR="00687579" w:rsidRPr="00492A58" w:rsidRDefault="00687579" w:rsidP="00D647E8">
      <w:pPr>
        <w:pStyle w:val="ArReportIndent1"/>
        <w:rPr>
          <w:rFonts w:asciiTheme="minorBidi" w:hAnsiTheme="minorBidi" w:cstheme="minorBidi"/>
          <w:sz w:val="24"/>
          <w:rtl/>
        </w:rPr>
      </w:pPr>
      <w:r w:rsidRPr="00703F41">
        <w:rPr>
          <w:rFonts w:asciiTheme="minorBidi" w:hAnsiTheme="minorBidi" w:cstheme="minorBidi"/>
          <w:sz w:val="24"/>
          <w:rtl/>
        </w:rPr>
        <w:t>السيدة رنا العاصي، رئيسة</w:t>
      </w:r>
      <w:r w:rsidRPr="00492A58">
        <w:rPr>
          <w:rFonts w:asciiTheme="minorBidi" w:hAnsiTheme="minorBidi" w:cstheme="minorBidi"/>
          <w:sz w:val="24"/>
          <w:rtl/>
        </w:rPr>
        <w:t xml:space="preserve"> وحدة الرقابة والتدقيق، مكتب رئيس الوزراء</w:t>
      </w:r>
    </w:p>
    <w:p w14:paraId="2A00B86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أسماء خياط، رئيسة وحدة النوع الاجتماعي، وزارة المالية</w:t>
      </w:r>
    </w:p>
    <w:p w14:paraId="78AF08A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أسماء الكيلاني، رئيسة وحدة النوع الاجتماعي، وزارة الثقافة</w:t>
      </w:r>
    </w:p>
    <w:p w14:paraId="6DECDD1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سرين الشنطي، رئيسة وحدة النوع الاجتماعي، وزارة الاقتصاد الوطني</w:t>
      </w:r>
    </w:p>
    <w:p w14:paraId="32E9B7B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ختام </w:t>
      </w:r>
      <w:proofErr w:type="spellStart"/>
      <w:r w:rsidRPr="00492A58">
        <w:rPr>
          <w:rFonts w:asciiTheme="minorBidi" w:hAnsiTheme="minorBidi" w:cstheme="minorBidi"/>
          <w:sz w:val="24"/>
          <w:rtl/>
        </w:rPr>
        <w:t>حمايل</w:t>
      </w:r>
      <w:proofErr w:type="spellEnd"/>
      <w:r w:rsidRPr="00492A58">
        <w:rPr>
          <w:rFonts w:asciiTheme="minorBidi" w:hAnsiTheme="minorBidi" w:cstheme="minorBidi"/>
          <w:sz w:val="24"/>
          <w:rtl/>
        </w:rPr>
        <w:t>، رئيسة وحدة النوع الاجتماعي، وزارة الزراعة</w:t>
      </w:r>
    </w:p>
    <w:p w14:paraId="4B396F33"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تغريد </w:t>
      </w:r>
      <w:proofErr w:type="spellStart"/>
      <w:r w:rsidRPr="00492A58">
        <w:rPr>
          <w:rFonts w:asciiTheme="minorBidi" w:hAnsiTheme="minorBidi" w:cstheme="minorBidi"/>
          <w:sz w:val="24"/>
          <w:rtl/>
        </w:rPr>
        <w:t>عناتي</w:t>
      </w:r>
      <w:proofErr w:type="spellEnd"/>
      <w:r w:rsidRPr="00492A58">
        <w:rPr>
          <w:rFonts w:asciiTheme="minorBidi" w:hAnsiTheme="minorBidi" w:cstheme="minorBidi"/>
          <w:sz w:val="24"/>
          <w:rtl/>
        </w:rPr>
        <w:t>، رئيسة وحدة النوع الاجتماعي، وزارة الأشغال العامة والإسكان</w:t>
      </w:r>
    </w:p>
    <w:p w14:paraId="756BC633"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هبه جيبات، رئيسة وحدة النوع الاجتماعي، وزارة التنمية الاجتماعي</w:t>
      </w:r>
    </w:p>
    <w:p w14:paraId="429F881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فيحاء سليمان، رئيسة وحدة النوع الاجتماعي، الاتحاد العام لنقابات عمال فلسطين</w:t>
      </w:r>
    </w:p>
    <w:p w14:paraId="7D34B40B" w14:textId="77777777" w:rsidR="00687579" w:rsidRPr="0066223B"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 xml:space="preserve">السيدة كارين </w:t>
      </w:r>
      <w:proofErr w:type="spellStart"/>
      <w:r w:rsidRPr="0066223B">
        <w:rPr>
          <w:rFonts w:asciiTheme="minorBidi" w:hAnsiTheme="minorBidi" w:cstheme="minorBidi"/>
          <w:sz w:val="24"/>
          <w:rtl/>
        </w:rPr>
        <w:t>متز</w:t>
      </w:r>
      <w:proofErr w:type="spellEnd"/>
      <w:r w:rsidRPr="0066223B">
        <w:rPr>
          <w:rFonts w:asciiTheme="minorBidi" w:hAnsiTheme="minorBidi" w:cstheme="minorBidi"/>
          <w:sz w:val="24"/>
          <w:rtl/>
        </w:rPr>
        <w:t xml:space="preserve"> أبو حميد، منسقة العلاقات الخارجية، مركز الديمقراطية وحقوق العاملين</w:t>
      </w:r>
    </w:p>
    <w:p w14:paraId="69EBF418" w14:textId="77777777" w:rsidR="00687579" w:rsidRPr="00492A58"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السيدة لميس الشعيبي، مديرة مشروع، المبادرة الفلسطينية</w:t>
      </w:r>
      <w:r w:rsidRPr="00492A58">
        <w:rPr>
          <w:rFonts w:asciiTheme="minorBidi" w:hAnsiTheme="minorBidi" w:cstheme="minorBidi"/>
          <w:color w:val="000000"/>
          <w:sz w:val="24"/>
          <w:shd w:val="clear" w:color="auto" w:fill="FFFFFF"/>
          <w:rtl/>
        </w:rPr>
        <w:t xml:space="preserve"> لتعميق الحوار العالمي والديمقراطية (مفتاح)</w:t>
      </w:r>
    </w:p>
    <w:p w14:paraId="1C001E5A" w14:textId="77777777" w:rsidR="00687579" w:rsidRPr="0066223B" w:rsidRDefault="00687579" w:rsidP="00D647E8">
      <w:pPr>
        <w:pStyle w:val="ArILCReportH2"/>
      </w:pPr>
      <w:bookmarkStart w:id="102" w:name="_Hlk133390865"/>
      <w:r w:rsidRPr="0066223B">
        <w:rPr>
          <w:rtl/>
        </w:rPr>
        <w:t>منظمات العمال ومنظمات أصحاب العمل الفلسطينية</w:t>
      </w:r>
    </w:p>
    <w:bookmarkEnd w:id="102"/>
    <w:p w14:paraId="4B99302C" w14:textId="77777777" w:rsidR="00687579" w:rsidRPr="0066223B" w:rsidRDefault="00687579" w:rsidP="00D647E8">
      <w:pPr>
        <w:pStyle w:val="ArILCReportH4"/>
        <w:keepNext w:val="0"/>
        <w:keepLines w:val="0"/>
      </w:pPr>
      <w:r w:rsidRPr="0066223B">
        <w:rPr>
          <w:rtl/>
        </w:rPr>
        <w:t>الاتحاد العام لنقابات عمال فلسطين، نابلس</w:t>
      </w:r>
    </w:p>
    <w:p w14:paraId="4ED9DAC8" w14:textId="77777777" w:rsidR="00687579" w:rsidRPr="0066223B" w:rsidRDefault="00687579" w:rsidP="00D647E8">
      <w:pPr>
        <w:pStyle w:val="ArReportIndent1"/>
        <w:ind w:left="567" w:firstLine="0"/>
        <w:rPr>
          <w:rFonts w:asciiTheme="minorBidi" w:hAnsiTheme="minorBidi" w:cstheme="minorBidi"/>
          <w:sz w:val="24"/>
          <w:rtl/>
        </w:rPr>
      </w:pPr>
      <w:r w:rsidRPr="0066223B">
        <w:rPr>
          <w:rFonts w:asciiTheme="minorBidi" w:hAnsiTheme="minorBidi" w:cstheme="minorBidi"/>
          <w:sz w:val="24"/>
          <w:rtl/>
        </w:rPr>
        <w:t>السيد شاهر سعد، الأمين العام</w:t>
      </w:r>
    </w:p>
    <w:p w14:paraId="16AAF97C" w14:textId="77777777" w:rsidR="00687579" w:rsidRPr="0066223B" w:rsidRDefault="00687579" w:rsidP="00D647E8">
      <w:pPr>
        <w:pStyle w:val="ArReportIndent1"/>
        <w:ind w:left="567" w:firstLine="0"/>
        <w:rPr>
          <w:rFonts w:asciiTheme="minorBidi" w:hAnsiTheme="minorBidi" w:cstheme="minorBidi"/>
          <w:sz w:val="24"/>
          <w:rtl/>
        </w:rPr>
      </w:pPr>
      <w:r w:rsidRPr="0066223B">
        <w:rPr>
          <w:rFonts w:asciiTheme="minorBidi" w:hAnsiTheme="minorBidi" w:cstheme="minorBidi"/>
          <w:sz w:val="24"/>
          <w:rtl/>
        </w:rPr>
        <w:t xml:space="preserve">السيد أشرف الأعور، أمين السر </w:t>
      </w:r>
    </w:p>
    <w:p w14:paraId="3831C0D2" w14:textId="77777777" w:rsidR="00687579" w:rsidRPr="0066223B" w:rsidRDefault="00687579" w:rsidP="00D647E8">
      <w:pPr>
        <w:pStyle w:val="ArReportIndent1"/>
        <w:ind w:left="567" w:firstLine="0"/>
        <w:rPr>
          <w:rFonts w:asciiTheme="minorBidi" w:hAnsiTheme="minorBidi" w:cstheme="minorBidi"/>
          <w:sz w:val="24"/>
          <w:rtl/>
        </w:rPr>
      </w:pPr>
      <w:r w:rsidRPr="0066223B">
        <w:rPr>
          <w:rFonts w:asciiTheme="minorBidi" w:hAnsiTheme="minorBidi" w:cstheme="minorBidi"/>
          <w:sz w:val="24"/>
          <w:rtl/>
        </w:rPr>
        <w:t>السيدة عائشة حموضة، رئيسة وحدة النوع الاجتماعي، عضو الأمانة العامة</w:t>
      </w:r>
    </w:p>
    <w:p w14:paraId="67BF09A9" w14:textId="77777777" w:rsidR="00687579" w:rsidRPr="0066223B" w:rsidRDefault="00687579" w:rsidP="00D647E8">
      <w:pPr>
        <w:pStyle w:val="ArReportIndent1"/>
        <w:ind w:left="567" w:firstLine="0"/>
        <w:rPr>
          <w:rFonts w:asciiTheme="minorBidi" w:hAnsiTheme="minorBidi" w:cstheme="minorBidi"/>
          <w:sz w:val="24"/>
          <w:rtl/>
        </w:rPr>
      </w:pPr>
      <w:r w:rsidRPr="0066223B">
        <w:rPr>
          <w:rFonts w:asciiTheme="minorBidi" w:hAnsiTheme="minorBidi" w:cstheme="minorBidi"/>
          <w:sz w:val="24"/>
          <w:rtl/>
        </w:rPr>
        <w:t>السيدة إيمان أبو صلاح، عضو اللجنة التنفيذية</w:t>
      </w:r>
    </w:p>
    <w:p w14:paraId="26E27C47" w14:textId="5C84AABF" w:rsidR="00687579" w:rsidRPr="00492A58" w:rsidRDefault="00687579" w:rsidP="00D647E8">
      <w:pPr>
        <w:pStyle w:val="ArReportIndent1"/>
        <w:ind w:left="567" w:firstLine="0"/>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محمود الحواشين، رئيس نقابة</w:t>
      </w:r>
      <w:r w:rsidR="00932658">
        <w:rPr>
          <w:rFonts w:asciiTheme="minorBidi" w:hAnsiTheme="minorBidi" w:cstheme="minorBidi" w:hint="cs"/>
          <w:color w:val="000000"/>
          <w:sz w:val="24"/>
          <w:shd w:val="clear" w:color="auto" w:fill="FFFFFF"/>
          <w:rtl/>
        </w:rPr>
        <w:t xml:space="preserve"> العاملين في</w:t>
      </w:r>
      <w:r w:rsidRPr="00492A58">
        <w:rPr>
          <w:rFonts w:asciiTheme="minorBidi" w:hAnsiTheme="minorBidi" w:cstheme="minorBidi"/>
          <w:color w:val="000000"/>
          <w:sz w:val="24"/>
          <w:shd w:val="clear" w:color="auto" w:fill="FFFFFF"/>
          <w:rtl/>
        </w:rPr>
        <w:t xml:space="preserve"> الخدمات </w:t>
      </w:r>
      <w:r w:rsidRPr="0066223B">
        <w:rPr>
          <w:rFonts w:asciiTheme="minorBidi" w:hAnsiTheme="minorBidi" w:cstheme="minorBidi"/>
          <w:sz w:val="24"/>
          <w:rtl/>
        </w:rPr>
        <w:t>العامة</w:t>
      </w:r>
      <w:r w:rsidRPr="00492A58">
        <w:rPr>
          <w:rFonts w:asciiTheme="minorBidi" w:hAnsiTheme="minorBidi" w:cstheme="minorBidi"/>
          <w:color w:val="000000"/>
          <w:sz w:val="24"/>
          <w:shd w:val="clear" w:color="auto" w:fill="FFFFFF"/>
          <w:rtl/>
        </w:rPr>
        <w:t>، عضو الأمانة العامة</w:t>
      </w:r>
    </w:p>
    <w:p w14:paraId="59C66823" w14:textId="77777777" w:rsidR="00687579" w:rsidRPr="0066223B" w:rsidRDefault="00687579" w:rsidP="00D647E8">
      <w:pPr>
        <w:pStyle w:val="ArReportIndent1"/>
        <w:ind w:left="567" w:firstLine="0"/>
        <w:rPr>
          <w:rFonts w:asciiTheme="minorBidi" w:hAnsiTheme="minorBidi" w:cstheme="minorBidi"/>
          <w:sz w:val="24"/>
          <w:rtl/>
        </w:rPr>
      </w:pPr>
      <w:r w:rsidRPr="00492A58">
        <w:rPr>
          <w:rFonts w:asciiTheme="minorBidi" w:hAnsiTheme="minorBidi" w:cstheme="minorBidi"/>
          <w:color w:val="000000"/>
          <w:sz w:val="24"/>
          <w:shd w:val="clear" w:color="auto" w:fill="FFFFFF"/>
          <w:rtl/>
        </w:rPr>
        <w:t xml:space="preserve">السيد ساهر صرصور، رئيس نقابة </w:t>
      </w:r>
      <w:r w:rsidRPr="0066223B">
        <w:rPr>
          <w:rFonts w:asciiTheme="minorBidi" w:hAnsiTheme="minorBidi" w:cstheme="minorBidi"/>
          <w:sz w:val="24"/>
          <w:rtl/>
        </w:rPr>
        <w:t>عمال البناء والأخشاب، عضو الأمانة العامة</w:t>
      </w:r>
    </w:p>
    <w:p w14:paraId="2B95F755"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66223B">
        <w:rPr>
          <w:rFonts w:asciiTheme="minorBidi" w:hAnsiTheme="minorBidi" w:cstheme="minorBidi"/>
          <w:sz w:val="24"/>
          <w:rtl/>
        </w:rPr>
        <w:t>السيدة جويرية الصفدي، رئيسة نقابة التأمين الصحي</w:t>
      </w:r>
      <w:r w:rsidRPr="00492A58">
        <w:rPr>
          <w:rFonts w:asciiTheme="minorBidi" w:hAnsiTheme="minorBidi" w:cstheme="minorBidi"/>
          <w:color w:val="000000"/>
          <w:sz w:val="24"/>
          <w:shd w:val="clear" w:color="auto" w:fill="FFFFFF"/>
          <w:rtl/>
        </w:rPr>
        <w:t>، عضو الأمانة العامة</w:t>
      </w:r>
    </w:p>
    <w:p w14:paraId="333E51F2" w14:textId="77777777" w:rsidR="00687579" w:rsidRPr="0066223B"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السيد عبد الكريم دويكات، رئيس نقابة الزراعة والصناعات الغذائية</w:t>
      </w:r>
    </w:p>
    <w:p w14:paraId="78DA7120" w14:textId="77777777" w:rsidR="00687579" w:rsidRPr="0066223B"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السيدة تمام عبد الحفيظ، رئيسة نقابة النقل العام</w:t>
      </w:r>
    </w:p>
    <w:p w14:paraId="6F32CC03"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 xml:space="preserve">السيد </w:t>
      </w:r>
      <w:r w:rsidRPr="00703F41">
        <w:rPr>
          <w:rFonts w:asciiTheme="minorBidi" w:hAnsiTheme="minorBidi" w:cstheme="minorBidi"/>
          <w:color w:val="000000"/>
          <w:sz w:val="24"/>
          <w:shd w:val="clear" w:color="auto" w:fill="FFFFFF"/>
          <w:rtl/>
        </w:rPr>
        <w:t>وسيم كلبون</w:t>
      </w:r>
      <w:r w:rsidRPr="00703F41">
        <w:rPr>
          <w:rFonts w:asciiTheme="minorBidi" w:hAnsiTheme="minorBidi" w:cstheme="minorBidi" w:hint="cs"/>
          <w:color w:val="000000"/>
          <w:sz w:val="24"/>
          <w:shd w:val="clear" w:color="auto" w:fill="FFFFFF"/>
          <w:rtl/>
        </w:rPr>
        <w:t>ة</w:t>
      </w:r>
      <w:r w:rsidRPr="00703F41">
        <w:rPr>
          <w:rFonts w:asciiTheme="minorBidi" w:hAnsiTheme="minorBidi" w:cstheme="minorBidi"/>
          <w:color w:val="000000"/>
          <w:sz w:val="24"/>
          <w:shd w:val="clear" w:color="auto" w:fill="FFFFFF"/>
          <w:rtl/>
        </w:rPr>
        <w:t>،</w:t>
      </w:r>
      <w:r w:rsidRPr="00492A58">
        <w:rPr>
          <w:rFonts w:asciiTheme="minorBidi" w:hAnsiTheme="minorBidi" w:cstheme="minorBidi"/>
          <w:color w:val="000000"/>
          <w:sz w:val="24"/>
          <w:shd w:val="clear" w:color="auto" w:fill="FFFFFF"/>
          <w:rtl/>
        </w:rPr>
        <w:t xml:space="preserve"> منسق المشاريع</w:t>
      </w:r>
    </w:p>
    <w:p w14:paraId="0AC984CE" w14:textId="2CA54E51" w:rsidR="00687579" w:rsidRPr="00492A58" w:rsidRDefault="00687579" w:rsidP="00D647E8">
      <w:pPr>
        <w:pStyle w:val="ArReportIndent1"/>
        <w:rPr>
          <w:rFonts w:asciiTheme="minorBidi" w:hAnsiTheme="minorBidi" w:cstheme="minorBidi"/>
          <w:color w:val="000000"/>
          <w:sz w:val="24"/>
          <w:shd w:val="clear" w:color="auto" w:fill="FFFFFF"/>
          <w:rtl/>
        </w:rPr>
      </w:pPr>
      <w:bookmarkStart w:id="103" w:name="_Hlk134452617"/>
      <w:r w:rsidRPr="00492A58">
        <w:rPr>
          <w:rFonts w:asciiTheme="minorBidi" w:hAnsiTheme="minorBidi" w:cstheme="minorBidi"/>
          <w:color w:val="000000"/>
          <w:sz w:val="24"/>
          <w:shd w:val="clear" w:color="auto" w:fill="FFFFFF"/>
          <w:rtl/>
        </w:rPr>
        <w:t xml:space="preserve">السيد عماد </w:t>
      </w:r>
      <w:r w:rsidRPr="00703F41">
        <w:rPr>
          <w:rFonts w:asciiTheme="minorBidi" w:hAnsiTheme="minorBidi" w:cstheme="minorBidi"/>
          <w:color w:val="000000"/>
          <w:sz w:val="24"/>
          <w:shd w:val="clear" w:color="auto" w:fill="FFFFFF"/>
          <w:rtl/>
        </w:rPr>
        <w:t xml:space="preserve">الدين </w:t>
      </w:r>
      <w:proofErr w:type="spellStart"/>
      <w:r w:rsidRPr="00703F41">
        <w:rPr>
          <w:rFonts w:asciiTheme="minorBidi" w:hAnsiTheme="minorBidi" w:cstheme="minorBidi"/>
          <w:color w:val="000000"/>
          <w:sz w:val="24"/>
          <w:shd w:val="clear" w:color="auto" w:fill="FFFFFF"/>
          <w:rtl/>
        </w:rPr>
        <w:t>اشت</w:t>
      </w:r>
      <w:r w:rsidRPr="00703F41">
        <w:rPr>
          <w:rFonts w:asciiTheme="minorBidi" w:hAnsiTheme="minorBidi" w:cstheme="minorBidi" w:hint="cs"/>
          <w:color w:val="000000"/>
          <w:sz w:val="24"/>
          <w:shd w:val="clear" w:color="auto" w:fill="FFFFFF"/>
          <w:rtl/>
        </w:rPr>
        <w:t>ي</w:t>
      </w:r>
      <w:r w:rsidRPr="00703F41">
        <w:rPr>
          <w:rFonts w:asciiTheme="minorBidi" w:hAnsiTheme="minorBidi" w:cstheme="minorBidi"/>
          <w:color w:val="000000"/>
          <w:sz w:val="24"/>
          <w:shd w:val="clear" w:color="auto" w:fill="FFFFFF"/>
          <w:rtl/>
        </w:rPr>
        <w:t>وي</w:t>
      </w:r>
      <w:proofErr w:type="spellEnd"/>
      <w:r w:rsidRPr="00703F41">
        <w:rPr>
          <w:rFonts w:asciiTheme="minorBidi" w:hAnsiTheme="minorBidi" w:cstheme="minorBidi"/>
          <w:color w:val="000000"/>
          <w:sz w:val="24"/>
          <w:shd w:val="clear" w:color="auto" w:fill="FFFFFF"/>
          <w:rtl/>
        </w:rPr>
        <w:t xml:space="preserve">، مدير دائرة الشباب، </w:t>
      </w:r>
      <w:r w:rsidR="00703F41">
        <w:rPr>
          <w:rFonts w:asciiTheme="minorBidi" w:hAnsiTheme="minorBidi" w:cstheme="minorBidi" w:hint="cs"/>
          <w:color w:val="000000"/>
          <w:sz w:val="24"/>
          <w:shd w:val="clear" w:color="auto" w:fill="FFFFFF"/>
          <w:rtl/>
        </w:rPr>
        <w:t xml:space="preserve">رئيس نقابة البتروكيماويات، </w:t>
      </w:r>
      <w:r w:rsidRPr="00703F41">
        <w:rPr>
          <w:rFonts w:asciiTheme="minorBidi" w:hAnsiTheme="minorBidi" w:cstheme="minorBidi"/>
          <w:color w:val="000000"/>
          <w:sz w:val="24"/>
          <w:shd w:val="clear" w:color="auto" w:fill="FFFFFF"/>
          <w:rtl/>
        </w:rPr>
        <w:t>عضو</w:t>
      </w:r>
      <w:r w:rsidRPr="00492A58">
        <w:rPr>
          <w:rFonts w:asciiTheme="minorBidi" w:hAnsiTheme="minorBidi" w:cstheme="minorBidi"/>
          <w:color w:val="000000"/>
          <w:sz w:val="24"/>
          <w:shd w:val="clear" w:color="auto" w:fill="FFFFFF"/>
          <w:rtl/>
        </w:rPr>
        <w:t xml:space="preserve"> الأمانة العامة </w:t>
      </w:r>
    </w:p>
    <w:bookmarkEnd w:id="103"/>
    <w:p w14:paraId="6FF89419"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محمد كميل، أمين الصندوق، فرع جنين</w:t>
      </w:r>
    </w:p>
    <w:p w14:paraId="2E5664F1"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نافذ جرادات، أمين الصندوق، فرع حلحول</w:t>
      </w:r>
    </w:p>
    <w:p w14:paraId="436B2DB8" w14:textId="17F10044"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 xml:space="preserve">السيدة </w:t>
      </w:r>
      <w:r w:rsidRPr="00703F41">
        <w:rPr>
          <w:rFonts w:asciiTheme="minorBidi" w:hAnsiTheme="minorBidi" w:cstheme="minorBidi"/>
          <w:color w:val="000000"/>
          <w:sz w:val="24"/>
          <w:shd w:val="clear" w:color="auto" w:fill="FFFFFF"/>
          <w:rtl/>
        </w:rPr>
        <w:t xml:space="preserve">سمية </w:t>
      </w:r>
      <w:proofErr w:type="spellStart"/>
      <w:r w:rsidRPr="00703F41">
        <w:rPr>
          <w:rFonts w:asciiTheme="minorBidi" w:hAnsiTheme="minorBidi" w:cstheme="minorBidi"/>
          <w:color w:val="000000"/>
          <w:sz w:val="24"/>
          <w:shd w:val="clear" w:color="auto" w:fill="FFFFFF"/>
          <w:rtl/>
        </w:rPr>
        <w:t>الحوامد</w:t>
      </w:r>
      <w:r w:rsidR="00932658" w:rsidRPr="00703F41">
        <w:rPr>
          <w:rFonts w:asciiTheme="minorBidi" w:hAnsiTheme="minorBidi" w:cstheme="minorBidi" w:hint="cs"/>
          <w:color w:val="000000"/>
          <w:sz w:val="24"/>
          <w:shd w:val="clear" w:color="auto" w:fill="FFFFFF"/>
          <w:rtl/>
        </w:rPr>
        <w:t>ه</w:t>
      </w:r>
      <w:proofErr w:type="spellEnd"/>
      <w:r w:rsidRPr="00703F41">
        <w:rPr>
          <w:rFonts w:asciiTheme="minorBidi" w:hAnsiTheme="minorBidi" w:cstheme="minorBidi"/>
          <w:color w:val="000000"/>
          <w:sz w:val="24"/>
          <w:shd w:val="clear" w:color="auto" w:fill="FFFFFF"/>
          <w:rtl/>
        </w:rPr>
        <w:t>، أمينة</w:t>
      </w:r>
      <w:r w:rsidRPr="00492A58">
        <w:rPr>
          <w:rFonts w:asciiTheme="minorBidi" w:hAnsiTheme="minorBidi" w:cstheme="minorBidi"/>
          <w:color w:val="000000"/>
          <w:sz w:val="24"/>
          <w:shd w:val="clear" w:color="auto" w:fill="FFFFFF"/>
          <w:rtl/>
        </w:rPr>
        <w:t xml:space="preserve"> الصندوق، فرع جنوب الخليل</w:t>
      </w:r>
    </w:p>
    <w:p w14:paraId="01C5C038"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فوزي شعبان، أمين الصندوق، فرع القدس</w:t>
      </w:r>
    </w:p>
    <w:p w14:paraId="1A6BC5B1"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سمير حريزات، أمين الصندوق، فرع يطا</w:t>
      </w:r>
    </w:p>
    <w:p w14:paraId="338BC443" w14:textId="77777777" w:rsidR="00687579" w:rsidRPr="00492A58" w:rsidRDefault="00687579" w:rsidP="00D647E8">
      <w:pPr>
        <w:pStyle w:val="ArReportIndent1"/>
        <w:rPr>
          <w:rFonts w:asciiTheme="minorBidi" w:hAnsiTheme="minorBidi" w:cstheme="minorBidi"/>
          <w:color w:val="000000"/>
          <w:sz w:val="24"/>
          <w:shd w:val="clear" w:color="auto" w:fill="FFFFFF"/>
          <w:rtl/>
          <w:lang w:bidi="ar-LB"/>
        </w:rPr>
      </w:pPr>
      <w:r w:rsidRPr="00703F41">
        <w:rPr>
          <w:rFonts w:asciiTheme="minorBidi" w:hAnsiTheme="minorBidi" w:cstheme="minorBidi"/>
          <w:color w:val="000000"/>
          <w:sz w:val="24"/>
          <w:shd w:val="clear" w:color="auto" w:fill="FFFFFF"/>
          <w:rtl/>
        </w:rPr>
        <w:t>السيد خالد صوافي، نقابي</w:t>
      </w:r>
    </w:p>
    <w:p w14:paraId="13F50839"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مجد غالب بري، نقابي</w:t>
      </w:r>
    </w:p>
    <w:p w14:paraId="3A4929EE" w14:textId="77777777" w:rsidR="00687579" w:rsidRPr="0066223B" w:rsidRDefault="00687579" w:rsidP="00D647E8">
      <w:pPr>
        <w:pStyle w:val="ArILCReportH4"/>
        <w:keepNext w:val="0"/>
        <w:keepLines w:val="0"/>
      </w:pPr>
      <w:r w:rsidRPr="0066223B">
        <w:rPr>
          <w:rtl/>
        </w:rPr>
        <w:t>الاتحاد العام لنقابات عمال فلسطين، غزة</w:t>
      </w:r>
    </w:p>
    <w:p w14:paraId="23DA6448" w14:textId="77777777" w:rsidR="00687579" w:rsidRPr="0066223B" w:rsidRDefault="00687579" w:rsidP="00D647E8">
      <w:pPr>
        <w:pStyle w:val="ArReportIndent1"/>
        <w:ind w:left="567" w:firstLine="0"/>
        <w:rPr>
          <w:rFonts w:asciiTheme="minorBidi" w:hAnsiTheme="minorBidi" w:cstheme="minorBidi"/>
          <w:color w:val="000000"/>
          <w:sz w:val="24"/>
          <w:shd w:val="clear" w:color="auto" w:fill="FFFFFF"/>
          <w:rtl/>
        </w:rPr>
      </w:pPr>
      <w:r w:rsidRPr="00492A58">
        <w:rPr>
          <w:rFonts w:asciiTheme="minorBidi" w:hAnsiTheme="minorBidi" w:cstheme="minorBidi"/>
          <w:sz w:val="24"/>
          <w:rtl/>
        </w:rPr>
        <w:t>السيد بشير السيسي، عضو الأمانة الع</w:t>
      </w:r>
      <w:r w:rsidRPr="0066223B">
        <w:rPr>
          <w:rFonts w:asciiTheme="minorBidi" w:hAnsiTheme="minorBidi" w:cstheme="minorBidi"/>
          <w:color w:val="000000"/>
          <w:sz w:val="24"/>
          <w:shd w:val="clear" w:color="auto" w:fill="FFFFFF"/>
          <w:rtl/>
        </w:rPr>
        <w:t>امة، الأمين العام للنقابة العامة لعمال الخدمات العامة والتجارة</w:t>
      </w:r>
    </w:p>
    <w:p w14:paraId="0C45E950" w14:textId="77777777" w:rsidR="00687579" w:rsidRPr="00492A58" w:rsidRDefault="00687579" w:rsidP="00D647E8">
      <w:pPr>
        <w:pStyle w:val="ArReportIndent1"/>
        <w:ind w:left="567" w:firstLine="0"/>
        <w:rPr>
          <w:rFonts w:asciiTheme="minorBidi" w:hAnsiTheme="minorBidi" w:cstheme="minorBidi"/>
          <w:sz w:val="24"/>
          <w:rtl/>
        </w:rPr>
      </w:pPr>
      <w:r w:rsidRPr="0066223B">
        <w:rPr>
          <w:rFonts w:asciiTheme="minorBidi" w:hAnsiTheme="minorBidi" w:cstheme="minorBidi"/>
          <w:color w:val="000000"/>
          <w:sz w:val="24"/>
          <w:shd w:val="clear" w:color="auto" w:fill="FFFFFF"/>
          <w:rtl/>
        </w:rPr>
        <w:t>السيد طارق الهندي، رئيس نقابة العاملين</w:t>
      </w:r>
      <w:r w:rsidRPr="00492A58">
        <w:rPr>
          <w:rFonts w:asciiTheme="minorBidi" w:hAnsiTheme="minorBidi" w:cstheme="minorBidi"/>
          <w:sz w:val="24"/>
          <w:rtl/>
        </w:rPr>
        <w:t xml:space="preserve"> في الزراعة وصيد الأسماك</w:t>
      </w:r>
    </w:p>
    <w:p w14:paraId="71145CA7" w14:textId="41D044A9" w:rsidR="00687579" w:rsidRPr="00492A58" w:rsidRDefault="00687579" w:rsidP="00D647E8">
      <w:pPr>
        <w:pStyle w:val="ArReportIndent1"/>
        <w:ind w:left="567" w:firstLine="0"/>
        <w:rPr>
          <w:rFonts w:asciiTheme="minorBidi" w:hAnsiTheme="minorBidi" w:cstheme="minorBidi"/>
          <w:sz w:val="24"/>
          <w:rtl/>
        </w:rPr>
      </w:pPr>
      <w:r w:rsidRPr="00492A58">
        <w:rPr>
          <w:rFonts w:asciiTheme="minorBidi" w:hAnsiTheme="minorBidi" w:cstheme="minorBidi"/>
          <w:sz w:val="24"/>
          <w:rtl/>
        </w:rPr>
        <w:t xml:space="preserve">السيد سلامه أبو زعيتر، </w:t>
      </w:r>
      <w:r w:rsidRPr="0066223B">
        <w:rPr>
          <w:rFonts w:asciiTheme="minorBidi" w:hAnsiTheme="minorBidi" w:cstheme="minorBidi"/>
          <w:color w:val="000000"/>
          <w:sz w:val="24"/>
          <w:shd w:val="clear" w:color="auto" w:fill="FFFFFF"/>
          <w:rtl/>
        </w:rPr>
        <w:t>عضو</w:t>
      </w:r>
      <w:r w:rsidRPr="00492A58">
        <w:rPr>
          <w:rFonts w:asciiTheme="minorBidi" w:hAnsiTheme="minorBidi" w:cstheme="minorBidi"/>
          <w:sz w:val="24"/>
          <w:rtl/>
        </w:rPr>
        <w:t xml:space="preserve"> الأمانة العامة، رئيس النقابة العامة</w:t>
      </w:r>
      <w:r w:rsidR="00932658">
        <w:rPr>
          <w:rFonts w:asciiTheme="minorBidi" w:hAnsiTheme="minorBidi" w:cstheme="minorBidi" w:hint="cs"/>
          <w:sz w:val="24"/>
          <w:rtl/>
        </w:rPr>
        <w:t xml:space="preserve"> للعاملين في ا</w:t>
      </w:r>
      <w:r w:rsidRPr="00492A58">
        <w:rPr>
          <w:rFonts w:asciiTheme="minorBidi" w:hAnsiTheme="minorBidi" w:cstheme="minorBidi"/>
          <w:sz w:val="24"/>
          <w:rtl/>
        </w:rPr>
        <w:t>لخدمات الصحية</w:t>
      </w:r>
      <w:r>
        <w:rPr>
          <w:rFonts w:asciiTheme="minorBidi" w:hAnsiTheme="minorBidi" w:cstheme="minorBidi" w:hint="cs"/>
          <w:sz w:val="24"/>
          <w:rtl/>
        </w:rPr>
        <w:t xml:space="preserve"> </w:t>
      </w:r>
    </w:p>
    <w:p w14:paraId="35337485" w14:textId="77777777" w:rsidR="00687579" w:rsidRPr="00492A58" w:rsidRDefault="00687579" w:rsidP="00D647E8">
      <w:pPr>
        <w:pStyle w:val="ArReportIndent1"/>
        <w:ind w:left="567" w:firstLine="0"/>
        <w:rPr>
          <w:rFonts w:asciiTheme="minorBidi" w:hAnsiTheme="minorBidi" w:cstheme="minorBidi"/>
          <w:sz w:val="24"/>
          <w:rtl/>
        </w:rPr>
      </w:pPr>
      <w:r w:rsidRPr="00492A58">
        <w:rPr>
          <w:rFonts w:asciiTheme="minorBidi" w:hAnsiTheme="minorBidi" w:cstheme="minorBidi"/>
          <w:sz w:val="24"/>
          <w:rtl/>
        </w:rPr>
        <w:t xml:space="preserve">السيد يحيى أبو العطا، عضو </w:t>
      </w:r>
      <w:r w:rsidRPr="0066223B">
        <w:rPr>
          <w:rFonts w:asciiTheme="minorBidi" w:hAnsiTheme="minorBidi" w:cstheme="minorBidi"/>
          <w:color w:val="000000"/>
          <w:sz w:val="24"/>
          <w:shd w:val="clear" w:color="auto" w:fill="FFFFFF"/>
          <w:rtl/>
        </w:rPr>
        <w:t>الأمانة</w:t>
      </w:r>
      <w:r w:rsidRPr="00492A58">
        <w:rPr>
          <w:rFonts w:asciiTheme="minorBidi" w:hAnsiTheme="minorBidi" w:cstheme="minorBidi"/>
          <w:sz w:val="24"/>
          <w:rtl/>
        </w:rPr>
        <w:t xml:space="preserve"> العامة، نائب رئيس النقابة العامة لعمال </w:t>
      </w:r>
      <w:r w:rsidRPr="00932658">
        <w:rPr>
          <w:rFonts w:asciiTheme="minorBidi" w:hAnsiTheme="minorBidi" w:cstheme="minorBidi"/>
          <w:sz w:val="24"/>
          <w:rtl/>
        </w:rPr>
        <w:t>النقل العام</w:t>
      </w:r>
      <w:r>
        <w:rPr>
          <w:rFonts w:asciiTheme="minorBidi" w:hAnsiTheme="minorBidi" w:cstheme="minorBidi" w:hint="cs"/>
          <w:sz w:val="24"/>
          <w:rtl/>
        </w:rPr>
        <w:t xml:space="preserve">   </w:t>
      </w:r>
    </w:p>
    <w:p w14:paraId="1209E3EB" w14:textId="77777777" w:rsidR="00687579" w:rsidRPr="0066223B" w:rsidRDefault="00687579" w:rsidP="00D647E8">
      <w:pPr>
        <w:pStyle w:val="ArReportIndent1"/>
        <w:ind w:left="567" w:firstLine="0"/>
        <w:rPr>
          <w:rFonts w:asciiTheme="minorBidi" w:hAnsiTheme="minorBidi" w:cstheme="minorBidi"/>
          <w:color w:val="000000"/>
          <w:sz w:val="24"/>
          <w:shd w:val="clear" w:color="auto" w:fill="FFFFFF"/>
          <w:rtl/>
        </w:rPr>
      </w:pPr>
      <w:r w:rsidRPr="0066223B">
        <w:rPr>
          <w:rFonts w:asciiTheme="minorBidi" w:hAnsiTheme="minorBidi" w:cstheme="minorBidi"/>
          <w:color w:val="000000"/>
          <w:sz w:val="24"/>
          <w:shd w:val="clear" w:color="auto" w:fill="FFFFFF"/>
          <w:rtl/>
        </w:rPr>
        <w:t>السيد وائل خلف، عضو الأمانة العامة، نائب رئيس نقابة الموظفين العموميين</w:t>
      </w:r>
    </w:p>
    <w:p w14:paraId="20795A6E" w14:textId="77777777" w:rsidR="00687579" w:rsidRPr="0066223B" w:rsidRDefault="00687579" w:rsidP="00D647E8">
      <w:pPr>
        <w:pStyle w:val="ArReportIndent1"/>
        <w:ind w:left="567" w:firstLine="0"/>
        <w:rPr>
          <w:rFonts w:asciiTheme="minorBidi" w:hAnsiTheme="minorBidi" w:cstheme="minorBidi"/>
          <w:color w:val="000000"/>
          <w:sz w:val="24"/>
          <w:shd w:val="clear" w:color="auto" w:fill="FFFFFF"/>
          <w:rtl/>
        </w:rPr>
      </w:pPr>
      <w:r w:rsidRPr="0066223B">
        <w:rPr>
          <w:rFonts w:asciiTheme="minorBidi" w:hAnsiTheme="minorBidi" w:cstheme="minorBidi"/>
          <w:color w:val="000000"/>
          <w:sz w:val="24"/>
          <w:shd w:val="clear" w:color="auto" w:fill="FFFFFF"/>
          <w:rtl/>
        </w:rPr>
        <w:t>السيدة اعتماد أبو جلالة، رئيسة لجنة المرأة</w:t>
      </w:r>
    </w:p>
    <w:p w14:paraId="6A8F004E" w14:textId="77777777" w:rsidR="00687579" w:rsidRPr="0066223B" w:rsidRDefault="00687579" w:rsidP="00D647E8">
      <w:pPr>
        <w:pStyle w:val="ArReportIndent1"/>
        <w:ind w:left="567" w:firstLine="0"/>
        <w:rPr>
          <w:rFonts w:asciiTheme="minorBidi" w:hAnsiTheme="minorBidi" w:cstheme="minorBidi"/>
          <w:color w:val="000000"/>
          <w:sz w:val="24"/>
          <w:shd w:val="clear" w:color="auto" w:fill="FFFFFF"/>
          <w:rtl/>
        </w:rPr>
      </w:pPr>
      <w:r w:rsidRPr="0066223B">
        <w:rPr>
          <w:rFonts w:asciiTheme="minorBidi" w:hAnsiTheme="minorBidi" w:cstheme="minorBidi"/>
          <w:color w:val="000000"/>
          <w:sz w:val="24"/>
          <w:shd w:val="clear" w:color="auto" w:fill="FFFFFF"/>
          <w:rtl/>
        </w:rPr>
        <w:t xml:space="preserve">السيد عبد الرحمن </w:t>
      </w:r>
      <w:proofErr w:type="gramStart"/>
      <w:r w:rsidRPr="0066223B">
        <w:rPr>
          <w:rFonts w:asciiTheme="minorBidi" w:hAnsiTheme="minorBidi" w:cstheme="minorBidi"/>
          <w:color w:val="000000"/>
          <w:sz w:val="24"/>
          <w:shd w:val="clear" w:color="auto" w:fill="FFFFFF"/>
          <w:rtl/>
        </w:rPr>
        <w:t>عبدالله</w:t>
      </w:r>
      <w:proofErr w:type="gramEnd"/>
      <w:r w:rsidRPr="0066223B">
        <w:rPr>
          <w:rFonts w:asciiTheme="minorBidi" w:hAnsiTheme="minorBidi" w:cstheme="minorBidi"/>
          <w:color w:val="000000"/>
          <w:sz w:val="24"/>
          <w:shd w:val="clear" w:color="auto" w:fill="FFFFFF"/>
          <w:rtl/>
        </w:rPr>
        <w:t xml:space="preserve">، نقابي  </w:t>
      </w:r>
    </w:p>
    <w:p w14:paraId="0B0BA215" w14:textId="77777777" w:rsidR="00687579" w:rsidRPr="0066223B" w:rsidRDefault="00687579" w:rsidP="00D647E8">
      <w:pPr>
        <w:pStyle w:val="ArILCReportH4"/>
        <w:keepNext w:val="0"/>
        <w:keepLines w:val="0"/>
      </w:pPr>
      <w:r w:rsidRPr="0066223B">
        <w:rPr>
          <w:rtl/>
        </w:rPr>
        <w:t>اتحاد الغرف التجارية الصناعية الزراعية الفلسطينية، رام الله</w:t>
      </w:r>
    </w:p>
    <w:p w14:paraId="5855A8C3" w14:textId="77777777" w:rsidR="00687579" w:rsidRPr="0066223B" w:rsidRDefault="00687579" w:rsidP="00D647E8">
      <w:pPr>
        <w:pStyle w:val="ArReportIndent1"/>
        <w:rPr>
          <w:rFonts w:asciiTheme="minorBidi" w:hAnsiTheme="minorBidi" w:cstheme="minorBidi"/>
          <w:color w:val="000000"/>
          <w:sz w:val="24"/>
          <w:shd w:val="clear" w:color="auto" w:fill="FFFFFF"/>
          <w:rtl/>
        </w:rPr>
      </w:pPr>
      <w:r w:rsidRPr="0066223B">
        <w:rPr>
          <w:rFonts w:asciiTheme="minorBidi" w:hAnsiTheme="minorBidi" w:cstheme="minorBidi"/>
          <w:color w:val="000000"/>
          <w:sz w:val="24"/>
          <w:shd w:val="clear" w:color="auto" w:fill="FFFFFF"/>
          <w:rtl/>
        </w:rPr>
        <w:t>السيد عبده إدريس، رئيس مجلس إدارة اتحاد الغرف التجارية الصناعية الزراعية الفلسطينية، رئيس غرفة الخليل</w:t>
      </w:r>
    </w:p>
    <w:p w14:paraId="69383653" w14:textId="77777777" w:rsidR="00687579" w:rsidRPr="0066223B" w:rsidRDefault="00687579" w:rsidP="00D647E8">
      <w:pPr>
        <w:pStyle w:val="ArReportIndent1"/>
        <w:rPr>
          <w:rFonts w:asciiTheme="minorBidi" w:hAnsiTheme="minorBidi" w:cstheme="minorBidi"/>
          <w:color w:val="000000"/>
          <w:sz w:val="24"/>
          <w:shd w:val="clear" w:color="auto" w:fill="FFFFFF"/>
          <w:rtl/>
        </w:rPr>
      </w:pPr>
      <w:r w:rsidRPr="0066223B">
        <w:rPr>
          <w:rFonts w:asciiTheme="minorBidi" w:hAnsiTheme="minorBidi" w:cstheme="minorBidi"/>
          <w:color w:val="000000"/>
          <w:sz w:val="24"/>
          <w:shd w:val="clear" w:color="auto" w:fill="FFFFFF"/>
          <w:rtl/>
        </w:rPr>
        <w:t xml:space="preserve">السيد جمال </w:t>
      </w:r>
      <w:proofErr w:type="spellStart"/>
      <w:r w:rsidRPr="0066223B">
        <w:rPr>
          <w:rFonts w:asciiTheme="minorBidi" w:hAnsiTheme="minorBidi" w:cstheme="minorBidi"/>
          <w:color w:val="000000"/>
          <w:sz w:val="24"/>
          <w:shd w:val="clear" w:color="auto" w:fill="FFFFFF"/>
          <w:rtl/>
        </w:rPr>
        <w:t>جوابر</w:t>
      </w:r>
      <w:r w:rsidRPr="0066223B">
        <w:rPr>
          <w:rFonts w:asciiTheme="minorBidi" w:hAnsiTheme="minorBidi" w:cstheme="minorBidi" w:hint="cs"/>
          <w:color w:val="000000"/>
          <w:sz w:val="24"/>
          <w:shd w:val="clear" w:color="auto" w:fill="FFFFFF"/>
          <w:rtl/>
        </w:rPr>
        <w:t>ه</w:t>
      </w:r>
      <w:proofErr w:type="spellEnd"/>
      <w:r w:rsidRPr="0066223B">
        <w:rPr>
          <w:rFonts w:asciiTheme="minorBidi" w:hAnsiTheme="minorBidi" w:cstheme="minorBidi"/>
          <w:color w:val="000000"/>
          <w:sz w:val="24"/>
          <w:shd w:val="clear" w:color="auto" w:fill="FFFFFF"/>
          <w:rtl/>
        </w:rPr>
        <w:t xml:space="preserve">، الأمين العام </w:t>
      </w:r>
    </w:p>
    <w:p w14:paraId="2C89072A"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 xml:space="preserve">السيد نزيه </w:t>
      </w:r>
      <w:proofErr w:type="spellStart"/>
      <w:r w:rsidRPr="00492A58">
        <w:rPr>
          <w:rFonts w:asciiTheme="minorBidi" w:hAnsiTheme="minorBidi" w:cstheme="minorBidi"/>
          <w:color w:val="000000"/>
          <w:sz w:val="24"/>
          <w:shd w:val="clear" w:color="auto" w:fill="FFFFFF"/>
          <w:rtl/>
        </w:rPr>
        <w:t>مرداوي</w:t>
      </w:r>
      <w:proofErr w:type="spellEnd"/>
      <w:r w:rsidRPr="00492A58">
        <w:rPr>
          <w:rFonts w:asciiTheme="minorBidi" w:hAnsiTheme="minorBidi" w:cstheme="minorBidi"/>
          <w:color w:val="000000"/>
          <w:sz w:val="24"/>
          <w:shd w:val="clear" w:color="auto" w:fill="FFFFFF"/>
          <w:rtl/>
        </w:rPr>
        <w:t>، مدير وحدة المعلومات والدعم التقني</w:t>
      </w:r>
    </w:p>
    <w:p w14:paraId="1FE49726"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موسى سلامه، مدير وحدة النوع الاجتماعي</w:t>
      </w:r>
    </w:p>
    <w:p w14:paraId="1F874BD2" w14:textId="77777777" w:rsidR="00687579" w:rsidRPr="00492A58"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محمد طهبوب، مدير وحدة العلاقات العامة</w:t>
      </w:r>
    </w:p>
    <w:p w14:paraId="247487EA" w14:textId="77777777" w:rsidR="00687579" w:rsidRPr="0066223B" w:rsidRDefault="00687579" w:rsidP="00D647E8">
      <w:pPr>
        <w:pStyle w:val="ArILCReportH4"/>
        <w:keepNext w:val="0"/>
        <w:keepLines w:val="0"/>
        <w:rPr>
          <w:i/>
          <w:iCs/>
        </w:rPr>
      </w:pPr>
      <w:r w:rsidRPr="0066223B">
        <w:rPr>
          <w:i/>
          <w:iCs/>
          <w:rtl/>
        </w:rPr>
        <w:t xml:space="preserve">غرفة رام الله </w:t>
      </w:r>
    </w:p>
    <w:p w14:paraId="258EE092" w14:textId="77777777" w:rsidR="00687579" w:rsidRPr="0066223B" w:rsidRDefault="00687579" w:rsidP="00D647E8">
      <w:pPr>
        <w:pStyle w:val="ArReportIndent1"/>
        <w:rPr>
          <w:rFonts w:asciiTheme="minorBidi" w:hAnsiTheme="minorBidi" w:cstheme="minorBidi"/>
          <w:color w:val="000000"/>
          <w:sz w:val="24"/>
          <w:shd w:val="clear" w:color="auto" w:fill="FFFFFF"/>
        </w:rPr>
      </w:pPr>
      <w:r w:rsidRPr="0066223B">
        <w:rPr>
          <w:rFonts w:asciiTheme="minorBidi" w:hAnsiTheme="minorBidi" w:cstheme="minorBidi"/>
          <w:color w:val="000000"/>
          <w:sz w:val="24"/>
          <w:shd w:val="clear" w:color="auto" w:fill="FFFFFF"/>
          <w:rtl/>
        </w:rPr>
        <w:t xml:space="preserve">السيد عبد الغني </w:t>
      </w:r>
      <w:proofErr w:type="spellStart"/>
      <w:r w:rsidRPr="0066223B">
        <w:rPr>
          <w:rFonts w:asciiTheme="minorBidi" w:hAnsiTheme="minorBidi" w:cstheme="minorBidi"/>
          <w:color w:val="000000"/>
          <w:sz w:val="24"/>
          <w:shd w:val="clear" w:color="auto" w:fill="FFFFFF"/>
          <w:rtl/>
        </w:rPr>
        <w:t>العطاري</w:t>
      </w:r>
      <w:proofErr w:type="spellEnd"/>
      <w:r w:rsidRPr="0066223B">
        <w:rPr>
          <w:rFonts w:asciiTheme="minorBidi" w:hAnsiTheme="minorBidi" w:cstheme="minorBidi"/>
          <w:color w:val="000000"/>
          <w:sz w:val="24"/>
          <w:shd w:val="clear" w:color="auto" w:fill="FFFFFF"/>
          <w:rtl/>
        </w:rPr>
        <w:t>، رئيس</w:t>
      </w:r>
    </w:p>
    <w:p w14:paraId="7549FC3B" w14:textId="77777777" w:rsidR="00687579" w:rsidRPr="0066223B" w:rsidRDefault="00687579" w:rsidP="00D647E8">
      <w:pPr>
        <w:pStyle w:val="ArILCReportH4"/>
        <w:keepNext w:val="0"/>
        <w:keepLines w:val="0"/>
        <w:rPr>
          <w:i/>
          <w:iCs/>
        </w:rPr>
      </w:pPr>
      <w:r w:rsidRPr="0066223B">
        <w:rPr>
          <w:i/>
          <w:iCs/>
          <w:rtl/>
        </w:rPr>
        <w:t>غرفة القدس</w:t>
      </w:r>
    </w:p>
    <w:p w14:paraId="325E504E" w14:textId="77777777" w:rsidR="00687579" w:rsidRPr="0066223B" w:rsidRDefault="00687579" w:rsidP="00D647E8">
      <w:pPr>
        <w:pStyle w:val="ArReportIndent1"/>
        <w:rPr>
          <w:rFonts w:asciiTheme="minorBidi" w:hAnsiTheme="minorBidi" w:cstheme="minorBidi"/>
          <w:color w:val="000000"/>
          <w:sz w:val="24"/>
          <w:shd w:val="clear" w:color="auto" w:fill="FFFFFF"/>
        </w:rPr>
      </w:pPr>
      <w:r w:rsidRPr="0066223B">
        <w:rPr>
          <w:rFonts w:asciiTheme="minorBidi" w:hAnsiTheme="minorBidi" w:cstheme="minorBidi"/>
          <w:color w:val="000000"/>
          <w:sz w:val="24"/>
          <w:shd w:val="clear" w:color="auto" w:fill="FFFFFF"/>
          <w:rtl/>
        </w:rPr>
        <w:t>السيد سامر نسيبة، نائب رئيس</w:t>
      </w:r>
    </w:p>
    <w:p w14:paraId="673B9753" w14:textId="77777777" w:rsidR="00687579" w:rsidRPr="0066223B" w:rsidRDefault="00687579" w:rsidP="00D647E8">
      <w:pPr>
        <w:pStyle w:val="ArReportIndent1"/>
        <w:rPr>
          <w:rFonts w:asciiTheme="minorBidi" w:hAnsiTheme="minorBidi" w:cstheme="minorBidi"/>
          <w:color w:val="000000"/>
          <w:sz w:val="24"/>
          <w:shd w:val="clear" w:color="auto" w:fill="FFFFFF"/>
          <w:rtl/>
        </w:rPr>
      </w:pPr>
      <w:r w:rsidRPr="00492A58">
        <w:rPr>
          <w:rFonts w:asciiTheme="minorBidi" w:hAnsiTheme="minorBidi" w:cstheme="minorBidi"/>
          <w:color w:val="000000"/>
          <w:sz w:val="24"/>
          <w:shd w:val="clear" w:color="auto" w:fill="FFFFFF"/>
          <w:rtl/>
        </w:rPr>
        <w:t>السيد لؤي الحسيني، مدير عام</w:t>
      </w:r>
    </w:p>
    <w:p w14:paraId="742946EE" w14:textId="77777777" w:rsidR="00687579" w:rsidRPr="0066223B" w:rsidRDefault="00687579" w:rsidP="00D647E8">
      <w:pPr>
        <w:pStyle w:val="ArILCReportH4"/>
        <w:keepNext w:val="0"/>
        <w:keepLines w:val="0"/>
        <w:rPr>
          <w:i/>
          <w:iCs/>
        </w:rPr>
      </w:pPr>
      <w:r w:rsidRPr="0066223B">
        <w:rPr>
          <w:i/>
          <w:iCs/>
          <w:rtl/>
        </w:rPr>
        <w:t>غرفة شمال الخليل</w:t>
      </w:r>
    </w:p>
    <w:p w14:paraId="6E931B5C" w14:textId="77777777" w:rsidR="00687579" w:rsidRPr="00492A58" w:rsidRDefault="00687579" w:rsidP="00D647E8">
      <w:pPr>
        <w:pStyle w:val="ArReportIndent1"/>
        <w:rPr>
          <w:rFonts w:asciiTheme="minorBidi" w:hAnsiTheme="minorBidi" w:cstheme="minorBidi"/>
          <w:sz w:val="24"/>
        </w:rPr>
      </w:pPr>
      <w:r w:rsidRPr="00932658">
        <w:rPr>
          <w:rFonts w:asciiTheme="minorBidi" w:hAnsiTheme="minorBidi" w:cstheme="minorBidi"/>
          <w:sz w:val="24"/>
          <w:rtl/>
        </w:rPr>
        <w:t xml:space="preserve">السيد عبد، </w:t>
      </w:r>
      <w:r w:rsidRPr="00932658">
        <w:rPr>
          <w:rFonts w:asciiTheme="minorBidi" w:hAnsiTheme="minorBidi" w:cstheme="minorBidi"/>
          <w:color w:val="000000"/>
          <w:sz w:val="24"/>
          <w:shd w:val="clear" w:color="auto" w:fill="FFFFFF"/>
          <w:rtl/>
        </w:rPr>
        <w:t>عضو</w:t>
      </w:r>
      <w:r w:rsidRPr="00492A58">
        <w:rPr>
          <w:rFonts w:asciiTheme="minorBidi" w:hAnsiTheme="minorBidi" w:cstheme="minorBidi"/>
          <w:sz w:val="24"/>
          <w:rtl/>
        </w:rPr>
        <w:t xml:space="preserve"> في مجلس الإدارة </w:t>
      </w:r>
    </w:p>
    <w:p w14:paraId="1C8D7EDA" w14:textId="313A5809" w:rsidR="00687579" w:rsidRPr="0066223B" w:rsidRDefault="00687579" w:rsidP="00D647E8">
      <w:pPr>
        <w:pStyle w:val="ArReportIndent1"/>
        <w:rPr>
          <w:rFonts w:asciiTheme="minorBidi" w:hAnsiTheme="minorBidi" w:cstheme="minorBidi"/>
          <w:color w:val="000000"/>
          <w:sz w:val="24"/>
          <w:shd w:val="clear" w:color="auto" w:fill="FFFFFF"/>
        </w:rPr>
      </w:pPr>
      <w:r w:rsidRPr="0066223B">
        <w:rPr>
          <w:rFonts w:asciiTheme="minorBidi" w:hAnsiTheme="minorBidi" w:cstheme="minorBidi"/>
          <w:color w:val="000000"/>
          <w:sz w:val="24"/>
          <w:shd w:val="clear" w:color="auto" w:fill="FFFFFF"/>
          <w:rtl/>
        </w:rPr>
        <w:t xml:space="preserve">السيد </w:t>
      </w:r>
      <w:r w:rsidR="00932658">
        <w:rPr>
          <w:rFonts w:asciiTheme="minorBidi" w:hAnsiTheme="minorBidi" w:cstheme="minorBidi" w:hint="cs"/>
          <w:color w:val="000000"/>
          <w:sz w:val="24"/>
          <w:shd w:val="clear" w:color="auto" w:fill="FFFFFF"/>
          <w:rtl/>
        </w:rPr>
        <w:t>أحمد</w:t>
      </w:r>
      <w:r w:rsidRPr="0066223B">
        <w:rPr>
          <w:rFonts w:asciiTheme="minorBidi" w:hAnsiTheme="minorBidi" w:cstheme="minorBidi"/>
          <w:color w:val="000000"/>
          <w:sz w:val="24"/>
          <w:shd w:val="clear" w:color="auto" w:fill="FFFFFF"/>
          <w:rtl/>
        </w:rPr>
        <w:t xml:space="preserve"> مناصرة، مدير</w:t>
      </w:r>
    </w:p>
    <w:p w14:paraId="7B48305B" w14:textId="5FE87AD9" w:rsidR="00687579" w:rsidRPr="0066223B" w:rsidRDefault="00687579" w:rsidP="00D647E8">
      <w:pPr>
        <w:pStyle w:val="ArILCReportH4"/>
        <w:keepNext w:val="0"/>
        <w:keepLines w:val="0"/>
        <w:rPr>
          <w:i/>
          <w:iCs/>
        </w:rPr>
      </w:pPr>
      <w:r w:rsidRPr="0066223B">
        <w:rPr>
          <w:i/>
          <w:iCs/>
          <w:rtl/>
        </w:rPr>
        <w:t>غرفة جنوب الخليل</w:t>
      </w:r>
    </w:p>
    <w:p w14:paraId="1B7417FC"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w:t>
      </w:r>
      <w:r w:rsidRPr="0066223B">
        <w:rPr>
          <w:rFonts w:asciiTheme="minorBidi" w:hAnsiTheme="minorBidi" w:cstheme="minorBidi"/>
          <w:color w:val="000000"/>
          <w:sz w:val="24"/>
          <w:shd w:val="clear" w:color="auto" w:fill="FFFFFF"/>
          <w:rtl/>
        </w:rPr>
        <w:t>باسم</w:t>
      </w:r>
      <w:r w:rsidRPr="00492A58">
        <w:rPr>
          <w:rFonts w:asciiTheme="minorBidi" w:hAnsiTheme="minorBidi" w:cstheme="minorBidi"/>
          <w:sz w:val="24"/>
          <w:rtl/>
        </w:rPr>
        <w:t xml:space="preserve"> </w:t>
      </w:r>
      <w:r w:rsidRPr="00932658">
        <w:rPr>
          <w:rFonts w:asciiTheme="minorBidi" w:hAnsiTheme="minorBidi" w:cstheme="minorBidi"/>
          <w:sz w:val="24"/>
          <w:rtl/>
        </w:rPr>
        <w:t>أبو علان،</w:t>
      </w:r>
      <w:r w:rsidRPr="00492A58">
        <w:rPr>
          <w:rFonts w:asciiTheme="minorBidi" w:hAnsiTheme="minorBidi" w:cstheme="minorBidi"/>
          <w:sz w:val="24"/>
          <w:rtl/>
        </w:rPr>
        <w:t xml:space="preserve"> رئيس </w:t>
      </w:r>
    </w:p>
    <w:p w14:paraId="4FC8DB03" w14:textId="77777777" w:rsidR="00687579" w:rsidRPr="0066223B" w:rsidRDefault="00687579" w:rsidP="00D647E8">
      <w:pPr>
        <w:pStyle w:val="ArILCReportH4"/>
        <w:keepNext w:val="0"/>
        <w:keepLines w:val="0"/>
        <w:rPr>
          <w:i/>
          <w:iCs/>
        </w:rPr>
      </w:pPr>
      <w:r w:rsidRPr="0066223B">
        <w:rPr>
          <w:i/>
          <w:iCs/>
          <w:rtl/>
        </w:rPr>
        <w:t xml:space="preserve">غرفة بيت لحم </w:t>
      </w:r>
    </w:p>
    <w:p w14:paraId="6786F25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r w:rsidRPr="00932658">
        <w:rPr>
          <w:rFonts w:asciiTheme="minorBidi" w:hAnsiTheme="minorBidi" w:cstheme="minorBidi"/>
          <w:sz w:val="24"/>
          <w:rtl/>
        </w:rPr>
        <w:t xml:space="preserve">سمير </w:t>
      </w:r>
      <w:r w:rsidRPr="00932658">
        <w:rPr>
          <w:rFonts w:asciiTheme="minorBidi" w:hAnsiTheme="minorBidi" w:cstheme="minorBidi" w:hint="cs"/>
          <w:sz w:val="24"/>
          <w:rtl/>
        </w:rPr>
        <w:t>ح</w:t>
      </w:r>
      <w:r w:rsidRPr="00932658">
        <w:rPr>
          <w:rFonts w:asciiTheme="minorBidi" w:hAnsiTheme="minorBidi" w:cstheme="minorBidi"/>
          <w:sz w:val="24"/>
          <w:rtl/>
        </w:rPr>
        <w:t>زبون</w:t>
      </w:r>
      <w:r w:rsidRPr="00492A58">
        <w:rPr>
          <w:rFonts w:asciiTheme="minorBidi" w:hAnsiTheme="minorBidi" w:cstheme="minorBidi"/>
          <w:sz w:val="24"/>
          <w:rtl/>
        </w:rPr>
        <w:t xml:space="preserve">، رئيس </w:t>
      </w:r>
    </w:p>
    <w:p w14:paraId="3F0B8477" w14:textId="77777777" w:rsidR="00687579" w:rsidRPr="0066223B" w:rsidRDefault="00687579" w:rsidP="00D647E8">
      <w:pPr>
        <w:pStyle w:val="ArILCReportH4"/>
        <w:keepNext w:val="0"/>
        <w:keepLines w:val="0"/>
        <w:rPr>
          <w:i/>
          <w:iCs/>
        </w:rPr>
      </w:pPr>
      <w:r w:rsidRPr="0066223B">
        <w:rPr>
          <w:i/>
          <w:iCs/>
          <w:rtl/>
        </w:rPr>
        <w:t>غرفة غزة</w:t>
      </w:r>
    </w:p>
    <w:p w14:paraId="37E59E0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عائد أبو رمضان، رئيس </w:t>
      </w:r>
    </w:p>
    <w:p w14:paraId="7EED23DF"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إيمان عواد، نائب رئيس </w:t>
      </w:r>
    </w:p>
    <w:p w14:paraId="6A862954"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ماهر الطباع، مدير عام</w:t>
      </w:r>
    </w:p>
    <w:p w14:paraId="37EC7D84" w14:textId="6CE20BA1"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نبيل شراب، أمين </w:t>
      </w:r>
      <w:r w:rsidR="002A2980">
        <w:rPr>
          <w:rFonts w:asciiTheme="minorBidi" w:hAnsiTheme="minorBidi" w:cstheme="minorBidi" w:hint="cs"/>
          <w:sz w:val="24"/>
          <w:rtl/>
        </w:rPr>
        <w:t>الصندوق</w:t>
      </w:r>
      <w:r>
        <w:rPr>
          <w:rFonts w:asciiTheme="minorBidi" w:hAnsiTheme="minorBidi" w:cstheme="minorBidi" w:hint="cs"/>
          <w:sz w:val="24"/>
          <w:rtl/>
        </w:rPr>
        <w:t xml:space="preserve">  </w:t>
      </w:r>
    </w:p>
    <w:p w14:paraId="0698106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خليل عطالله، مدير دائرة الإعلام والعلاقات العامة</w:t>
      </w:r>
    </w:p>
    <w:p w14:paraId="12BA75B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ماهر حبوش، رئيس لجنة العلاقات العامة</w:t>
      </w:r>
    </w:p>
    <w:p w14:paraId="1642EB10" w14:textId="77777777" w:rsidR="00687579" w:rsidRPr="0066223B" w:rsidRDefault="00687579" w:rsidP="00D647E8">
      <w:pPr>
        <w:pStyle w:val="ArILCReportH4"/>
        <w:keepNext w:val="0"/>
        <w:keepLines w:val="0"/>
        <w:rPr>
          <w:i/>
          <w:iCs/>
        </w:rPr>
      </w:pPr>
      <w:r w:rsidRPr="0066223B">
        <w:rPr>
          <w:i/>
          <w:iCs/>
          <w:rtl/>
        </w:rPr>
        <w:t xml:space="preserve">غرفة شمال غزة </w:t>
      </w:r>
    </w:p>
    <w:p w14:paraId="204088C6" w14:textId="77777777" w:rsidR="00687579" w:rsidRPr="0066223B"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 xml:space="preserve">السيد عبد العزيز مقاط، نائب رئيس  </w:t>
      </w:r>
    </w:p>
    <w:p w14:paraId="66CBE41A" w14:textId="77777777" w:rsidR="00687579" w:rsidRPr="00492A58" w:rsidRDefault="00687579" w:rsidP="00D647E8">
      <w:pPr>
        <w:pStyle w:val="ArReportIndent1"/>
        <w:rPr>
          <w:rFonts w:asciiTheme="minorBidi" w:hAnsiTheme="minorBidi" w:cstheme="minorBidi"/>
          <w:sz w:val="24"/>
          <w:rtl/>
        </w:rPr>
      </w:pPr>
      <w:r w:rsidRPr="0066223B">
        <w:rPr>
          <w:rFonts w:asciiTheme="minorBidi" w:hAnsiTheme="minorBidi" w:cstheme="minorBidi"/>
          <w:sz w:val="24"/>
          <w:rtl/>
        </w:rPr>
        <w:t>السيد عماد الغول، مدير عام</w:t>
      </w:r>
    </w:p>
    <w:p w14:paraId="36FAA0EC" w14:textId="77777777" w:rsidR="00687579" w:rsidRPr="0066223B" w:rsidRDefault="00687579" w:rsidP="00D647E8">
      <w:pPr>
        <w:pStyle w:val="ArILCReportH4"/>
        <w:keepNext w:val="0"/>
        <w:keepLines w:val="0"/>
        <w:rPr>
          <w:i/>
          <w:iCs/>
        </w:rPr>
      </w:pPr>
      <w:r w:rsidRPr="0066223B">
        <w:rPr>
          <w:i/>
          <w:iCs/>
          <w:rtl/>
        </w:rPr>
        <w:t xml:space="preserve">غرفة </w:t>
      </w:r>
      <w:r w:rsidRPr="008A481C">
        <w:rPr>
          <w:i/>
          <w:iCs/>
          <w:rtl/>
        </w:rPr>
        <w:t>رفح</w:t>
      </w:r>
      <w:r w:rsidRPr="0066223B">
        <w:rPr>
          <w:i/>
          <w:iCs/>
          <w:rtl/>
        </w:rPr>
        <w:t xml:space="preserve"> </w:t>
      </w:r>
    </w:p>
    <w:p w14:paraId="47FC51A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فتحة قشطة، رئيس </w:t>
      </w:r>
    </w:p>
    <w:p w14:paraId="35D55E4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عبد الله السطري، نائب رئيس</w:t>
      </w:r>
    </w:p>
    <w:p w14:paraId="558F28EE" w14:textId="72C22709"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عيسى النمس</w:t>
      </w:r>
      <w:r w:rsidRPr="002A2980">
        <w:rPr>
          <w:rFonts w:asciiTheme="minorBidi" w:hAnsiTheme="minorBidi" w:cstheme="minorBidi"/>
          <w:sz w:val="24"/>
          <w:rtl/>
        </w:rPr>
        <w:t xml:space="preserve">، أمين </w:t>
      </w:r>
      <w:r w:rsidR="002A2980">
        <w:rPr>
          <w:rFonts w:asciiTheme="minorBidi" w:hAnsiTheme="minorBidi" w:cstheme="minorBidi" w:hint="cs"/>
          <w:sz w:val="24"/>
          <w:rtl/>
        </w:rPr>
        <w:t>الصندوق</w:t>
      </w:r>
    </w:p>
    <w:p w14:paraId="70220973" w14:textId="77777777" w:rsidR="00687579" w:rsidRPr="00F81EDE" w:rsidRDefault="00687579" w:rsidP="00D647E8">
      <w:pPr>
        <w:pStyle w:val="ArILCReportH4"/>
        <w:keepNext w:val="0"/>
        <w:keepLines w:val="0"/>
      </w:pPr>
      <w:r w:rsidRPr="008A481C">
        <w:rPr>
          <w:rFonts w:asciiTheme="minorBidi" w:hAnsiTheme="minorBidi" w:cstheme="minorBidi"/>
          <w:sz w:val="24"/>
          <w:rtl/>
        </w:rPr>
        <w:t>الاتحاد</w:t>
      </w:r>
      <w:r w:rsidRPr="00F81EDE">
        <w:rPr>
          <w:rtl/>
        </w:rPr>
        <w:t xml:space="preserve"> العام للصناعات الفلسطينية، غزة </w:t>
      </w:r>
    </w:p>
    <w:p w14:paraId="64D17C8F" w14:textId="34FB504D"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r w:rsidRPr="00703F41">
        <w:rPr>
          <w:rFonts w:asciiTheme="minorBidi" w:hAnsiTheme="minorBidi" w:cstheme="minorBidi"/>
          <w:sz w:val="24"/>
          <w:rtl/>
        </w:rPr>
        <w:t xml:space="preserve">خضر </w:t>
      </w:r>
      <w:proofErr w:type="spellStart"/>
      <w:r w:rsidRPr="00703F41">
        <w:rPr>
          <w:rFonts w:asciiTheme="minorBidi" w:hAnsiTheme="minorBidi" w:cstheme="minorBidi"/>
          <w:sz w:val="24"/>
          <w:rtl/>
        </w:rPr>
        <w:t>شنيورة</w:t>
      </w:r>
      <w:proofErr w:type="spellEnd"/>
      <w:r w:rsidRPr="00703F41">
        <w:rPr>
          <w:rFonts w:asciiTheme="minorBidi" w:hAnsiTheme="minorBidi" w:cstheme="minorBidi"/>
          <w:sz w:val="24"/>
          <w:rtl/>
        </w:rPr>
        <w:t>، مدير</w:t>
      </w:r>
      <w:r w:rsidRPr="00492A58">
        <w:rPr>
          <w:rFonts w:asciiTheme="minorBidi" w:hAnsiTheme="minorBidi" w:cstheme="minorBidi"/>
          <w:sz w:val="24"/>
          <w:rtl/>
        </w:rPr>
        <w:t xml:space="preserve"> تنفيذي</w:t>
      </w:r>
    </w:p>
    <w:p w14:paraId="53A4567C"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وضاح بسيسو، ناطق إعلامي</w:t>
      </w:r>
    </w:p>
    <w:p w14:paraId="6296B966" w14:textId="77777777" w:rsidR="00687579" w:rsidRPr="00F81EDE" w:rsidRDefault="00687579" w:rsidP="00D647E8">
      <w:pPr>
        <w:pStyle w:val="ArILCReportH4"/>
        <w:keepNext w:val="0"/>
        <w:keepLines w:val="0"/>
      </w:pPr>
      <w:r w:rsidRPr="008A481C">
        <w:rPr>
          <w:rFonts w:asciiTheme="minorBidi" w:hAnsiTheme="minorBidi" w:cstheme="minorBidi"/>
          <w:sz w:val="24"/>
          <w:rtl/>
        </w:rPr>
        <w:t>اتحاد</w:t>
      </w:r>
      <w:r w:rsidRPr="00F81EDE">
        <w:rPr>
          <w:rtl/>
        </w:rPr>
        <w:t xml:space="preserve"> الصناعات الإنشائية الفلسطيني، غزة</w:t>
      </w:r>
    </w:p>
    <w:p w14:paraId="4B535C8A" w14:textId="3C18D2AA"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محمد العصار، أمين عام </w:t>
      </w:r>
    </w:p>
    <w:p w14:paraId="5811F5D8"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فريد زقوت، مدير </w:t>
      </w:r>
    </w:p>
    <w:p w14:paraId="441145E5" w14:textId="343D58EB" w:rsidR="00687579" w:rsidRPr="00492A58" w:rsidRDefault="00687579" w:rsidP="00D647E8">
      <w:pPr>
        <w:pStyle w:val="ArILCReportH4"/>
        <w:keepNext w:val="0"/>
        <w:keepLines w:val="0"/>
        <w:rPr>
          <w:rFonts w:asciiTheme="minorBidi" w:hAnsiTheme="minorBidi" w:cstheme="minorBidi"/>
          <w:sz w:val="24"/>
          <w:rtl/>
          <w:lang w:bidi="ar-LB"/>
        </w:rPr>
      </w:pPr>
      <w:r w:rsidRPr="002A2980">
        <w:rPr>
          <w:rFonts w:asciiTheme="minorBidi" w:hAnsiTheme="minorBidi" w:cstheme="minorBidi" w:hint="cs"/>
          <w:sz w:val="24"/>
          <w:rtl/>
          <w:lang w:bidi="ar-LB"/>
        </w:rPr>
        <w:t>اتحاد شركات أنظمة المعلومات الفلسطينية</w:t>
      </w:r>
      <w:r>
        <w:rPr>
          <w:rFonts w:asciiTheme="minorBidi" w:hAnsiTheme="minorBidi" w:cstheme="minorBidi" w:hint="cs"/>
          <w:sz w:val="24"/>
          <w:rtl/>
          <w:lang w:bidi="ar-LB"/>
        </w:rPr>
        <w:t xml:space="preserve"> </w:t>
      </w:r>
      <w:r w:rsidRPr="00492A58">
        <w:rPr>
          <w:rFonts w:asciiTheme="minorBidi" w:hAnsiTheme="minorBidi" w:cstheme="minorBidi"/>
          <w:sz w:val="24"/>
          <w:rtl/>
          <w:lang w:bidi="ar-LB"/>
        </w:rPr>
        <w:t>(بيتا)، غزة</w:t>
      </w:r>
    </w:p>
    <w:p w14:paraId="65B347A4"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 أشرف اليازوري، نائب رئيس</w:t>
      </w:r>
    </w:p>
    <w:p w14:paraId="29D05C89" w14:textId="77777777" w:rsidR="00687579" w:rsidRPr="00F81EDE" w:rsidRDefault="00687579" w:rsidP="00D647E8">
      <w:pPr>
        <w:pStyle w:val="ArILCReportH4"/>
        <w:keepNext w:val="0"/>
        <w:keepLines w:val="0"/>
      </w:pPr>
      <w:r w:rsidRPr="008A481C">
        <w:rPr>
          <w:rFonts w:asciiTheme="minorBidi" w:hAnsiTheme="minorBidi" w:cstheme="minorBidi"/>
          <w:sz w:val="24"/>
          <w:rtl/>
        </w:rPr>
        <w:t>اتحاد</w:t>
      </w:r>
      <w:r w:rsidRPr="00F81EDE">
        <w:rPr>
          <w:rtl/>
        </w:rPr>
        <w:t xml:space="preserve"> المقاولين الفلسطينيين، غزة</w:t>
      </w:r>
    </w:p>
    <w:p w14:paraId="397AB435"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علاء الدين الأعرج، رئيس </w:t>
      </w:r>
    </w:p>
    <w:p w14:paraId="33603730" w14:textId="77777777" w:rsidR="00687579" w:rsidRPr="00F81EDE" w:rsidRDefault="00687579" w:rsidP="00D647E8">
      <w:pPr>
        <w:pStyle w:val="ArILCReportH4"/>
        <w:keepNext w:val="0"/>
        <w:keepLines w:val="0"/>
      </w:pPr>
      <w:r w:rsidRPr="00F81EDE">
        <w:rPr>
          <w:rtl/>
        </w:rPr>
        <w:t xml:space="preserve">الهيئة الفلسطينية للمطاعم والفنادق والخدمات السياحية، غزة </w:t>
      </w:r>
    </w:p>
    <w:p w14:paraId="0D31EF6D"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عبدو غنيم، رئيس </w:t>
      </w:r>
    </w:p>
    <w:p w14:paraId="67305A54" w14:textId="77777777" w:rsidR="008176A5" w:rsidRDefault="008176A5">
      <w:pPr>
        <w:jc w:val="left"/>
        <w:rPr>
          <w:rFonts w:ascii="Overpass" w:hAnsi="Overpass"/>
          <w:b/>
          <w:bCs/>
          <w:color w:val="230050"/>
          <w:sz w:val="22"/>
          <w:rtl/>
          <w:lang w:val="en-US"/>
        </w:rPr>
      </w:pPr>
      <w:r>
        <w:rPr>
          <w:rtl/>
        </w:rPr>
        <w:br w:type="page"/>
      </w:r>
    </w:p>
    <w:p w14:paraId="4FBAEAE9" w14:textId="118645CC" w:rsidR="00687579" w:rsidRPr="00F81EDE" w:rsidRDefault="00687579" w:rsidP="00D647E8">
      <w:pPr>
        <w:pStyle w:val="ArILCReportH4"/>
        <w:keepNext w:val="0"/>
        <w:keepLines w:val="0"/>
      </w:pPr>
      <w:r w:rsidRPr="00F81EDE">
        <w:rPr>
          <w:rtl/>
        </w:rPr>
        <w:t xml:space="preserve">اتحاد </w:t>
      </w:r>
      <w:r w:rsidRPr="008A481C">
        <w:rPr>
          <w:rFonts w:asciiTheme="minorBidi" w:hAnsiTheme="minorBidi" w:cstheme="minorBidi"/>
          <w:sz w:val="24"/>
          <w:rtl/>
        </w:rPr>
        <w:t>الصناعات</w:t>
      </w:r>
      <w:r w:rsidRPr="00F81EDE">
        <w:rPr>
          <w:rtl/>
        </w:rPr>
        <w:t xml:space="preserve"> الخشبية، غزة </w:t>
      </w:r>
    </w:p>
    <w:p w14:paraId="50D2BCF8"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 محمد الرياشي، مدير تنفيذي</w:t>
      </w:r>
    </w:p>
    <w:p w14:paraId="3FA84525" w14:textId="77777777" w:rsidR="00687579" w:rsidRPr="00F81EDE" w:rsidRDefault="00687579" w:rsidP="00D647E8">
      <w:pPr>
        <w:pStyle w:val="ArILCReportH4"/>
        <w:keepNext w:val="0"/>
        <w:keepLines w:val="0"/>
      </w:pPr>
      <w:r w:rsidRPr="00F81EDE">
        <w:rPr>
          <w:rtl/>
        </w:rPr>
        <w:t xml:space="preserve">اتحاد </w:t>
      </w:r>
      <w:r w:rsidRPr="008A481C">
        <w:rPr>
          <w:rFonts w:asciiTheme="minorBidi" w:hAnsiTheme="minorBidi" w:cstheme="minorBidi"/>
          <w:sz w:val="24"/>
          <w:rtl/>
        </w:rPr>
        <w:t>المعادن</w:t>
      </w:r>
      <w:r w:rsidRPr="00F81EDE">
        <w:rPr>
          <w:rtl/>
        </w:rPr>
        <w:t xml:space="preserve"> الثمينة، غزة </w:t>
      </w:r>
    </w:p>
    <w:p w14:paraId="3571681F"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سعد حاكورة، رئيس </w:t>
      </w:r>
    </w:p>
    <w:p w14:paraId="5AB43245" w14:textId="77777777" w:rsidR="00687579" w:rsidRPr="00F81EDE" w:rsidRDefault="00687579" w:rsidP="00D647E8">
      <w:pPr>
        <w:pStyle w:val="ArILCReportH4"/>
        <w:keepNext w:val="0"/>
        <w:keepLines w:val="0"/>
      </w:pPr>
      <w:r w:rsidRPr="00F81EDE">
        <w:rPr>
          <w:rtl/>
        </w:rPr>
        <w:t xml:space="preserve">اتحاد صناعة الملابس والنسيج، غزة </w:t>
      </w:r>
    </w:p>
    <w:p w14:paraId="4DF96612"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سامي زقوت، نائب رئيس</w:t>
      </w:r>
    </w:p>
    <w:p w14:paraId="73CD94AE" w14:textId="77777777" w:rsidR="00687579" w:rsidRPr="00F81EDE" w:rsidRDefault="00687579" w:rsidP="00D647E8">
      <w:pPr>
        <w:pStyle w:val="ArILCReportH2"/>
      </w:pPr>
      <w:r w:rsidRPr="00F81EDE">
        <w:rPr>
          <w:rtl/>
        </w:rPr>
        <w:t>منظمات المجتمع المدني الفلسطينية وغيرها من أصحاب المصلحة</w:t>
      </w:r>
    </w:p>
    <w:p w14:paraId="30CDD6BD" w14:textId="77777777" w:rsidR="00687579" w:rsidRPr="00F81EDE" w:rsidRDefault="00687579" w:rsidP="00D647E8">
      <w:pPr>
        <w:pStyle w:val="ArILCReportH4"/>
        <w:keepNext w:val="0"/>
        <w:keepLines w:val="0"/>
      </w:pPr>
      <w:r w:rsidRPr="00F81EDE">
        <w:rPr>
          <w:rtl/>
        </w:rPr>
        <w:t>جامعة الأزهر، غزة</w:t>
      </w:r>
    </w:p>
    <w:p w14:paraId="63B3F07E"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 سمير أبو مدلله، عميد كلية الاقتصاد والعلوم الإدارية</w:t>
      </w:r>
    </w:p>
    <w:p w14:paraId="091DF7D4" w14:textId="77777777" w:rsidR="00687579" w:rsidRPr="00492A58" w:rsidRDefault="00687579" w:rsidP="00D647E8">
      <w:pPr>
        <w:pStyle w:val="ArILCReportH4"/>
        <w:keepNext w:val="0"/>
        <w:keepLines w:val="0"/>
        <w:rPr>
          <w:rFonts w:asciiTheme="minorBidi" w:hAnsiTheme="minorBidi" w:cstheme="minorBidi"/>
          <w:sz w:val="24"/>
        </w:rPr>
      </w:pPr>
      <w:r w:rsidRPr="002A2980">
        <w:rPr>
          <w:rFonts w:asciiTheme="minorBidi" w:hAnsiTheme="minorBidi" w:cstheme="minorBidi"/>
          <w:sz w:val="24"/>
          <w:rtl/>
        </w:rPr>
        <w:t>جمعية الحق</w:t>
      </w:r>
      <w:r w:rsidRPr="00492A58">
        <w:rPr>
          <w:rFonts w:asciiTheme="minorBidi" w:hAnsiTheme="minorBidi" w:cstheme="minorBidi"/>
          <w:sz w:val="24"/>
          <w:rtl/>
        </w:rPr>
        <w:t>، رام الله</w:t>
      </w:r>
    </w:p>
    <w:p w14:paraId="5DB942A0"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شعوان جبارين، </w:t>
      </w:r>
      <w:r w:rsidRPr="002A2980">
        <w:rPr>
          <w:rFonts w:asciiTheme="minorBidi" w:hAnsiTheme="minorBidi" w:cstheme="minorBidi"/>
          <w:sz w:val="24"/>
          <w:rtl/>
        </w:rPr>
        <w:t>المدير العام</w:t>
      </w:r>
    </w:p>
    <w:p w14:paraId="273DE053"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معهد أبحاث السياسات الاقتصادية الفلسطيني (ماس)</w:t>
      </w:r>
    </w:p>
    <w:p w14:paraId="0BD38EB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رجا الخالدي، مدير عام</w:t>
      </w:r>
    </w:p>
    <w:p w14:paraId="4E16F605"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عصمت </w:t>
      </w:r>
      <w:proofErr w:type="spellStart"/>
      <w:r w:rsidRPr="00492A58">
        <w:rPr>
          <w:rFonts w:asciiTheme="minorBidi" w:hAnsiTheme="minorBidi" w:cstheme="minorBidi"/>
          <w:sz w:val="24"/>
          <w:rtl/>
        </w:rPr>
        <w:t>قزمار</w:t>
      </w:r>
      <w:proofErr w:type="spellEnd"/>
      <w:r w:rsidRPr="00492A58">
        <w:rPr>
          <w:rFonts w:asciiTheme="minorBidi" w:hAnsiTheme="minorBidi" w:cstheme="minorBidi"/>
          <w:sz w:val="24"/>
          <w:rtl/>
        </w:rPr>
        <w:t>، مسؤول العلاقات الخارجية</w:t>
      </w:r>
    </w:p>
    <w:p w14:paraId="61E8FB1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اسلام ربيع، باحث</w:t>
      </w:r>
    </w:p>
    <w:p w14:paraId="41F5F3C1" w14:textId="77777777" w:rsidR="00687579" w:rsidRPr="00492A58" w:rsidRDefault="00687579" w:rsidP="00D647E8">
      <w:pPr>
        <w:pStyle w:val="ArILCReportH4"/>
        <w:keepNext w:val="0"/>
        <w:keepLines w:val="0"/>
        <w:rPr>
          <w:rFonts w:asciiTheme="minorBidi" w:hAnsiTheme="minorBidi" w:cstheme="minorBidi"/>
          <w:sz w:val="24"/>
          <w:rtl/>
        </w:rPr>
      </w:pPr>
      <w:r w:rsidRPr="00492A58">
        <w:rPr>
          <w:rFonts w:asciiTheme="minorBidi" w:hAnsiTheme="minorBidi" w:cstheme="minorBidi"/>
          <w:sz w:val="24"/>
          <w:rtl/>
        </w:rPr>
        <w:t xml:space="preserve">المركز الفلسطيني للدراسات الإسرائيلية (مدار) </w:t>
      </w:r>
    </w:p>
    <w:p w14:paraId="13950EC1"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 وليد حباس، باحث</w:t>
      </w:r>
    </w:p>
    <w:p w14:paraId="5863BB35"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جمعية الإغاثة الطبية الفلسطينية </w:t>
      </w:r>
    </w:p>
    <w:p w14:paraId="0511C9D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مصطفى البرغوثي، رئيس جمعية الإغاثة الطبية الفلسطينية وأمين عام حركة المبادرة الوطنية الفلسطينية</w:t>
      </w:r>
    </w:p>
    <w:p w14:paraId="1678A13C"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بهية عمرة، مديرة العلاقات الخارجية</w:t>
      </w:r>
    </w:p>
    <w:p w14:paraId="2CCE3EC2"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مركز شؤون المرأة، غزة </w:t>
      </w:r>
    </w:p>
    <w:p w14:paraId="7F4A68A5"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السيدة آمال صيام، مديرة</w:t>
      </w:r>
    </w:p>
    <w:p w14:paraId="649D8FC7" w14:textId="77777777" w:rsidR="00687579" w:rsidRPr="00F81EDE" w:rsidRDefault="00687579" w:rsidP="00D647E8">
      <w:pPr>
        <w:pStyle w:val="ArILCReportH2"/>
      </w:pPr>
      <w:r w:rsidRPr="00F81EDE">
        <w:rPr>
          <w:rtl/>
        </w:rPr>
        <w:t>زيارات ميدانية</w:t>
      </w:r>
    </w:p>
    <w:p w14:paraId="0BA1BFA8"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مصنع بدري وهنية، غزة</w:t>
      </w:r>
    </w:p>
    <w:p w14:paraId="574234E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محمد أبو </w:t>
      </w:r>
      <w:proofErr w:type="spellStart"/>
      <w:r w:rsidRPr="00492A58">
        <w:rPr>
          <w:rFonts w:asciiTheme="minorBidi" w:hAnsiTheme="minorBidi" w:cstheme="minorBidi"/>
          <w:sz w:val="24"/>
          <w:rtl/>
        </w:rPr>
        <w:t>جلهوم</w:t>
      </w:r>
      <w:proofErr w:type="spellEnd"/>
      <w:r w:rsidRPr="00492A58">
        <w:rPr>
          <w:rFonts w:asciiTheme="minorBidi" w:hAnsiTheme="minorBidi" w:cstheme="minorBidi"/>
          <w:sz w:val="24"/>
          <w:rtl/>
        </w:rPr>
        <w:t>، مدير عمليات</w:t>
      </w:r>
    </w:p>
    <w:p w14:paraId="21F41D1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السد محمد غنام، مدير إنتاج </w:t>
      </w:r>
    </w:p>
    <w:p w14:paraId="2D0DDF44"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محمد وادي، مدير ضمان الجودة</w:t>
      </w:r>
    </w:p>
    <w:p w14:paraId="083B059A" w14:textId="77777777" w:rsidR="00687579" w:rsidRPr="00492A58" w:rsidRDefault="00687579" w:rsidP="00D647E8">
      <w:pPr>
        <w:pStyle w:val="ArILCReportH4"/>
        <w:keepNext w:val="0"/>
        <w:keepLines w:val="0"/>
        <w:rPr>
          <w:rFonts w:asciiTheme="minorBidi" w:hAnsiTheme="minorBidi" w:cstheme="minorBidi"/>
          <w:sz w:val="24"/>
          <w:rtl/>
        </w:rPr>
      </w:pPr>
      <w:r w:rsidRPr="00492A58">
        <w:rPr>
          <w:rFonts w:asciiTheme="minorBidi" w:hAnsiTheme="minorBidi" w:cstheme="minorBidi"/>
          <w:sz w:val="24"/>
          <w:rtl/>
        </w:rPr>
        <w:t xml:space="preserve">مدينة الخليل (منطقة </w:t>
      </w:r>
      <w:r w:rsidRPr="00492A58">
        <w:rPr>
          <w:rFonts w:asciiTheme="minorBidi" w:hAnsiTheme="minorBidi" w:cstheme="minorBidi"/>
          <w:sz w:val="24"/>
        </w:rPr>
        <w:t>H2</w:t>
      </w:r>
      <w:r w:rsidRPr="00492A58">
        <w:rPr>
          <w:rFonts w:asciiTheme="minorBidi" w:hAnsiTheme="minorBidi" w:cstheme="minorBidi"/>
          <w:sz w:val="24"/>
          <w:rtl/>
        </w:rPr>
        <w:t>)، الضفة الغربية</w:t>
      </w:r>
    </w:p>
    <w:p w14:paraId="5B52ACE0" w14:textId="77777777" w:rsidR="00687579" w:rsidRPr="00492A58" w:rsidRDefault="00687579" w:rsidP="00D647E8">
      <w:pPr>
        <w:pStyle w:val="ArReportIndent1"/>
        <w:ind w:left="567" w:firstLine="0"/>
        <w:rPr>
          <w:rFonts w:asciiTheme="minorBidi" w:hAnsiTheme="minorBidi" w:cstheme="minorBidi"/>
          <w:sz w:val="24"/>
          <w:rtl/>
        </w:rPr>
      </w:pPr>
      <w:r w:rsidRPr="00492A58">
        <w:rPr>
          <w:rFonts w:asciiTheme="minorBidi" w:hAnsiTheme="minorBidi" w:cstheme="minorBidi"/>
          <w:sz w:val="24"/>
          <w:rtl/>
        </w:rPr>
        <w:t>السيدة ديانا عناني، محللة الشؤون الإنسانية، مديرة وحدة التنسيق الميداني في جنوب الضفة الغربية، مكتب تنسيق الشؤون الإنسانية</w:t>
      </w:r>
    </w:p>
    <w:p w14:paraId="0DBEF59B"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مخيم الجلزون للاجئين </w:t>
      </w:r>
    </w:p>
    <w:p w14:paraId="71E0E1D2"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هاني حسين، قائد فريق، الأونروا</w:t>
      </w:r>
    </w:p>
    <w:p w14:paraId="5B441D1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منار بشارات، مسؤولة خدمات المخيم، الأونروا</w:t>
      </w:r>
    </w:p>
    <w:p w14:paraId="5F1BDEA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مزين عرموش، مديرة مركز الكرامة</w:t>
      </w:r>
    </w:p>
    <w:p w14:paraId="4B3A9A51" w14:textId="6F8B9191"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w:t>
      </w:r>
      <w:r w:rsidRPr="00703F41">
        <w:rPr>
          <w:rFonts w:asciiTheme="minorBidi" w:hAnsiTheme="minorBidi" w:cstheme="minorBidi"/>
          <w:sz w:val="24"/>
          <w:rtl/>
        </w:rPr>
        <w:t xml:space="preserve">سهى </w:t>
      </w:r>
      <w:proofErr w:type="spellStart"/>
      <w:r w:rsidRPr="00703F41">
        <w:rPr>
          <w:rFonts w:asciiTheme="minorBidi" w:hAnsiTheme="minorBidi" w:cstheme="minorBidi"/>
          <w:sz w:val="24"/>
          <w:rtl/>
        </w:rPr>
        <w:t>البهنج</w:t>
      </w:r>
      <w:proofErr w:type="spellEnd"/>
      <w:r w:rsidRPr="00703F41">
        <w:rPr>
          <w:rFonts w:asciiTheme="minorBidi" w:hAnsiTheme="minorBidi" w:cstheme="minorBidi"/>
          <w:sz w:val="24"/>
          <w:rtl/>
        </w:rPr>
        <w:t>، لاجئة</w:t>
      </w:r>
      <w:r w:rsidRPr="00492A58">
        <w:rPr>
          <w:rFonts w:asciiTheme="minorBidi" w:hAnsiTheme="minorBidi" w:cstheme="minorBidi"/>
          <w:sz w:val="24"/>
          <w:rtl/>
        </w:rPr>
        <w:t xml:space="preserve"> مسجلة (عاطلة عن العمل)</w:t>
      </w:r>
    </w:p>
    <w:p w14:paraId="223EFED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أحلام أبو عواد، لاجئة مسجلة (عاطلة عن العمل)</w:t>
      </w:r>
    </w:p>
    <w:p w14:paraId="65C3BA7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أليس إبراهيم، لاجئة مسجلة (عاطلة عن العمل)</w:t>
      </w:r>
    </w:p>
    <w:p w14:paraId="20D5A686"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فداء العيان، لاجئة مسجلة (عاطلة عن العمل)</w:t>
      </w:r>
    </w:p>
    <w:p w14:paraId="3F62321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رنا صقر، لاجئة مسجلة (عاطلة عن العمل)</w:t>
      </w:r>
    </w:p>
    <w:p w14:paraId="3528FDF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نجاة عنبر، لاجئة مسجلة (عاطلة عن العمل)</w:t>
      </w:r>
    </w:p>
    <w:p w14:paraId="00A3C38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سعاد شهوان، لاجئة مسجلة (عاطلة عن العمل)</w:t>
      </w:r>
    </w:p>
    <w:p w14:paraId="258FC604"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زينب عدوي، لاجئة مسجلة (عاطلة عن العمل)</w:t>
      </w:r>
    </w:p>
    <w:p w14:paraId="17AC49F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أريج شوكت، لاجئة مسجلة (عاطلة عن العمل)</w:t>
      </w:r>
    </w:p>
    <w:p w14:paraId="479F5FA4"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غور الأردن، الضفة الغربية</w:t>
      </w:r>
    </w:p>
    <w:p w14:paraId="4824E7E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صمود أبو خضير، مساعدة الشؤون الإنسانية، مكتب تنسيق الشؤون الإنسانية</w:t>
      </w:r>
    </w:p>
    <w:p w14:paraId="4AE1C92F" w14:textId="77777777" w:rsidR="00687579" w:rsidRPr="00492A58" w:rsidRDefault="00687579" w:rsidP="00D647E8">
      <w:pPr>
        <w:pStyle w:val="ArReportIndent1"/>
        <w:rPr>
          <w:rFonts w:asciiTheme="minorBidi" w:hAnsiTheme="minorBidi" w:cstheme="minorBidi"/>
          <w:sz w:val="24"/>
          <w:rtl/>
        </w:rPr>
      </w:pPr>
      <w:r w:rsidRPr="00703F41">
        <w:rPr>
          <w:rFonts w:asciiTheme="minorBidi" w:hAnsiTheme="minorBidi" w:cstheme="minorBidi"/>
          <w:sz w:val="24"/>
          <w:rtl/>
        </w:rPr>
        <w:t>السيد كرمل</w:t>
      </w:r>
      <w:r w:rsidRPr="00492A58">
        <w:rPr>
          <w:rFonts w:asciiTheme="minorBidi" w:hAnsiTheme="minorBidi" w:cstheme="minorBidi"/>
          <w:sz w:val="24"/>
          <w:rtl/>
        </w:rPr>
        <w:t xml:space="preserve"> نجار</w:t>
      </w:r>
      <w:r w:rsidRPr="00703F41">
        <w:rPr>
          <w:rFonts w:asciiTheme="minorBidi" w:hAnsiTheme="minorBidi" w:cstheme="minorBidi"/>
          <w:sz w:val="24"/>
          <w:rtl/>
        </w:rPr>
        <w:t>، مساعد الشؤون</w:t>
      </w:r>
      <w:r w:rsidRPr="00492A58">
        <w:rPr>
          <w:rFonts w:asciiTheme="minorBidi" w:hAnsiTheme="minorBidi" w:cstheme="minorBidi"/>
          <w:sz w:val="24"/>
          <w:rtl/>
        </w:rPr>
        <w:t xml:space="preserve"> الإنسانية، مكتب تنسيق الشؤون الإنسانية</w:t>
      </w:r>
    </w:p>
    <w:p w14:paraId="52EFED5C"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ملفينا خوري، مسؤولة السياسات والحملات، أوكسفام</w:t>
      </w:r>
    </w:p>
    <w:p w14:paraId="5971C1B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فداء الحسيني، مديرة مشروع، أوكسفام</w:t>
      </w:r>
    </w:p>
    <w:p w14:paraId="7C21FE9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محمد نجار، مدير مشروع، أوكسفام</w:t>
      </w:r>
    </w:p>
    <w:p w14:paraId="3F30068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أحمد شريف، موظف</w:t>
      </w:r>
    </w:p>
    <w:p w14:paraId="30761FD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منتصر شريف، موظف</w:t>
      </w:r>
    </w:p>
    <w:p w14:paraId="3EB12013"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منتصر مسادي، موظف</w:t>
      </w:r>
    </w:p>
    <w:p w14:paraId="2C285AFC"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محمود شريف، موظف</w:t>
      </w:r>
    </w:p>
    <w:p w14:paraId="2337467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محمد صلاح، موظف</w:t>
      </w:r>
    </w:p>
    <w:p w14:paraId="1A974A07" w14:textId="77777777" w:rsidR="00687579" w:rsidRPr="00492A58" w:rsidRDefault="00687579" w:rsidP="00D647E8">
      <w:pPr>
        <w:pStyle w:val="ArILCReportH4"/>
        <w:keepNext w:val="0"/>
        <w:keepLines w:val="0"/>
        <w:rPr>
          <w:rFonts w:asciiTheme="minorBidi" w:hAnsiTheme="minorBidi" w:cstheme="minorBidi"/>
          <w:sz w:val="24"/>
          <w:rtl/>
        </w:rPr>
      </w:pPr>
      <w:r w:rsidRPr="00492A58">
        <w:rPr>
          <w:rFonts w:asciiTheme="minorBidi" w:hAnsiTheme="minorBidi" w:cstheme="minorBidi"/>
          <w:sz w:val="24"/>
          <w:rtl/>
        </w:rPr>
        <w:t xml:space="preserve">حاضنة </w:t>
      </w:r>
      <w:proofErr w:type="spellStart"/>
      <w:r w:rsidRPr="00492A58">
        <w:rPr>
          <w:rFonts w:asciiTheme="minorBidi" w:hAnsiTheme="minorBidi" w:cstheme="minorBidi"/>
          <w:sz w:val="24"/>
          <w:rtl/>
        </w:rPr>
        <w:t>يوكاس</w:t>
      </w:r>
      <w:proofErr w:type="spellEnd"/>
      <w:r w:rsidRPr="00492A58">
        <w:rPr>
          <w:rFonts w:asciiTheme="minorBidi" w:hAnsiTheme="minorBidi" w:cstheme="minorBidi"/>
          <w:sz w:val="24"/>
          <w:rtl/>
        </w:rPr>
        <w:t xml:space="preserve"> التكنولوجية، غزة </w:t>
      </w:r>
    </w:p>
    <w:p w14:paraId="38FFBF9E"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 محمد حسونة، </w:t>
      </w:r>
      <w:r w:rsidRPr="00492A58">
        <w:rPr>
          <w:rFonts w:asciiTheme="minorBidi" w:hAnsiTheme="minorBidi" w:cstheme="minorBidi"/>
          <w:sz w:val="24"/>
          <w:rtl/>
        </w:rPr>
        <w:t>مدير</w:t>
      </w:r>
    </w:p>
    <w:p w14:paraId="4666D868" w14:textId="7D517915"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 محمد مشتهى، نائب </w:t>
      </w:r>
      <w:r w:rsidRPr="00492A58">
        <w:rPr>
          <w:rFonts w:asciiTheme="minorBidi" w:hAnsiTheme="minorBidi" w:cstheme="minorBidi"/>
          <w:sz w:val="24"/>
          <w:rtl/>
        </w:rPr>
        <w:t>الرئيس</w:t>
      </w:r>
      <w:r w:rsidRPr="00492A58">
        <w:rPr>
          <w:rFonts w:asciiTheme="minorBidi" w:hAnsiTheme="minorBidi" w:cstheme="minorBidi"/>
          <w:sz w:val="24"/>
          <w:rtl/>
          <w:lang w:bidi="ar-LB"/>
        </w:rPr>
        <w:t xml:space="preserve"> لشؤون العلاقات الدولية</w:t>
      </w:r>
      <w:r>
        <w:rPr>
          <w:rFonts w:asciiTheme="minorBidi" w:hAnsiTheme="minorBidi" w:cstheme="minorBidi"/>
          <w:sz w:val="24"/>
          <w:lang w:bidi="ar-LB"/>
        </w:rPr>
        <w:t xml:space="preserve"> </w:t>
      </w:r>
    </w:p>
    <w:p w14:paraId="7288D69C"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 طارق ثابت، مدير التنمية </w:t>
      </w:r>
      <w:r w:rsidRPr="00492A58">
        <w:rPr>
          <w:rFonts w:asciiTheme="minorBidi" w:hAnsiTheme="minorBidi" w:cstheme="minorBidi"/>
          <w:sz w:val="24"/>
          <w:rtl/>
        </w:rPr>
        <w:t>والعلاقات</w:t>
      </w:r>
      <w:r w:rsidRPr="00492A58">
        <w:rPr>
          <w:rFonts w:asciiTheme="minorBidi" w:hAnsiTheme="minorBidi" w:cstheme="minorBidi"/>
          <w:sz w:val="24"/>
          <w:rtl/>
          <w:lang w:bidi="ar-LB"/>
        </w:rPr>
        <w:t xml:space="preserve"> الدولية</w:t>
      </w:r>
    </w:p>
    <w:p w14:paraId="069E0DCB" w14:textId="27F7306D"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 محمد </w:t>
      </w:r>
      <w:r w:rsidRPr="00703F41">
        <w:rPr>
          <w:rFonts w:asciiTheme="minorBidi" w:hAnsiTheme="minorBidi" w:cstheme="minorBidi"/>
          <w:sz w:val="24"/>
          <w:rtl/>
        </w:rPr>
        <w:t>العفيفي</w:t>
      </w:r>
      <w:r w:rsidRPr="00703F41">
        <w:rPr>
          <w:rFonts w:asciiTheme="minorBidi" w:hAnsiTheme="minorBidi" w:cstheme="minorBidi"/>
          <w:sz w:val="24"/>
          <w:rtl/>
          <w:lang w:bidi="ar-LB"/>
        </w:rPr>
        <w:t>، مسؤول</w:t>
      </w:r>
      <w:r w:rsidR="002A2980" w:rsidRPr="00703F41">
        <w:rPr>
          <w:rFonts w:asciiTheme="minorBidi" w:hAnsiTheme="minorBidi" w:cstheme="minorBidi" w:hint="cs"/>
          <w:sz w:val="24"/>
          <w:rtl/>
          <w:lang w:bidi="ar-LB"/>
        </w:rPr>
        <w:t xml:space="preserve"> </w:t>
      </w:r>
      <w:r w:rsidR="00703F41" w:rsidRPr="00703F41">
        <w:rPr>
          <w:rFonts w:asciiTheme="minorBidi" w:hAnsiTheme="minorBidi" w:cstheme="minorBidi" w:hint="cs"/>
          <w:sz w:val="24"/>
          <w:rtl/>
          <w:lang w:bidi="ar-LB"/>
        </w:rPr>
        <w:t xml:space="preserve">التمويل </w:t>
      </w:r>
      <w:r w:rsidRPr="00703F41">
        <w:rPr>
          <w:rFonts w:asciiTheme="minorBidi" w:hAnsiTheme="minorBidi" w:cstheme="minorBidi"/>
          <w:sz w:val="24"/>
          <w:rtl/>
          <w:lang w:bidi="ar-LB"/>
        </w:rPr>
        <w:t>والعلاقات ال</w:t>
      </w:r>
      <w:r w:rsidR="00703F41" w:rsidRPr="00703F41">
        <w:rPr>
          <w:rFonts w:asciiTheme="minorBidi" w:hAnsiTheme="minorBidi" w:cstheme="minorBidi" w:hint="cs"/>
          <w:sz w:val="24"/>
          <w:rtl/>
          <w:lang w:bidi="ar-LB"/>
        </w:rPr>
        <w:t>خارجي</w:t>
      </w:r>
      <w:r w:rsidRPr="00703F41">
        <w:rPr>
          <w:rFonts w:asciiTheme="minorBidi" w:hAnsiTheme="minorBidi" w:cstheme="minorBidi"/>
          <w:sz w:val="24"/>
          <w:rtl/>
          <w:lang w:bidi="ar-LB"/>
        </w:rPr>
        <w:t>ة</w:t>
      </w:r>
    </w:p>
    <w:p w14:paraId="7883E69B" w14:textId="77777777"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السيدة سماح </w:t>
      </w:r>
      <w:r w:rsidRPr="00492A58">
        <w:rPr>
          <w:rFonts w:asciiTheme="minorBidi" w:hAnsiTheme="minorBidi" w:cstheme="minorBidi"/>
          <w:sz w:val="24"/>
          <w:rtl/>
        </w:rPr>
        <w:t>محيسن</w:t>
      </w:r>
      <w:r w:rsidRPr="00492A58">
        <w:rPr>
          <w:rFonts w:asciiTheme="minorBidi" w:hAnsiTheme="minorBidi" w:cstheme="minorBidi"/>
          <w:sz w:val="24"/>
          <w:rtl/>
          <w:lang w:bidi="ar-LB"/>
        </w:rPr>
        <w:t>، مديرة مشروع</w:t>
      </w:r>
    </w:p>
    <w:p w14:paraId="7732BB8C" w14:textId="0508DB7B" w:rsidR="00687579" w:rsidRPr="00492A58" w:rsidRDefault="00687579" w:rsidP="00D647E8">
      <w:pPr>
        <w:pStyle w:val="ArReportIndent1"/>
        <w:rPr>
          <w:rFonts w:asciiTheme="minorBidi" w:hAnsiTheme="minorBidi" w:cstheme="minorBidi"/>
          <w:sz w:val="24"/>
          <w:rtl/>
          <w:lang w:bidi="ar-LB"/>
        </w:rPr>
      </w:pPr>
      <w:r w:rsidRPr="00492A58">
        <w:rPr>
          <w:rFonts w:asciiTheme="minorBidi" w:hAnsiTheme="minorBidi" w:cstheme="minorBidi"/>
          <w:sz w:val="24"/>
          <w:rtl/>
          <w:lang w:bidi="ar-LB"/>
        </w:rPr>
        <w:t xml:space="preserve">السيد </w:t>
      </w:r>
      <w:r w:rsidRPr="00703F41">
        <w:rPr>
          <w:rFonts w:asciiTheme="minorBidi" w:hAnsiTheme="minorBidi" w:cstheme="minorBidi"/>
          <w:sz w:val="24"/>
          <w:rtl/>
          <w:lang w:bidi="ar-LB"/>
        </w:rPr>
        <w:t xml:space="preserve">هاني أبو عمر، </w:t>
      </w:r>
      <w:r w:rsidR="00703F41">
        <w:rPr>
          <w:rFonts w:asciiTheme="minorBidi" w:hAnsiTheme="minorBidi" w:cstheme="minorBidi" w:hint="cs"/>
          <w:sz w:val="24"/>
          <w:rtl/>
          <w:lang w:bidi="ar-LB"/>
        </w:rPr>
        <w:t xml:space="preserve">مختص </w:t>
      </w:r>
      <w:r w:rsidR="00703F41" w:rsidRPr="00703F41">
        <w:rPr>
          <w:rFonts w:asciiTheme="minorBidi" w:hAnsiTheme="minorBidi" w:cstheme="minorBidi" w:hint="cs"/>
          <w:sz w:val="24"/>
          <w:rtl/>
          <w:lang w:bidi="ar-LB"/>
        </w:rPr>
        <w:t xml:space="preserve">شؤون </w:t>
      </w:r>
      <w:r w:rsidRPr="00703F41">
        <w:rPr>
          <w:rFonts w:asciiTheme="minorBidi" w:hAnsiTheme="minorBidi" w:cstheme="minorBidi" w:hint="cs"/>
          <w:sz w:val="24"/>
          <w:rtl/>
          <w:lang w:bidi="ar-LB"/>
        </w:rPr>
        <w:t>التشبيك</w:t>
      </w:r>
    </w:p>
    <w:p w14:paraId="7051D1C8"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أسماء عبدو، كاتبة مقترحات المشاريع</w:t>
      </w:r>
    </w:p>
    <w:p w14:paraId="0DE9E37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أريج الرنتيسي، كاتبة مقترحات المشاريع</w:t>
      </w:r>
    </w:p>
    <w:p w14:paraId="60C7FECE" w14:textId="77777777" w:rsidR="00687579" w:rsidRPr="00904BB1" w:rsidRDefault="00687579" w:rsidP="00D647E8">
      <w:pPr>
        <w:pStyle w:val="ArILCReportH2"/>
        <w:rPr>
          <w:rtl/>
        </w:rPr>
      </w:pPr>
      <w:r w:rsidRPr="00904BB1">
        <w:rPr>
          <w:rtl/>
        </w:rPr>
        <w:t>حكومة إسرائيل ومؤسسات عامة أخرى</w:t>
      </w:r>
    </w:p>
    <w:p w14:paraId="738715FA"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وزارة الخارجية </w:t>
      </w:r>
    </w:p>
    <w:p w14:paraId="2062FC4D" w14:textId="68451D40"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r w:rsidRPr="002A2980">
        <w:rPr>
          <w:rFonts w:asciiTheme="minorBidi" w:hAnsiTheme="minorBidi" w:cstheme="minorBidi"/>
          <w:sz w:val="24"/>
          <w:rtl/>
        </w:rPr>
        <w:t xml:space="preserve">أمير </w:t>
      </w:r>
      <w:proofErr w:type="spellStart"/>
      <w:r w:rsidRPr="002A2980">
        <w:rPr>
          <w:rFonts w:asciiTheme="minorBidi" w:hAnsiTheme="minorBidi" w:cstheme="minorBidi"/>
          <w:sz w:val="24"/>
          <w:rtl/>
        </w:rPr>
        <w:t>وايسبرود</w:t>
      </w:r>
      <w:proofErr w:type="spellEnd"/>
      <w:r w:rsidRPr="002A2980">
        <w:rPr>
          <w:rFonts w:asciiTheme="minorBidi" w:hAnsiTheme="minorBidi" w:cstheme="minorBidi"/>
          <w:sz w:val="24"/>
          <w:rtl/>
        </w:rPr>
        <w:t>،</w:t>
      </w:r>
      <w:r w:rsidRPr="00492A58">
        <w:rPr>
          <w:rFonts w:asciiTheme="minorBidi" w:hAnsiTheme="minorBidi" w:cstheme="minorBidi"/>
          <w:sz w:val="24"/>
          <w:rtl/>
        </w:rPr>
        <w:t xml:space="preserve"> مدير المكتب، </w:t>
      </w:r>
      <w:r w:rsidRPr="002A2980">
        <w:rPr>
          <w:rFonts w:asciiTheme="minorBidi" w:hAnsiTheme="minorBidi" w:cstheme="minorBidi"/>
          <w:sz w:val="24"/>
          <w:rtl/>
        </w:rPr>
        <w:t>قسم</w:t>
      </w:r>
      <w:r w:rsidRPr="002A2980">
        <w:rPr>
          <w:rFonts w:asciiTheme="minorBidi" w:hAnsiTheme="minorBidi" w:cstheme="minorBidi" w:hint="cs"/>
          <w:sz w:val="24"/>
          <w:rtl/>
        </w:rPr>
        <w:t xml:space="preserve"> شعبة </w:t>
      </w:r>
      <w:r w:rsidRPr="002A2980">
        <w:rPr>
          <w:rFonts w:asciiTheme="minorBidi" w:hAnsiTheme="minorBidi" w:cstheme="minorBidi"/>
          <w:sz w:val="24"/>
          <w:rtl/>
        </w:rPr>
        <w:t>الأمم</w:t>
      </w:r>
      <w:r w:rsidRPr="00492A58">
        <w:rPr>
          <w:rFonts w:asciiTheme="minorBidi" w:hAnsiTheme="minorBidi" w:cstheme="minorBidi"/>
          <w:sz w:val="24"/>
          <w:rtl/>
        </w:rPr>
        <w:t xml:space="preserve"> المتحدة والمنظمات الدولية</w:t>
      </w:r>
    </w:p>
    <w:p w14:paraId="1075DFC8"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w:t>
      </w:r>
      <w:proofErr w:type="spellStart"/>
      <w:r w:rsidRPr="00492A58">
        <w:rPr>
          <w:rFonts w:asciiTheme="minorBidi" w:hAnsiTheme="minorBidi" w:cstheme="minorBidi"/>
          <w:sz w:val="24"/>
          <w:rtl/>
        </w:rPr>
        <w:t>جوديث</w:t>
      </w:r>
      <w:proofErr w:type="spellEnd"/>
      <w:r w:rsidRPr="00492A58">
        <w:rPr>
          <w:rFonts w:asciiTheme="minorBidi" w:hAnsiTheme="minorBidi" w:cstheme="minorBidi"/>
          <w:sz w:val="24"/>
          <w:rtl/>
        </w:rPr>
        <w:t xml:space="preserve"> غاليلي </w:t>
      </w:r>
      <w:proofErr w:type="spellStart"/>
      <w:r w:rsidRPr="00492A58">
        <w:rPr>
          <w:rFonts w:asciiTheme="minorBidi" w:hAnsiTheme="minorBidi" w:cstheme="minorBidi"/>
          <w:sz w:val="24"/>
          <w:rtl/>
        </w:rPr>
        <w:t>ميتزير</w:t>
      </w:r>
      <w:proofErr w:type="spellEnd"/>
      <w:r w:rsidRPr="00492A58">
        <w:rPr>
          <w:rFonts w:asciiTheme="minorBidi" w:hAnsiTheme="minorBidi" w:cstheme="minorBidi"/>
          <w:sz w:val="24"/>
          <w:rtl/>
        </w:rPr>
        <w:t>، مديرة، دائرة وكالات الأمم المتحدة والمنظمات الدولية</w:t>
      </w:r>
    </w:p>
    <w:p w14:paraId="1516ABE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w:t>
      </w:r>
      <w:proofErr w:type="spellStart"/>
      <w:r w:rsidRPr="00492A58">
        <w:rPr>
          <w:rFonts w:asciiTheme="minorBidi" w:hAnsiTheme="minorBidi" w:cstheme="minorBidi"/>
          <w:sz w:val="24"/>
          <w:rtl/>
        </w:rPr>
        <w:t>يائيل</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بيتون</w:t>
      </w:r>
      <w:proofErr w:type="spellEnd"/>
      <w:r w:rsidRPr="00492A58">
        <w:rPr>
          <w:rFonts w:asciiTheme="minorBidi" w:hAnsiTheme="minorBidi" w:cstheme="minorBidi"/>
          <w:sz w:val="24"/>
          <w:rtl/>
        </w:rPr>
        <w:t>، نائبة المدير، دائرة وكالات الأمم المتحدة والمنظمات الدولية</w:t>
      </w:r>
    </w:p>
    <w:p w14:paraId="21CDE296"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وزارة المالية</w:t>
      </w:r>
    </w:p>
    <w:p w14:paraId="727A5F45" w14:textId="044446C5"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w:t>
      </w:r>
      <w:proofErr w:type="spellStart"/>
      <w:r w:rsidRPr="00492A58">
        <w:rPr>
          <w:rFonts w:asciiTheme="minorBidi" w:hAnsiTheme="minorBidi" w:cstheme="minorBidi"/>
          <w:sz w:val="24"/>
          <w:rtl/>
        </w:rPr>
        <w:t>آفي</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سالزمان</w:t>
      </w:r>
      <w:proofErr w:type="spellEnd"/>
      <w:r w:rsidRPr="00492A58">
        <w:rPr>
          <w:rFonts w:asciiTheme="minorBidi" w:hAnsiTheme="minorBidi" w:cstheme="minorBidi"/>
          <w:sz w:val="24"/>
          <w:rtl/>
        </w:rPr>
        <w:t xml:space="preserve">، </w:t>
      </w:r>
      <w:r w:rsidRPr="002A2980">
        <w:rPr>
          <w:rFonts w:asciiTheme="minorBidi" w:hAnsiTheme="minorBidi" w:cstheme="minorBidi"/>
          <w:sz w:val="24"/>
          <w:rtl/>
        </w:rPr>
        <w:t>رئيس</w:t>
      </w:r>
      <w:r w:rsidRPr="002A2980">
        <w:rPr>
          <w:rFonts w:asciiTheme="minorBidi" w:hAnsiTheme="minorBidi" w:cstheme="minorBidi" w:hint="cs"/>
          <w:sz w:val="24"/>
          <w:rtl/>
        </w:rPr>
        <w:t xml:space="preserve"> قسم الأراضي الداخلية</w:t>
      </w:r>
      <w:r w:rsidRPr="002A2980">
        <w:rPr>
          <w:rFonts w:asciiTheme="minorBidi" w:hAnsiTheme="minorBidi" w:cstheme="minorBidi"/>
          <w:sz w:val="24"/>
          <w:rtl/>
        </w:rPr>
        <w:t xml:space="preserve"> والبيئة في</w:t>
      </w:r>
      <w:r w:rsidRPr="00492A58">
        <w:rPr>
          <w:rFonts w:asciiTheme="minorBidi" w:hAnsiTheme="minorBidi" w:cstheme="minorBidi"/>
          <w:sz w:val="24"/>
          <w:rtl/>
        </w:rPr>
        <w:t xml:space="preserve"> قسم المحاسب العام</w:t>
      </w:r>
    </w:p>
    <w:p w14:paraId="5BA5BE8B"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وزارة العدل </w:t>
      </w:r>
    </w:p>
    <w:p w14:paraId="008BCAA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w:t>
      </w:r>
      <w:proofErr w:type="spellStart"/>
      <w:r w:rsidRPr="00492A58">
        <w:rPr>
          <w:rFonts w:asciiTheme="minorBidi" w:hAnsiTheme="minorBidi" w:cstheme="minorBidi"/>
          <w:sz w:val="24"/>
          <w:rtl/>
        </w:rPr>
        <w:t>آيليت</w:t>
      </w:r>
      <w:proofErr w:type="spellEnd"/>
      <w:r w:rsidRPr="00492A58">
        <w:rPr>
          <w:rFonts w:asciiTheme="minorBidi" w:hAnsiTheme="minorBidi" w:cstheme="minorBidi"/>
          <w:sz w:val="24"/>
          <w:rtl/>
        </w:rPr>
        <w:t xml:space="preserve"> ليفين، مديرة بالإنابة، قسم حقوق الإنسان، مكتب نائب المدعي العام (القانون الدولي)</w:t>
      </w:r>
    </w:p>
    <w:p w14:paraId="0DEAB261"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وزارة الاقتصاد والصناعة</w:t>
      </w:r>
    </w:p>
    <w:p w14:paraId="7FC9E5D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w:t>
      </w:r>
      <w:proofErr w:type="spellStart"/>
      <w:r w:rsidRPr="00492A58">
        <w:rPr>
          <w:rFonts w:asciiTheme="minorBidi" w:hAnsiTheme="minorBidi" w:cstheme="minorBidi"/>
          <w:sz w:val="24"/>
          <w:rtl/>
        </w:rPr>
        <w:t>ريفكا</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ويربنر</w:t>
      </w:r>
      <w:proofErr w:type="spellEnd"/>
      <w:r w:rsidRPr="00492A58">
        <w:rPr>
          <w:rFonts w:asciiTheme="minorBidi" w:hAnsiTheme="minorBidi" w:cstheme="minorBidi"/>
          <w:sz w:val="24"/>
          <w:rtl/>
        </w:rPr>
        <w:t>، رئيسة قسم علاقات العمل</w:t>
      </w:r>
    </w:p>
    <w:p w14:paraId="7F825934" w14:textId="430910CA"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شارون كوهين، كبيرة المديرين</w:t>
      </w:r>
      <w:r w:rsidRPr="002A2980">
        <w:rPr>
          <w:rFonts w:asciiTheme="minorBidi" w:hAnsiTheme="minorBidi" w:cstheme="minorBidi"/>
          <w:sz w:val="24"/>
          <w:rtl/>
        </w:rPr>
        <w:t>، إدارة إنفاذ وتنظيم قانون العمل</w:t>
      </w:r>
      <w:r>
        <w:rPr>
          <w:rFonts w:asciiTheme="minorBidi" w:hAnsiTheme="minorBidi" w:cstheme="minorBidi" w:hint="cs"/>
          <w:sz w:val="24"/>
          <w:rtl/>
        </w:rPr>
        <w:t xml:space="preserve"> </w:t>
      </w:r>
    </w:p>
    <w:p w14:paraId="46A5130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غالي ليفي، المدعي العام</w:t>
      </w:r>
    </w:p>
    <w:p w14:paraId="45D8E0F8" w14:textId="0C01E0EB"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شيري ليف - ران لافي، مفوضة بشأن حقوق العمال الأجانب</w:t>
      </w:r>
      <w:r>
        <w:rPr>
          <w:rFonts w:asciiTheme="minorBidi" w:hAnsiTheme="minorBidi" w:cstheme="minorBidi" w:hint="cs"/>
          <w:sz w:val="24"/>
          <w:rtl/>
        </w:rPr>
        <w:t xml:space="preserve"> </w:t>
      </w:r>
    </w:p>
    <w:p w14:paraId="2C3B5E9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أهارون </w:t>
      </w:r>
      <w:proofErr w:type="spellStart"/>
      <w:r w:rsidRPr="00492A58">
        <w:rPr>
          <w:rFonts w:asciiTheme="minorBidi" w:hAnsiTheme="minorBidi" w:cstheme="minorBidi"/>
          <w:sz w:val="24"/>
          <w:rtl/>
        </w:rPr>
        <w:t>بلوتش</w:t>
      </w:r>
      <w:proofErr w:type="spellEnd"/>
      <w:r w:rsidRPr="00492A58">
        <w:rPr>
          <w:rFonts w:asciiTheme="minorBidi" w:hAnsiTheme="minorBidi" w:cstheme="minorBidi"/>
          <w:sz w:val="24"/>
          <w:rtl/>
        </w:rPr>
        <w:t>، مدير رفيع المستوى للبحوث والعلاقات الدولية</w:t>
      </w:r>
    </w:p>
    <w:p w14:paraId="7CA982AD"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المؤسسة الإسرائيلية للسلامة والصحة المهنية</w:t>
      </w:r>
    </w:p>
    <w:p w14:paraId="0E07184B" w14:textId="0D774E9F"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 سامي </w:t>
      </w:r>
      <w:r w:rsidR="002A2980">
        <w:rPr>
          <w:rFonts w:asciiTheme="minorBidi" w:hAnsiTheme="minorBidi" w:cstheme="minorBidi" w:hint="cs"/>
          <w:sz w:val="24"/>
          <w:rtl/>
        </w:rPr>
        <w:t>ال</w:t>
      </w:r>
      <w:r w:rsidRPr="00492A58">
        <w:rPr>
          <w:rFonts w:asciiTheme="minorBidi" w:hAnsiTheme="minorBidi" w:cstheme="minorBidi"/>
          <w:sz w:val="24"/>
          <w:rtl/>
        </w:rPr>
        <w:t xml:space="preserve">سعدي، </w:t>
      </w:r>
      <w:r w:rsidRPr="002A2980">
        <w:rPr>
          <w:rFonts w:asciiTheme="minorBidi" w:hAnsiTheme="minorBidi" w:cstheme="minorBidi" w:hint="cs"/>
          <w:sz w:val="24"/>
          <w:rtl/>
        </w:rPr>
        <w:t>مدير لواء الشمال</w:t>
      </w:r>
    </w:p>
    <w:p w14:paraId="413BA906"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سلطة السكان والهجرة</w:t>
      </w:r>
    </w:p>
    <w:p w14:paraId="28D0125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أنات </w:t>
      </w:r>
      <w:proofErr w:type="spellStart"/>
      <w:r w:rsidRPr="00492A58">
        <w:rPr>
          <w:rFonts w:asciiTheme="minorBidi" w:hAnsiTheme="minorBidi" w:cstheme="minorBidi"/>
          <w:sz w:val="24"/>
          <w:rtl/>
        </w:rPr>
        <w:t>تفيتو</w:t>
      </w:r>
      <w:proofErr w:type="spellEnd"/>
      <w:r w:rsidRPr="00492A58">
        <w:rPr>
          <w:rFonts w:asciiTheme="minorBidi" w:hAnsiTheme="minorBidi" w:cstheme="minorBidi"/>
          <w:sz w:val="24"/>
          <w:rtl/>
        </w:rPr>
        <w:t>، مديرة شعبة خدمات الموظفين</w:t>
      </w:r>
    </w:p>
    <w:p w14:paraId="515D42B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شوشانا ستروس، النائب الأول للمستشار القانوني كبيرة نواب </w:t>
      </w:r>
    </w:p>
    <w:p w14:paraId="01D45007" w14:textId="2D5C5B0D"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منسق الأنشطة الحكومية في الأراضي</w:t>
      </w:r>
      <w:r>
        <w:rPr>
          <w:rFonts w:asciiTheme="minorBidi" w:hAnsiTheme="minorBidi" w:cstheme="minorBidi" w:hint="cs"/>
          <w:sz w:val="24"/>
          <w:rtl/>
        </w:rPr>
        <w:t xml:space="preserve"> </w:t>
      </w:r>
    </w:p>
    <w:p w14:paraId="490EDA35" w14:textId="2FFBD96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الرائد موتي </w:t>
      </w:r>
      <w:proofErr w:type="spellStart"/>
      <w:r w:rsidRPr="00492A58">
        <w:rPr>
          <w:rFonts w:asciiTheme="minorBidi" w:hAnsiTheme="minorBidi" w:cstheme="minorBidi"/>
          <w:sz w:val="24"/>
          <w:rtl/>
        </w:rPr>
        <w:t>ستولوفيتش</w:t>
      </w:r>
      <w:proofErr w:type="spellEnd"/>
      <w:r w:rsidRPr="00492A58">
        <w:rPr>
          <w:rFonts w:asciiTheme="minorBidi" w:hAnsiTheme="minorBidi" w:cstheme="minorBidi"/>
          <w:sz w:val="24"/>
          <w:rtl/>
        </w:rPr>
        <w:t>، نائب رئيس الفرع الاقتصادي</w:t>
      </w:r>
      <w:r>
        <w:rPr>
          <w:rFonts w:asciiTheme="minorBidi" w:hAnsiTheme="minorBidi" w:cstheme="minorBidi" w:hint="cs"/>
          <w:sz w:val="24"/>
          <w:rtl/>
        </w:rPr>
        <w:t xml:space="preserve"> </w:t>
      </w:r>
    </w:p>
    <w:p w14:paraId="59D60FE7" w14:textId="77777777" w:rsidR="00687579" w:rsidRPr="00904BB1" w:rsidRDefault="00687579" w:rsidP="00D647E8">
      <w:pPr>
        <w:pStyle w:val="ArILCReportH2"/>
      </w:pPr>
      <w:bookmarkStart w:id="104" w:name="_Hlk133391216"/>
      <w:r w:rsidRPr="00904BB1">
        <w:rPr>
          <w:rtl/>
        </w:rPr>
        <w:t xml:space="preserve">منظمات العمال ومنظمات أصحاب العمل الإسرائيلية </w:t>
      </w:r>
    </w:p>
    <w:bookmarkEnd w:id="104"/>
    <w:p w14:paraId="042CE9F0"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الهستدروت - الاتحاد العام للعمل في إسرائيل</w:t>
      </w:r>
    </w:p>
    <w:p w14:paraId="4A174792"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بيتر </w:t>
      </w:r>
      <w:proofErr w:type="spellStart"/>
      <w:r w:rsidRPr="00492A58">
        <w:rPr>
          <w:rFonts w:asciiTheme="minorBidi" w:hAnsiTheme="minorBidi" w:cstheme="minorBidi"/>
          <w:sz w:val="24"/>
          <w:rtl/>
        </w:rPr>
        <w:t>ليرنر</w:t>
      </w:r>
      <w:proofErr w:type="spellEnd"/>
      <w:r w:rsidRPr="00492A58">
        <w:rPr>
          <w:rFonts w:asciiTheme="minorBidi" w:hAnsiTheme="minorBidi" w:cstheme="minorBidi"/>
          <w:sz w:val="24"/>
          <w:rtl/>
        </w:rPr>
        <w:t>، مدير عام العلاقات الدولية</w:t>
      </w:r>
    </w:p>
    <w:p w14:paraId="7A218C6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هيلا </w:t>
      </w:r>
      <w:proofErr w:type="spellStart"/>
      <w:r w:rsidRPr="00492A58">
        <w:rPr>
          <w:rFonts w:asciiTheme="minorBidi" w:hAnsiTheme="minorBidi" w:cstheme="minorBidi"/>
          <w:sz w:val="24"/>
          <w:rtl/>
        </w:rPr>
        <w:t>شينوك</w:t>
      </w:r>
      <w:proofErr w:type="spellEnd"/>
      <w:r w:rsidRPr="00492A58">
        <w:rPr>
          <w:rFonts w:asciiTheme="minorBidi" w:hAnsiTheme="minorBidi" w:cstheme="minorBidi"/>
          <w:sz w:val="24"/>
          <w:rtl/>
        </w:rPr>
        <w:t>، رئيسة دائرة السياسات، قسم العلوم الاقتصادية والسياسات</w:t>
      </w:r>
    </w:p>
    <w:p w14:paraId="7413EF28"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أفيتال شابيرا - شابيرو، مديرة العلاقات الدولية</w:t>
      </w:r>
    </w:p>
    <w:p w14:paraId="3BCAC41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وائل عامر، اتحاد عمال البناء</w:t>
      </w:r>
    </w:p>
    <w:p w14:paraId="6CD1C294"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تال بورشتين، اتحاد عمال البناء</w:t>
      </w:r>
    </w:p>
    <w:p w14:paraId="46229D41" w14:textId="296C264A"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معاً - نقابة عمالية </w:t>
      </w:r>
    </w:p>
    <w:p w14:paraId="38F79943"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أساف أديف، مدير تنفيذي</w:t>
      </w:r>
    </w:p>
    <w:p w14:paraId="0DBF603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روني بن </w:t>
      </w:r>
      <w:proofErr w:type="spellStart"/>
      <w:r w:rsidRPr="00492A58">
        <w:rPr>
          <w:rFonts w:asciiTheme="minorBidi" w:hAnsiTheme="minorBidi" w:cstheme="minorBidi"/>
          <w:sz w:val="24"/>
          <w:rtl/>
        </w:rPr>
        <w:t>إفرات</w:t>
      </w:r>
      <w:proofErr w:type="spellEnd"/>
      <w:r w:rsidRPr="00492A58">
        <w:rPr>
          <w:rFonts w:asciiTheme="minorBidi" w:hAnsiTheme="minorBidi" w:cstheme="minorBidi"/>
          <w:sz w:val="24"/>
          <w:rtl/>
        </w:rPr>
        <w:t>، مديرة التنمية والعلاقات الدولية</w:t>
      </w:r>
    </w:p>
    <w:p w14:paraId="01DB7674"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يواف </w:t>
      </w:r>
      <w:proofErr w:type="spellStart"/>
      <w:r w:rsidRPr="00492A58">
        <w:rPr>
          <w:rFonts w:asciiTheme="minorBidi" w:hAnsiTheme="minorBidi" w:cstheme="minorBidi"/>
          <w:sz w:val="24"/>
          <w:rtl/>
        </w:rPr>
        <w:t>تامير</w:t>
      </w:r>
      <w:proofErr w:type="spellEnd"/>
      <w:r w:rsidRPr="00492A58">
        <w:rPr>
          <w:rFonts w:asciiTheme="minorBidi" w:hAnsiTheme="minorBidi" w:cstheme="minorBidi"/>
          <w:sz w:val="24"/>
          <w:rtl/>
        </w:rPr>
        <w:t>، مسؤول التنظيم</w:t>
      </w:r>
    </w:p>
    <w:p w14:paraId="5B5BEA66"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آية </w:t>
      </w:r>
      <w:proofErr w:type="spellStart"/>
      <w:r w:rsidRPr="00492A58">
        <w:rPr>
          <w:rFonts w:asciiTheme="minorBidi" w:hAnsiTheme="minorBidi" w:cstheme="minorBidi"/>
          <w:sz w:val="24"/>
          <w:rtl/>
        </w:rPr>
        <w:t>بارتنستاين</w:t>
      </w:r>
      <w:proofErr w:type="spellEnd"/>
      <w:r w:rsidRPr="00492A58">
        <w:rPr>
          <w:rFonts w:asciiTheme="minorBidi" w:hAnsiTheme="minorBidi" w:cstheme="minorBidi"/>
          <w:sz w:val="24"/>
          <w:rtl/>
        </w:rPr>
        <w:t>، مستشارة قانونية</w:t>
      </w:r>
    </w:p>
    <w:p w14:paraId="703C35FA" w14:textId="77777777" w:rsidR="00687579" w:rsidRPr="00492A58" w:rsidRDefault="00687579" w:rsidP="00D647E8">
      <w:pPr>
        <w:pStyle w:val="ArILCReportH4"/>
        <w:keepNext w:val="0"/>
        <w:keepLines w:val="0"/>
        <w:rPr>
          <w:rFonts w:asciiTheme="minorBidi" w:hAnsiTheme="minorBidi" w:cstheme="minorBidi"/>
          <w:sz w:val="24"/>
          <w:rtl/>
        </w:rPr>
      </w:pPr>
      <w:r w:rsidRPr="00492A58">
        <w:rPr>
          <w:rFonts w:asciiTheme="minorBidi" w:hAnsiTheme="minorBidi" w:cstheme="minorBidi"/>
          <w:sz w:val="24"/>
          <w:rtl/>
        </w:rPr>
        <w:t>رابطة الصناعيين في إسرائيل</w:t>
      </w:r>
    </w:p>
    <w:p w14:paraId="50EFB06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نير </w:t>
      </w:r>
      <w:proofErr w:type="spellStart"/>
      <w:r w:rsidRPr="00492A58">
        <w:rPr>
          <w:rFonts w:asciiTheme="minorBidi" w:hAnsiTheme="minorBidi" w:cstheme="minorBidi"/>
          <w:sz w:val="24"/>
          <w:rtl/>
        </w:rPr>
        <w:t>دوتش</w:t>
      </w:r>
      <w:proofErr w:type="spellEnd"/>
      <w:r w:rsidRPr="00492A58">
        <w:rPr>
          <w:rFonts w:asciiTheme="minorBidi" w:hAnsiTheme="minorBidi" w:cstheme="minorBidi"/>
          <w:sz w:val="24"/>
          <w:rtl/>
        </w:rPr>
        <w:t>، مدير دائرة التجارة الخارجية والعلاقات الدولية</w:t>
      </w:r>
    </w:p>
    <w:p w14:paraId="164E5D1F"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ميشال </w:t>
      </w:r>
      <w:proofErr w:type="spellStart"/>
      <w:r w:rsidRPr="00492A58">
        <w:rPr>
          <w:rFonts w:asciiTheme="minorBidi" w:hAnsiTheme="minorBidi" w:cstheme="minorBidi"/>
          <w:sz w:val="24"/>
          <w:rtl/>
        </w:rPr>
        <w:t>واكسمان</w:t>
      </w:r>
      <w:proofErr w:type="spellEnd"/>
      <w:r w:rsidRPr="00492A58">
        <w:rPr>
          <w:rFonts w:asciiTheme="minorBidi" w:hAnsiTheme="minorBidi" w:cstheme="minorBidi"/>
          <w:sz w:val="24"/>
          <w:rtl/>
        </w:rPr>
        <w:t xml:space="preserve"> هيلي، مديرة قسم العمل والموارد البشرية</w:t>
      </w:r>
    </w:p>
    <w:p w14:paraId="5757269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proofErr w:type="spellStart"/>
      <w:r w:rsidRPr="00492A58">
        <w:rPr>
          <w:rFonts w:asciiTheme="minorBidi" w:hAnsiTheme="minorBidi" w:cstheme="minorBidi"/>
          <w:sz w:val="24"/>
          <w:rtl/>
        </w:rPr>
        <w:t>ناتانيل</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هايمان</w:t>
      </w:r>
      <w:proofErr w:type="spellEnd"/>
      <w:r w:rsidRPr="00492A58">
        <w:rPr>
          <w:rFonts w:asciiTheme="minorBidi" w:hAnsiTheme="minorBidi" w:cstheme="minorBidi"/>
          <w:sz w:val="24"/>
          <w:rtl/>
        </w:rPr>
        <w:t xml:space="preserve">، رئيس قسم علم الاقتصاد </w:t>
      </w:r>
    </w:p>
    <w:p w14:paraId="4570F8E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إيلا </w:t>
      </w:r>
      <w:proofErr w:type="spellStart"/>
      <w:r w:rsidRPr="00492A58">
        <w:rPr>
          <w:rFonts w:asciiTheme="minorBidi" w:hAnsiTheme="minorBidi" w:cstheme="minorBidi"/>
          <w:sz w:val="24"/>
          <w:rtl/>
        </w:rPr>
        <w:t>غورفيتش</w:t>
      </w:r>
      <w:proofErr w:type="spellEnd"/>
      <w:r w:rsidRPr="00492A58">
        <w:rPr>
          <w:rFonts w:asciiTheme="minorBidi" w:hAnsiTheme="minorBidi" w:cstheme="minorBidi"/>
          <w:sz w:val="24"/>
          <w:rtl/>
        </w:rPr>
        <w:t>، مديرة قسم البحوث الاقتصادية</w:t>
      </w:r>
    </w:p>
    <w:p w14:paraId="1A0A762A"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proofErr w:type="spellStart"/>
      <w:r w:rsidRPr="00492A58">
        <w:rPr>
          <w:rFonts w:asciiTheme="minorBidi" w:hAnsiTheme="minorBidi" w:cstheme="minorBidi"/>
          <w:sz w:val="24"/>
          <w:rtl/>
        </w:rPr>
        <w:t>إيدان</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زينال</w:t>
      </w:r>
      <w:proofErr w:type="spellEnd"/>
      <w:r w:rsidRPr="00492A58">
        <w:rPr>
          <w:rFonts w:asciiTheme="minorBidi" w:hAnsiTheme="minorBidi" w:cstheme="minorBidi"/>
          <w:sz w:val="24"/>
          <w:rtl/>
        </w:rPr>
        <w:t>، رئيس قسم التشغيل والتدريب المهني</w:t>
      </w:r>
    </w:p>
    <w:p w14:paraId="1E63E97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اسحاق </w:t>
      </w:r>
      <w:proofErr w:type="spellStart"/>
      <w:r w:rsidRPr="00492A58">
        <w:rPr>
          <w:rFonts w:asciiTheme="minorBidi" w:hAnsiTheme="minorBidi" w:cstheme="minorBidi"/>
          <w:sz w:val="24"/>
          <w:rtl/>
        </w:rPr>
        <w:t>جورفيتش</w:t>
      </w:r>
      <w:proofErr w:type="spellEnd"/>
      <w:r w:rsidRPr="00492A58">
        <w:rPr>
          <w:rFonts w:asciiTheme="minorBidi" w:hAnsiTheme="minorBidi" w:cstheme="minorBidi"/>
          <w:sz w:val="24"/>
          <w:rtl/>
        </w:rPr>
        <w:t>، مدير، الموارد البشرية في قطاع البناء وعلاقات العمل، جمعية البنائين الإسرائيليين</w:t>
      </w:r>
    </w:p>
    <w:p w14:paraId="7A0093FB" w14:textId="77777777" w:rsidR="00687579" w:rsidRPr="00904BB1" w:rsidRDefault="00687579" w:rsidP="00D647E8">
      <w:pPr>
        <w:pStyle w:val="ArILCReportH2"/>
      </w:pPr>
      <w:r w:rsidRPr="00904BB1">
        <w:rPr>
          <w:rtl/>
        </w:rPr>
        <w:t>منظمات المجتمع المدني ومؤسسات البحوث الإسرائيلية</w:t>
      </w:r>
    </w:p>
    <w:p w14:paraId="0339F9E6"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هآرتس</w:t>
      </w:r>
    </w:p>
    <w:p w14:paraId="6234ADD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أميرة هاس، مراسلة صحيفة هآرتس في الأراضي المحتلة</w:t>
      </w:r>
    </w:p>
    <w:p w14:paraId="19FD0CCA"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جمعية عنوان العامل</w:t>
      </w:r>
    </w:p>
    <w:p w14:paraId="1BE04E0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إيلاد شانا، كبير المحامين، دائرة الشؤون القانونية</w:t>
      </w:r>
    </w:p>
    <w:p w14:paraId="071EB95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ديانا بارون، رئيسة دائرة السياسات العامة والبحوث</w:t>
      </w:r>
    </w:p>
    <w:p w14:paraId="40B9F58F"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لا للحواجز" - نساء ضد الاحتلال ومن أجل حقوق الإنسان "</w:t>
      </w:r>
      <w:proofErr w:type="spellStart"/>
      <w:r w:rsidRPr="00492A58">
        <w:rPr>
          <w:rFonts w:asciiTheme="minorBidi" w:hAnsiTheme="minorBidi" w:cstheme="minorBidi"/>
          <w:sz w:val="24"/>
          <w:rtl/>
        </w:rPr>
        <w:t>ماتشسوم</w:t>
      </w:r>
      <w:proofErr w:type="spellEnd"/>
      <w:r w:rsidRPr="00492A58">
        <w:rPr>
          <w:rFonts w:asciiTheme="minorBidi" w:hAnsiTheme="minorBidi" w:cstheme="minorBidi"/>
          <w:sz w:val="24"/>
          <w:rtl/>
        </w:rPr>
        <w:t xml:space="preserve"> </w:t>
      </w:r>
      <w:proofErr w:type="spellStart"/>
      <w:r w:rsidRPr="00492A58">
        <w:rPr>
          <w:rFonts w:asciiTheme="minorBidi" w:hAnsiTheme="minorBidi" w:cstheme="minorBidi"/>
          <w:sz w:val="24"/>
          <w:rtl/>
        </w:rPr>
        <w:t>واتش</w:t>
      </w:r>
      <w:proofErr w:type="spellEnd"/>
      <w:r w:rsidRPr="00492A58">
        <w:rPr>
          <w:rFonts w:asciiTheme="minorBidi" w:hAnsiTheme="minorBidi" w:cstheme="minorBidi"/>
          <w:sz w:val="24"/>
        </w:rPr>
        <w:t>"</w:t>
      </w:r>
    </w:p>
    <w:p w14:paraId="390E4172"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سيلفيا </w:t>
      </w:r>
      <w:proofErr w:type="spellStart"/>
      <w:r w:rsidRPr="00492A58">
        <w:rPr>
          <w:rFonts w:asciiTheme="minorBidi" w:hAnsiTheme="minorBidi" w:cstheme="minorBidi"/>
          <w:sz w:val="24"/>
          <w:rtl/>
        </w:rPr>
        <w:t>بيترمان</w:t>
      </w:r>
      <w:proofErr w:type="spellEnd"/>
      <w:r w:rsidRPr="00492A58">
        <w:rPr>
          <w:rFonts w:asciiTheme="minorBidi" w:hAnsiTheme="minorBidi" w:cstheme="minorBidi"/>
          <w:sz w:val="24"/>
          <w:rtl/>
        </w:rPr>
        <w:t>، متطوعة</w:t>
      </w:r>
    </w:p>
    <w:p w14:paraId="72F18BBA" w14:textId="77777777" w:rsidR="00687579" w:rsidRPr="00904BB1" w:rsidRDefault="00687579" w:rsidP="00D647E8">
      <w:pPr>
        <w:pStyle w:val="ArILCReportH2"/>
      </w:pPr>
      <w:r w:rsidRPr="00904BB1">
        <w:rPr>
          <w:rtl/>
        </w:rPr>
        <w:t>الأمم المتحدة والمنظمات الدولية</w:t>
      </w:r>
    </w:p>
    <w:p w14:paraId="378A4C31"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مكتب منسق الأمم المتحدة الخاص لعملية السلام في الشرق الأوسط</w:t>
      </w:r>
    </w:p>
    <w:p w14:paraId="4F99C3C0" w14:textId="77777777" w:rsidR="00687579" w:rsidRPr="00492A58" w:rsidRDefault="00687579" w:rsidP="00D647E8">
      <w:pPr>
        <w:pStyle w:val="ArReportIndent1"/>
        <w:ind w:left="567" w:firstLine="0"/>
        <w:rPr>
          <w:rFonts w:asciiTheme="minorBidi" w:hAnsiTheme="minorBidi" w:cstheme="minorBidi"/>
          <w:sz w:val="24"/>
          <w:rtl/>
        </w:rPr>
      </w:pPr>
      <w:r w:rsidRPr="00492A58">
        <w:rPr>
          <w:rFonts w:asciiTheme="minorBidi" w:hAnsiTheme="minorBidi" w:cstheme="minorBidi"/>
          <w:sz w:val="24"/>
          <w:rtl/>
        </w:rPr>
        <w:t xml:space="preserve">السيدة لين </w:t>
      </w:r>
      <w:proofErr w:type="spellStart"/>
      <w:r w:rsidRPr="00492A58">
        <w:rPr>
          <w:rFonts w:asciiTheme="minorBidi" w:hAnsiTheme="minorBidi" w:cstheme="minorBidi"/>
          <w:sz w:val="24"/>
          <w:rtl/>
        </w:rPr>
        <w:t>هاستينغز</w:t>
      </w:r>
      <w:proofErr w:type="spellEnd"/>
      <w:r w:rsidRPr="00492A58">
        <w:rPr>
          <w:rFonts w:asciiTheme="minorBidi" w:hAnsiTheme="minorBidi" w:cstheme="minorBidi"/>
          <w:sz w:val="24"/>
          <w:rtl/>
        </w:rPr>
        <w:t>، نائبة المنسق الخاص للأمم المتحدة لعملية السلام في الشرق الأوسط، منسقة مقيمة/ منسقة الشؤون الإنسانية</w:t>
      </w:r>
    </w:p>
    <w:p w14:paraId="58F76F52" w14:textId="0A20D024" w:rsidR="00687579" w:rsidRPr="00492A58" w:rsidRDefault="00687579" w:rsidP="00D647E8">
      <w:pPr>
        <w:pStyle w:val="ArReportIndent1"/>
        <w:rPr>
          <w:rFonts w:asciiTheme="minorBidi" w:hAnsiTheme="minorBidi" w:cstheme="minorBidi"/>
          <w:sz w:val="24"/>
          <w:rtl/>
        </w:rPr>
      </w:pPr>
      <w:r w:rsidRPr="002A2980">
        <w:rPr>
          <w:rFonts w:asciiTheme="minorBidi" w:hAnsiTheme="minorBidi" w:cstheme="minorBidi"/>
          <w:sz w:val="24"/>
          <w:rtl/>
        </w:rPr>
        <w:t xml:space="preserve">السيدة </w:t>
      </w:r>
      <w:proofErr w:type="spellStart"/>
      <w:r w:rsidRPr="002A2980">
        <w:rPr>
          <w:rFonts w:asciiTheme="minorBidi" w:hAnsiTheme="minorBidi" w:cstheme="minorBidi"/>
          <w:sz w:val="24"/>
          <w:rtl/>
        </w:rPr>
        <w:t>سفين</w:t>
      </w:r>
      <w:r w:rsidR="002A2980" w:rsidRPr="002A2980">
        <w:rPr>
          <w:rFonts w:asciiTheme="minorBidi" w:hAnsiTheme="minorBidi" w:cstheme="minorBidi" w:hint="cs"/>
          <w:sz w:val="24"/>
          <w:rtl/>
        </w:rPr>
        <w:t>ي</w:t>
      </w:r>
      <w:r w:rsidRPr="002A2980">
        <w:rPr>
          <w:rFonts w:asciiTheme="minorBidi" w:hAnsiTheme="minorBidi" w:cstheme="minorBidi"/>
          <w:sz w:val="24"/>
          <w:rtl/>
        </w:rPr>
        <w:t>ا</w:t>
      </w:r>
      <w:proofErr w:type="spellEnd"/>
      <w:r w:rsidRPr="002A2980">
        <w:rPr>
          <w:rFonts w:asciiTheme="minorBidi" w:hAnsiTheme="minorBidi" w:cstheme="minorBidi"/>
          <w:sz w:val="24"/>
          <w:rtl/>
        </w:rPr>
        <w:t xml:space="preserve"> </w:t>
      </w:r>
      <w:proofErr w:type="spellStart"/>
      <w:r w:rsidRPr="002A2980">
        <w:rPr>
          <w:rFonts w:asciiTheme="minorBidi" w:hAnsiTheme="minorBidi" w:cstheme="minorBidi"/>
          <w:sz w:val="24"/>
          <w:rtl/>
        </w:rPr>
        <w:t>بيتورينو</w:t>
      </w:r>
      <w:proofErr w:type="spellEnd"/>
      <w:r w:rsidRPr="002A2980">
        <w:rPr>
          <w:rFonts w:asciiTheme="minorBidi" w:hAnsiTheme="minorBidi" w:cstheme="minorBidi"/>
          <w:sz w:val="24"/>
          <w:rtl/>
        </w:rPr>
        <w:t>، مسؤولة</w:t>
      </w:r>
      <w:r w:rsidRPr="00492A58">
        <w:rPr>
          <w:rFonts w:asciiTheme="minorBidi" w:hAnsiTheme="minorBidi" w:cstheme="minorBidi"/>
          <w:sz w:val="24"/>
          <w:rtl/>
        </w:rPr>
        <w:t xml:space="preserve"> تنسيق</w:t>
      </w:r>
    </w:p>
    <w:p w14:paraId="27767D13"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مكتب الأمم المتحدة لتنسيق الشؤون الإنسانية، الأرض الفلسطينية المحتلة</w:t>
      </w:r>
    </w:p>
    <w:p w14:paraId="07A9050B"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أندريا دي دومينيكو، رئيس المكتب بالإنابة </w:t>
      </w:r>
    </w:p>
    <w:p w14:paraId="7A3320E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نويل </w:t>
      </w:r>
      <w:proofErr w:type="spellStart"/>
      <w:r w:rsidRPr="00492A58">
        <w:rPr>
          <w:rFonts w:asciiTheme="minorBidi" w:hAnsiTheme="minorBidi" w:cstheme="minorBidi"/>
          <w:sz w:val="24"/>
          <w:rtl/>
        </w:rPr>
        <w:t>تيسكوراس</w:t>
      </w:r>
      <w:proofErr w:type="spellEnd"/>
      <w:r w:rsidRPr="00492A58">
        <w:rPr>
          <w:rFonts w:asciiTheme="minorBidi" w:hAnsiTheme="minorBidi" w:cstheme="minorBidi"/>
          <w:sz w:val="24"/>
          <w:rtl/>
        </w:rPr>
        <w:t>، رئيس المكتب الفرعي، غزة</w:t>
      </w:r>
    </w:p>
    <w:p w14:paraId="1681462F"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وكالة الأمم المتحدة لإغاثة وتشغيل اللاجئين الفلسطينيين في الشرق الأدنى (الأونروا) </w:t>
      </w:r>
    </w:p>
    <w:p w14:paraId="786E490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آدم </w:t>
      </w:r>
      <w:proofErr w:type="spellStart"/>
      <w:r w:rsidRPr="00492A58">
        <w:rPr>
          <w:rFonts w:asciiTheme="minorBidi" w:hAnsiTheme="minorBidi" w:cstheme="minorBidi"/>
          <w:sz w:val="24"/>
          <w:rtl/>
        </w:rPr>
        <w:t>بولوكوس</w:t>
      </w:r>
      <w:proofErr w:type="spellEnd"/>
      <w:r w:rsidRPr="00492A58">
        <w:rPr>
          <w:rFonts w:asciiTheme="minorBidi" w:hAnsiTheme="minorBidi" w:cstheme="minorBidi"/>
          <w:sz w:val="24"/>
          <w:rtl/>
        </w:rPr>
        <w:t xml:space="preserve">، مدير عمليات الأونروا، الضفة </w:t>
      </w:r>
      <w:proofErr w:type="spellStart"/>
      <w:r w:rsidRPr="00492A58">
        <w:rPr>
          <w:rFonts w:asciiTheme="minorBidi" w:hAnsiTheme="minorBidi" w:cstheme="minorBidi"/>
          <w:sz w:val="24"/>
          <w:rtl/>
        </w:rPr>
        <w:t>الغريية</w:t>
      </w:r>
      <w:proofErr w:type="spellEnd"/>
    </w:p>
    <w:p w14:paraId="39F43DC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توماس وايت، مدير عمليات الأونروا، غزة</w:t>
      </w:r>
    </w:p>
    <w:p w14:paraId="69F1CF2E"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البنك الدولي </w:t>
      </w:r>
    </w:p>
    <w:p w14:paraId="7CA60F2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w:t>
      </w:r>
      <w:proofErr w:type="spellStart"/>
      <w:r w:rsidRPr="00492A58">
        <w:rPr>
          <w:rFonts w:asciiTheme="minorBidi" w:hAnsiTheme="minorBidi" w:cstheme="minorBidi"/>
          <w:sz w:val="24"/>
          <w:rtl/>
        </w:rPr>
        <w:t>جيانلوكا</w:t>
      </w:r>
      <w:proofErr w:type="spellEnd"/>
      <w:r w:rsidRPr="00492A58">
        <w:rPr>
          <w:rFonts w:asciiTheme="minorBidi" w:hAnsiTheme="minorBidi" w:cstheme="minorBidi"/>
          <w:sz w:val="24"/>
          <w:rtl/>
        </w:rPr>
        <w:t xml:space="preserve"> ميلي، خبير اقتصادي ومدير برامج أول</w:t>
      </w:r>
    </w:p>
    <w:p w14:paraId="099FECD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نور ناصر الدين، خبير اقتصادي أول</w:t>
      </w:r>
    </w:p>
    <w:p w14:paraId="574CB077"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صندوق النقد الدولي</w:t>
      </w:r>
    </w:p>
    <w:p w14:paraId="341ABB52"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توماس لورسن، ممثل مقيم</w:t>
      </w:r>
    </w:p>
    <w:p w14:paraId="0090F676"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أوكسفام، غزة </w:t>
      </w:r>
    </w:p>
    <w:p w14:paraId="544BACC9" w14:textId="7BB0BDB9"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 xml:space="preserve">السيدة نجلاء الشوا، </w:t>
      </w:r>
      <w:r w:rsidRPr="002A2980">
        <w:rPr>
          <w:rFonts w:asciiTheme="minorBidi" w:hAnsiTheme="minorBidi" w:cstheme="minorBidi"/>
          <w:sz w:val="24"/>
          <w:rtl/>
        </w:rPr>
        <w:t xml:space="preserve">مديرة </w:t>
      </w:r>
      <w:r w:rsidR="002A2980" w:rsidRPr="002A2980">
        <w:rPr>
          <w:rFonts w:asciiTheme="minorBidi" w:hAnsiTheme="minorBidi" w:cstheme="minorBidi" w:hint="cs"/>
          <w:sz w:val="24"/>
          <w:rtl/>
        </w:rPr>
        <w:t>برنامج الأمن الغذائي</w:t>
      </w:r>
      <w:r>
        <w:rPr>
          <w:rFonts w:asciiTheme="minorBidi" w:hAnsiTheme="minorBidi" w:cstheme="minorBidi" w:hint="cs"/>
          <w:sz w:val="24"/>
          <w:rtl/>
        </w:rPr>
        <w:t xml:space="preserve"> </w:t>
      </w:r>
    </w:p>
    <w:p w14:paraId="76308365" w14:textId="77777777" w:rsidR="00687579" w:rsidRPr="00904BB1" w:rsidRDefault="00687579" w:rsidP="00D647E8">
      <w:pPr>
        <w:pStyle w:val="ArILCReportH2"/>
      </w:pPr>
      <w:r w:rsidRPr="00904BB1">
        <w:rPr>
          <w:rtl/>
        </w:rPr>
        <w:t>الجولان السوري المحتل</w:t>
      </w:r>
    </w:p>
    <w:p w14:paraId="3E2D9FF8" w14:textId="6FA858D4"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المرصد - المركز العربي لحقوق الانسان في</w:t>
      </w:r>
      <w:r w:rsidR="002A2980">
        <w:rPr>
          <w:rFonts w:asciiTheme="minorBidi" w:hAnsiTheme="minorBidi" w:cstheme="minorBidi" w:hint="cs"/>
          <w:sz w:val="24"/>
          <w:rtl/>
        </w:rPr>
        <w:t xml:space="preserve"> مرتفعات</w:t>
      </w:r>
      <w:r w:rsidRPr="00492A58">
        <w:rPr>
          <w:rFonts w:asciiTheme="minorBidi" w:hAnsiTheme="minorBidi" w:cstheme="minorBidi"/>
          <w:sz w:val="24"/>
          <w:rtl/>
        </w:rPr>
        <w:t xml:space="preserve"> الجولان</w:t>
      </w:r>
    </w:p>
    <w:p w14:paraId="775EC4AF"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كرامة أبو صالح، محام</w:t>
      </w:r>
    </w:p>
    <w:p w14:paraId="09AC5461"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وائل </w:t>
      </w:r>
      <w:proofErr w:type="spellStart"/>
      <w:r w:rsidRPr="00492A58">
        <w:rPr>
          <w:rFonts w:asciiTheme="minorBidi" w:hAnsiTheme="minorBidi" w:cstheme="minorBidi"/>
          <w:sz w:val="24"/>
          <w:rtl/>
        </w:rPr>
        <w:t>طرابيه</w:t>
      </w:r>
      <w:proofErr w:type="spellEnd"/>
      <w:r w:rsidRPr="00492A58">
        <w:rPr>
          <w:rFonts w:asciiTheme="minorBidi" w:hAnsiTheme="minorBidi" w:cstheme="minorBidi"/>
          <w:sz w:val="24"/>
          <w:rtl/>
        </w:rPr>
        <w:t>، مدير برنامج الحقوق الاقتصادية</w:t>
      </w:r>
    </w:p>
    <w:p w14:paraId="332DC8CF"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السيدة سلام سيد أحمد، مساعدة العمليات </w:t>
      </w:r>
    </w:p>
    <w:p w14:paraId="7E7D702E"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فؤاد قاسم الشاعر، موظف</w:t>
      </w:r>
    </w:p>
    <w:p w14:paraId="2D45A3C0"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نبيه الشاعر، موظف</w:t>
      </w:r>
    </w:p>
    <w:p w14:paraId="63A7CD2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اميل مسعود، موظف</w:t>
      </w:r>
    </w:p>
    <w:p w14:paraId="377600D3"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جمعية </w:t>
      </w:r>
      <w:proofErr w:type="spellStart"/>
      <w:r w:rsidRPr="00492A58">
        <w:rPr>
          <w:rFonts w:asciiTheme="minorBidi" w:hAnsiTheme="minorBidi" w:cstheme="minorBidi"/>
          <w:sz w:val="24"/>
          <w:rtl/>
        </w:rPr>
        <w:t>المغاريق</w:t>
      </w:r>
      <w:proofErr w:type="spellEnd"/>
    </w:p>
    <w:p w14:paraId="450A663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تيسير مرعي، مدير عام</w:t>
      </w:r>
    </w:p>
    <w:p w14:paraId="3AFFEB00" w14:textId="77777777" w:rsidR="00687579" w:rsidRPr="00904BB1" w:rsidRDefault="00687579" w:rsidP="00D647E8">
      <w:pPr>
        <w:pStyle w:val="ArILCReportH2"/>
      </w:pPr>
      <w:r w:rsidRPr="00904BB1">
        <w:rPr>
          <w:rtl/>
        </w:rPr>
        <w:t xml:space="preserve">اجتماعات أخرى </w:t>
      </w:r>
    </w:p>
    <w:p w14:paraId="06E7407C" w14:textId="77777777" w:rsidR="00687579" w:rsidRPr="00904BB1" w:rsidRDefault="00687579" w:rsidP="00D647E8">
      <w:pPr>
        <w:pStyle w:val="ArILCReportH3"/>
        <w:keepNext w:val="0"/>
      </w:pPr>
      <w:bookmarkStart w:id="105" w:name="_Hlk133391442"/>
      <w:r w:rsidRPr="00904BB1">
        <w:rPr>
          <w:rtl/>
        </w:rPr>
        <w:t>حكومة الجمهورية العربية السورية</w:t>
      </w:r>
    </w:p>
    <w:bookmarkEnd w:id="105"/>
    <w:p w14:paraId="70A19495"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 xml:space="preserve">وزارة الشؤون الاجتماعية والعمل </w:t>
      </w:r>
      <w:r>
        <w:rPr>
          <w:rFonts w:asciiTheme="minorBidi" w:hAnsiTheme="minorBidi" w:cstheme="minorBidi" w:hint="cs"/>
          <w:sz w:val="24"/>
          <w:rtl/>
        </w:rPr>
        <w:t>-</w:t>
      </w:r>
      <w:r w:rsidRPr="00492A58">
        <w:rPr>
          <w:rFonts w:asciiTheme="minorBidi" w:hAnsiTheme="minorBidi" w:cstheme="minorBidi"/>
          <w:sz w:val="24"/>
          <w:rtl/>
        </w:rPr>
        <w:t xml:space="preserve"> دمشق </w:t>
      </w:r>
    </w:p>
    <w:p w14:paraId="01CE1989"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 xml:space="preserve">السيد محمد سيف الدين، الوزير </w:t>
      </w:r>
    </w:p>
    <w:p w14:paraId="5AB6448E" w14:textId="0B8B6E19"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محمد فراس النبهان، نائب وزير العمل</w:t>
      </w:r>
      <w:r>
        <w:rPr>
          <w:rFonts w:asciiTheme="minorBidi" w:hAnsiTheme="minorBidi" w:cstheme="minorBidi" w:hint="cs"/>
          <w:sz w:val="24"/>
          <w:rtl/>
        </w:rPr>
        <w:t xml:space="preserve"> </w:t>
      </w:r>
    </w:p>
    <w:p w14:paraId="1D70E6BD"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محمد رمضان، مدير تفتيش العمل</w:t>
      </w:r>
    </w:p>
    <w:p w14:paraId="0F50A167"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السيدة رشا نبهان، مديرة تنظيم العمل</w:t>
      </w:r>
    </w:p>
    <w:p w14:paraId="234C9D80"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غرفة صناعة دمشق وريفها</w:t>
      </w:r>
    </w:p>
    <w:p w14:paraId="4D42EA00" w14:textId="77777777" w:rsidR="00687579" w:rsidRPr="00492A58" w:rsidRDefault="00687579" w:rsidP="00D647E8">
      <w:pPr>
        <w:pStyle w:val="ArReportIndent1"/>
        <w:rPr>
          <w:rFonts w:asciiTheme="minorBidi" w:hAnsiTheme="minorBidi" w:cstheme="minorBidi"/>
          <w:sz w:val="24"/>
        </w:rPr>
      </w:pPr>
      <w:r w:rsidRPr="00492A58">
        <w:rPr>
          <w:rFonts w:asciiTheme="minorBidi" w:hAnsiTheme="minorBidi" w:cstheme="minorBidi"/>
          <w:sz w:val="24"/>
          <w:rtl/>
        </w:rPr>
        <w:t>السيد أيمن مولوي، أمين سر غرفة صناعة دمشق</w:t>
      </w:r>
    </w:p>
    <w:p w14:paraId="1B17EC2D" w14:textId="77777777" w:rsidR="00687579" w:rsidRPr="00492A58" w:rsidRDefault="00687579" w:rsidP="00D647E8">
      <w:pPr>
        <w:pStyle w:val="ArILCReportH4"/>
        <w:keepNext w:val="0"/>
        <w:keepLines w:val="0"/>
        <w:rPr>
          <w:rFonts w:asciiTheme="minorBidi" w:hAnsiTheme="minorBidi" w:cstheme="minorBidi"/>
          <w:sz w:val="24"/>
        </w:rPr>
      </w:pPr>
      <w:r w:rsidRPr="00492A58">
        <w:rPr>
          <w:rFonts w:asciiTheme="minorBidi" w:hAnsiTheme="minorBidi" w:cstheme="minorBidi"/>
          <w:sz w:val="24"/>
          <w:rtl/>
        </w:rPr>
        <w:t>الاتحاد العام لنقابات العمال - دمشق</w:t>
      </w:r>
    </w:p>
    <w:p w14:paraId="7FCC3C9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جمعة حجازي، مدير المرصد العمالي</w:t>
      </w:r>
    </w:p>
    <w:p w14:paraId="593D0FD9" w14:textId="77777777" w:rsidR="00687579" w:rsidRPr="006F0025" w:rsidRDefault="00687579" w:rsidP="00D647E8">
      <w:pPr>
        <w:pStyle w:val="ArILCReportH3"/>
        <w:keepNext w:val="0"/>
      </w:pPr>
      <w:r w:rsidRPr="006F0025">
        <w:rPr>
          <w:rtl/>
        </w:rPr>
        <w:t xml:space="preserve">منظمة العمل العربية </w:t>
      </w:r>
    </w:p>
    <w:p w14:paraId="1695CB15" w14:textId="77777777"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فايز المطيري</w:t>
      </w:r>
      <w:r w:rsidRPr="002A2980">
        <w:rPr>
          <w:rFonts w:asciiTheme="minorBidi" w:hAnsiTheme="minorBidi" w:cstheme="minorBidi"/>
          <w:sz w:val="24"/>
          <w:rtl/>
        </w:rPr>
        <w:t>، المدير العام</w:t>
      </w:r>
    </w:p>
    <w:p w14:paraId="0B9C908A" w14:textId="1D5925DD" w:rsidR="00687579" w:rsidRPr="00492A58" w:rsidRDefault="00687579" w:rsidP="00D647E8">
      <w:pPr>
        <w:pStyle w:val="ArReportIndent1"/>
        <w:rPr>
          <w:rFonts w:asciiTheme="minorBidi" w:hAnsiTheme="minorBidi" w:cstheme="minorBidi"/>
          <w:sz w:val="24"/>
          <w:rtl/>
        </w:rPr>
      </w:pPr>
      <w:r w:rsidRPr="00492A58">
        <w:rPr>
          <w:rFonts w:asciiTheme="minorBidi" w:hAnsiTheme="minorBidi" w:cstheme="minorBidi"/>
          <w:sz w:val="24"/>
          <w:rtl/>
        </w:rPr>
        <w:t>السيد عماد شريف، مدير دائرة العلاقات الخارجية والعلاقات الدولية</w:t>
      </w:r>
    </w:p>
    <w:p w14:paraId="4A849D8A" w14:textId="46ACB11A" w:rsidR="00687579" w:rsidRDefault="00687579" w:rsidP="00D647E8">
      <w:pPr>
        <w:pStyle w:val="ArReportIndent1"/>
        <w:rPr>
          <w:lang w:bidi="ar-JO"/>
        </w:rPr>
      </w:pPr>
      <w:r w:rsidRPr="00492A58">
        <w:rPr>
          <w:rFonts w:asciiTheme="minorBidi" w:hAnsiTheme="minorBidi" w:cstheme="minorBidi"/>
          <w:sz w:val="24"/>
          <w:rtl/>
        </w:rPr>
        <w:t>السيد</w:t>
      </w:r>
      <w:r>
        <w:rPr>
          <w:rFonts w:asciiTheme="minorBidi" w:hAnsiTheme="minorBidi" w:cstheme="minorBidi" w:hint="cs"/>
          <w:sz w:val="24"/>
          <w:rtl/>
        </w:rPr>
        <w:t xml:space="preserve"> </w:t>
      </w:r>
      <w:r w:rsidRPr="00492A58">
        <w:rPr>
          <w:rFonts w:asciiTheme="minorBidi" w:hAnsiTheme="minorBidi" w:cstheme="minorBidi"/>
          <w:sz w:val="24"/>
          <w:rtl/>
        </w:rPr>
        <w:t>مروان ريّس، مكتب المدير العام</w:t>
      </w:r>
      <w:r>
        <w:rPr>
          <w:rFonts w:asciiTheme="minorBidi" w:hAnsiTheme="minorBidi" w:cstheme="minorBidi" w:hint="cs"/>
          <w:sz w:val="24"/>
          <w:rtl/>
        </w:rPr>
        <w:t xml:space="preserve"> </w:t>
      </w:r>
    </w:p>
    <w:sectPr w:rsidR="00687579" w:rsidSect="00E22321">
      <w:type w:val="oddPage"/>
      <w:pgSz w:w="11906" w:h="16838" w:code="9"/>
      <w:pgMar w:top="2268" w:right="1134" w:bottom="964" w:left="1134" w:header="851" w:footer="68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DEA4" w14:textId="77777777" w:rsidR="00AF352F" w:rsidRDefault="00AF352F" w:rsidP="00B1323F">
      <w:r>
        <w:separator/>
      </w:r>
    </w:p>
    <w:p w14:paraId="166F2EFE" w14:textId="77777777" w:rsidR="00AF352F" w:rsidRDefault="00AF352F"/>
    <w:p w14:paraId="426A9207" w14:textId="77777777" w:rsidR="00AF352F" w:rsidRDefault="00AF352F"/>
    <w:p w14:paraId="0D70E286" w14:textId="77777777" w:rsidR="00AF352F" w:rsidRDefault="00AF352F"/>
    <w:p w14:paraId="3EAEE933" w14:textId="77777777" w:rsidR="00AF352F" w:rsidRDefault="00AF352F"/>
    <w:p w14:paraId="57351E0C" w14:textId="77777777" w:rsidR="00AF352F" w:rsidRDefault="00AF352F"/>
    <w:p w14:paraId="2BCE8801" w14:textId="77777777" w:rsidR="00AF352F" w:rsidRDefault="00AF352F"/>
    <w:p w14:paraId="2D445971" w14:textId="77777777" w:rsidR="00AF352F" w:rsidRDefault="00AF352F"/>
    <w:p w14:paraId="32281E0A" w14:textId="77777777" w:rsidR="00AF352F" w:rsidRDefault="00AF352F"/>
    <w:p w14:paraId="4815453E" w14:textId="77777777" w:rsidR="00AF352F" w:rsidRDefault="00AF352F"/>
  </w:endnote>
  <w:endnote w:type="continuationSeparator" w:id="0">
    <w:p w14:paraId="01D49177" w14:textId="77777777" w:rsidR="00AF352F" w:rsidRDefault="00AF352F" w:rsidP="00B1323F">
      <w:r>
        <w:continuationSeparator/>
      </w:r>
    </w:p>
    <w:p w14:paraId="52DD20BA" w14:textId="77777777" w:rsidR="00AF352F" w:rsidRDefault="00AF352F"/>
    <w:p w14:paraId="083D56A5" w14:textId="77777777" w:rsidR="00AF352F" w:rsidRDefault="00AF352F"/>
    <w:p w14:paraId="34319E9B" w14:textId="77777777" w:rsidR="00AF352F" w:rsidRDefault="00AF352F"/>
    <w:p w14:paraId="6E9E6FA8" w14:textId="77777777" w:rsidR="00AF352F" w:rsidRDefault="00AF352F"/>
    <w:p w14:paraId="4F2E6795" w14:textId="77777777" w:rsidR="00AF352F" w:rsidRDefault="00AF352F"/>
    <w:p w14:paraId="42489A2B" w14:textId="77777777" w:rsidR="00AF352F" w:rsidRDefault="00AF352F"/>
    <w:p w14:paraId="764F31B2" w14:textId="77777777" w:rsidR="00AF352F" w:rsidRDefault="00AF352F"/>
    <w:p w14:paraId="57325DD8" w14:textId="77777777" w:rsidR="00AF352F" w:rsidRDefault="00AF352F"/>
    <w:p w14:paraId="4246FBC3" w14:textId="77777777" w:rsidR="00AF352F" w:rsidRDefault="00AF3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verpass">
    <w:panose1 w:val="00000500000000000000"/>
    <w:charset w:val="00"/>
    <w:family w:val="auto"/>
    <w:pitch w:val="variable"/>
    <w:sig w:usb0="00000007" w:usb1="0000002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verpass Light">
    <w:panose1 w:val="00000400000000000000"/>
    <w:charset w:val="00"/>
    <w:family w:val="auto"/>
    <w:pitch w:val="variable"/>
    <w:sig w:usb0="00000007" w:usb1="00000020" w:usb2="00000000" w:usb3="00000000" w:csb0="00000093" w:csb1="00000000"/>
  </w:font>
  <w:font w:name="Noto Sans SC Bold">
    <w:altName w:val="Yu Gothic"/>
    <w:panose1 w:val="00000000000000000000"/>
    <w:charset w:val="80"/>
    <w:family w:val="swiss"/>
    <w:notTrueType/>
    <w:pitch w:val="variable"/>
    <w:sig w:usb0="2000020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6B66" w14:textId="77777777" w:rsidR="00AF352F" w:rsidRPr="00CA0357" w:rsidRDefault="00AF352F" w:rsidP="00CA0357">
      <w:pPr>
        <w:pStyle w:val="Arfootnoteseparator"/>
      </w:pPr>
    </w:p>
  </w:footnote>
  <w:footnote w:type="continuationSeparator" w:id="0">
    <w:p w14:paraId="721023BE" w14:textId="77777777" w:rsidR="00AF352F" w:rsidRDefault="00AF352F" w:rsidP="00B1323F">
      <w:r>
        <w:continuationSeparator/>
      </w:r>
    </w:p>
    <w:p w14:paraId="703826B5" w14:textId="77777777" w:rsidR="00AF352F" w:rsidRDefault="00AF352F"/>
    <w:p w14:paraId="3531E32B" w14:textId="77777777" w:rsidR="00AF352F" w:rsidRDefault="00AF352F"/>
    <w:p w14:paraId="55E4B45F" w14:textId="77777777" w:rsidR="00AF352F" w:rsidRDefault="00AF352F"/>
    <w:p w14:paraId="41E892DA" w14:textId="77777777" w:rsidR="00AF352F" w:rsidRDefault="00AF352F"/>
    <w:p w14:paraId="12569615" w14:textId="77777777" w:rsidR="00AF352F" w:rsidRDefault="00AF352F"/>
    <w:p w14:paraId="1EC851C9" w14:textId="77777777" w:rsidR="00AF352F" w:rsidRDefault="00AF352F"/>
    <w:p w14:paraId="05F661AB" w14:textId="77777777" w:rsidR="00AF352F" w:rsidRDefault="00AF352F"/>
    <w:p w14:paraId="580D81D6" w14:textId="77777777" w:rsidR="00AF352F" w:rsidRDefault="00AF352F"/>
    <w:p w14:paraId="193AC8BC" w14:textId="77777777" w:rsidR="00AF352F" w:rsidRDefault="00AF352F"/>
  </w:footnote>
  <w:footnote w:id="1">
    <w:p w14:paraId="2CB10904" w14:textId="5D6C899F" w:rsidR="00506200" w:rsidRDefault="00506200" w:rsidP="00506200">
      <w:pPr>
        <w:pStyle w:val="Notedebasdepage"/>
        <w:bidi/>
        <w:rPr>
          <w:rtl/>
          <w:lang w:bidi="ar-SY"/>
        </w:rPr>
      </w:pPr>
      <w:r>
        <w:rPr>
          <w:rStyle w:val="Appelnotedebasdep"/>
        </w:rPr>
        <w:footnoteRef/>
      </w:r>
      <w:r>
        <w:rPr>
          <w:rtl/>
        </w:rPr>
        <w:t xml:space="preserve"> </w:t>
      </w:r>
      <w:r>
        <w:rPr>
          <w:rFonts w:hint="cs"/>
          <w:rtl/>
        </w:rPr>
        <w:t xml:space="preserve"> </w:t>
      </w:r>
      <w:r w:rsidRPr="007F7C86">
        <w:rPr>
          <w:rtl/>
        </w:rPr>
        <w:t xml:space="preserve">مكتب العمل </w:t>
      </w:r>
      <w:r w:rsidRPr="00475A93">
        <w:rPr>
          <w:rtl/>
        </w:rPr>
        <w:t xml:space="preserve">الدولي، </w:t>
      </w:r>
      <w:hyperlink r:id="rId1" w:history="1">
        <w:r w:rsidRPr="00475A93">
          <w:rPr>
            <w:rStyle w:val="Lienhypertexte"/>
            <w:rtl/>
          </w:rPr>
          <w:t>القرار المتعلق بآثار المستوطنات الإسرائيلية في فلسطين والأراضي العربية المحتلة الأخرى على وضع العمال العرب</w:t>
        </w:r>
      </w:hyperlink>
      <w:r w:rsidRPr="00475A93">
        <w:rPr>
          <w:rtl/>
        </w:rPr>
        <w:t>، مؤتمر العمل الدولي، الدورة 66، 1980</w:t>
      </w:r>
      <w:r w:rsidRPr="00475A93">
        <w:rPr>
          <w:lang w:bidi="ar-SY"/>
        </w:rPr>
        <w:t>.</w:t>
      </w:r>
    </w:p>
  </w:footnote>
  <w:footnote w:id="2">
    <w:p w14:paraId="1EB3BA2B" w14:textId="352FCBF4" w:rsidR="00506200" w:rsidRPr="00B57EC9" w:rsidRDefault="00506200" w:rsidP="00506200">
      <w:pPr>
        <w:pStyle w:val="Notedebasdepage"/>
        <w:bidi/>
        <w:rPr>
          <w:rtl/>
          <w:lang w:val="en-US" w:bidi="ar-SY"/>
        </w:rPr>
      </w:pPr>
      <w:r>
        <w:rPr>
          <w:rStyle w:val="Appelnotedebasdep"/>
        </w:rPr>
        <w:footnoteRef/>
      </w:r>
      <w:r>
        <w:rPr>
          <w:rtl/>
        </w:rPr>
        <w:t xml:space="preserve"> </w:t>
      </w:r>
      <w:r>
        <w:rPr>
          <w:rFonts w:hint="cs"/>
          <w:rtl/>
        </w:rPr>
        <w:t xml:space="preserve"> </w:t>
      </w:r>
      <w:r w:rsidRPr="006112BD">
        <w:rPr>
          <w:rtl/>
          <w:lang w:val="en-US"/>
        </w:rPr>
        <w:t>كما أشير إليه في التقارير السابقة، أُعلن عن موقف الحكومة الإسرائيلية إزاء الجولان بالعبارات التالية: "تهدف بعثة مكتب العمل الدولي إلى جمع المعلومات من أجل تقرير المدير العام عن الأراضي العربية المحتلة</w:t>
      </w:r>
      <w:r w:rsidRPr="006112BD">
        <w:rPr>
          <w:lang w:bidi="ar-SY"/>
        </w:rPr>
        <w:t>.</w:t>
      </w:r>
      <w:r>
        <w:rPr>
          <w:rFonts w:hint="cs"/>
          <w:rtl/>
          <w:lang w:bidi="ar-SY"/>
        </w:rPr>
        <w:t xml:space="preserve"> </w:t>
      </w:r>
      <w:r w:rsidRPr="00B57EC9">
        <w:rPr>
          <w:rtl/>
        </w:rPr>
        <w:t>ويتمثل موقف حكومة إسرائيل في أنّ الجولان الذي تطبق عليه قوانين إسرائيل وولايتها القضائية وإدارتها، لا يعد الآن من تلك المناطق</w:t>
      </w:r>
      <w:r w:rsidRPr="00B57EC9">
        <w:rPr>
          <w:lang w:bidi="ar-SY"/>
        </w:rPr>
        <w:t>.</w:t>
      </w:r>
      <w:r>
        <w:rPr>
          <w:rFonts w:hint="cs"/>
          <w:rtl/>
          <w:lang w:bidi="ar-SY"/>
        </w:rPr>
        <w:t xml:space="preserve"> </w:t>
      </w:r>
      <w:r w:rsidRPr="00B57EC9">
        <w:rPr>
          <w:rtl/>
          <w:lang w:val="en-US"/>
        </w:rPr>
        <w:t>وعلى ضوء هذا الاعتبار، مُنحت بعثة مكتب العمل الدولي تصريحاً بزيارة الجولان كبادرة حسن نية مع كافة التحفظات</w:t>
      </w:r>
      <w:r w:rsidRPr="00B57EC9">
        <w:rPr>
          <w:lang w:bidi="ar-SY"/>
        </w:rPr>
        <w:t>.</w:t>
      </w:r>
      <w:r>
        <w:rPr>
          <w:rFonts w:hint="cs"/>
          <w:rtl/>
          <w:lang w:bidi="ar-SY"/>
        </w:rPr>
        <w:t xml:space="preserve"> </w:t>
      </w:r>
      <w:r w:rsidRPr="00B57EC9">
        <w:rPr>
          <w:rtl/>
        </w:rPr>
        <w:t>وينبغي ألا يكون قرار تسهيل هذه الزيارة غير الرسمية بمثابة سابقة، وهو لا يخالف بأي حال موقف الحكومة الإسرائيلية</w:t>
      </w:r>
      <w:r w:rsidRPr="00B57EC9">
        <w:rPr>
          <w:lang w:bidi="ar-SY"/>
        </w:rPr>
        <w:t>".</w:t>
      </w:r>
      <w:r>
        <w:rPr>
          <w:rFonts w:hint="cs"/>
          <w:rtl/>
          <w:lang w:bidi="ar-SY"/>
        </w:rPr>
        <w:t xml:space="preserve"> </w:t>
      </w:r>
      <w:r w:rsidRPr="00B57EC9">
        <w:rPr>
          <w:rtl/>
        </w:rPr>
        <w:t>ومن الجدير التذكير بأنّ إسرائيل ضمت الجولان إليها من طرف واحد في سنة 1981 وبأنّ قرار مجلس الأمن رقم 497 (1981) يطالب إسرائيل بإلغاء قرارها بضم الجولان، وهو قرار لم تعترف به الأمم المتحدة أبداً</w:t>
      </w:r>
      <w:r w:rsidRPr="00B57EC9">
        <w:rPr>
          <w:lang w:bidi="ar-SY"/>
        </w:rPr>
        <w:t>.</w:t>
      </w:r>
    </w:p>
  </w:footnote>
  <w:footnote w:id="3">
    <w:p w14:paraId="6FF9C3AF" w14:textId="1FC1172E" w:rsidR="00506200" w:rsidRPr="00DF07EF" w:rsidRDefault="00506200" w:rsidP="00506200">
      <w:pPr>
        <w:pStyle w:val="Notedebasdepage"/>
        <w:bidi/>
        <w:rPr>
          <w:rtl/>
          <w:lang w:bidi="ar-SY"/>
        </w:rPr>
      </w:pPr>
      <w:r>
        <w:rPr>
          <w:rStyle w:val="Appelnotedebasdep"/>
        </w:rPr>
        <w:footnoteRef/>
      </w:r>
      <w:r>
        <w:rPr>
          <w:rtl/>
        </w:rPr>
        <w:t xml:space="preserve"> </w:t>
      </w:r>
      <w:r>
        <w:rPr>
          <w:rFonts w:hint="cs"/>
          <w:rtl/>
        </w:rPr>
        <w:t xml:space="preserve"> </w:t>
      </w:r>
      <w:r w:rsidRPr="00DF07EF">
        <w:rPr>
          <w:rtl/>
        </w:rPr>
        <w:t xml:space="preserve">محكمة العدل </w:t>
      </w:r>
      <w:r w:rsidRPr="00475A93">
        <w:rPr>
          <w:rtl/>
        </w:rPr>
        <w:t>الدولية، "</w:t>
      </w:r>
      <w:hyperlink r:id="rId2" w:history="1">
        <w:r w:rsidRPr="00475A93">
          <w:rPr>
            <w:rStyle w:val="Lienhypertexte"/>
            <w:rtl/>
          </w:rPr>
          <w:t>الآثار القانونية الناشئة عن تشييد جدار في الأرض الفلسطينية المحتلة</w:t>
        </w:r>
      </w:hyperlink>
      <w:r w:rsidRPr="00475A93">
        <w:rPr>
          <w:rtl/>
        </w:rPr>
        <w:t xml:space="preserve">"، في </w:t>
      </w:r>
      <w:r w:rsidRPr="00475A93">
        <w:rPr>
          <w:i/>
          <w:iCs/>
          <w:rtl/>
        </w:rPr>
        <w:t>تقارير</w:t>
      </w:r>
      <w:r w:rsidRPr="008268D4">
        <w:rPr>
          <w:i/>
          <w:iCs/>
          <w:rtl/>
        </w:rPr>
        <w:t xml:space="preserve"> الأحكام والفتاوى والأوامر</w:t>
      </w:r>
      <w:r w:rsidRPr="00DF07EF">
        <w:rPr>
          <w:rtl/>
        </w:rPr>
        <w:t>، فتوى بتاريخ 9 تموز/ يوليه 2004</w:t>
      </w:r>
      <w:r w:rsidRPr="00DF07EF">
        <w:rPr>
          <w:lang w:bidi="ar-SY"/>
        </w:rPr>
        <w:t>.</w:t>
      </w:r>
      <w:r>
        <w:rPr>
          <w:rFonts w:hint="cs"/>
          <w:rtl/>
          <w:lang w:bidi="ar-SY"/>
        </w:rPr>
        <w:t xml:space="preserve"> </w:t>
      </w:r>
    </w:p>
  </w:footnote>
  <w:footnote w:id="4">
    <w:p w14:paraId="5BD4F607" w14:textId="16CF0684" w:rsidR="00506200" w:rsidRPr="008268D4" w:rsidRDefault="00506200" w:rsidP="00506200">
      <w:pPr>
        <w:pStyle w:val="Notedebasdepage"/>
        <w:bidi/>
        <w:rPr>
          <w:rtl/>
          <w:lang w:bidi="ar-SY"/>
        </w:rPr>
      </w:pPr>
      <w:r>
        <w:rPr>
          <w:rStyle w:val="Appelnotedebasdep"/>
        </w:rPr>
        <w:footnoteRef/>
      </w:r>
      <w:r>
        <w:rPr>
          <w:rtl/>
        </w:rPr>
        <w:t xml:space="preserve"> </w:t>
      </w:r>
      <w:r>
        <w:rPr>
          <w:rFonts w:hint="cs"/>
          <w:rtl/>
        </w:rPr>
        <w:t xml:space="preserve"> </w:t>
      </w:r>
      <w:r w:rsidRPr="008268D4">
        <w:rPr>
          <w:rtl/>
        </w:rPr>
        <w:t>ترد في مرفق هذا التقرير قائمة بمحاوري البعثة</w:t>
      </w:r>
      <w:r w:rsidRPr="008268D4">
        <w:rPr>
          <w:lang w:bidi="ar-SY"/>
        </w:rPr>
        <w:t>.</w:t>
      </w:r>
    </w:p>
  </w:footnote>
  <w:footnote w:id="5">
    <w:p w14:paraId="2582B161" w14:textId="3F4D5937" w:rsidR="00506200" w:rsidRDefault="00506200" w:rsidP="00506200">
      <w:pPr>
        <w:pStyle w:val="Notedebasdepage"/>
        <w:bidi/>
        <w:rPr>
          <w:rtl/>
          <w:lang w:bidi="ar-JO"/>
        </w:rPr>
      </w:pPr>
      <w:r>
        <w:rPr>
          <w:rStyle w:val="Appelnotedebasdep"/>
        </w:rPr>
        <w:footnoteRef/>
      </w:r>
      <w:r>
        <w:rPr>
          <w:rtl/>
        </w:rPr>
        <w:t xml:space="preserve"> </w:t>
      </w:r>
      <w:r w:rsidR="00E41710">
        <w:rPr>
          <w:rFonts w:hint="cs"/>
          <w:rtl/>
        </w:rPr>
        <w:t xml:space="preserve"> </w:t>
      </w:r>
      <w:r w:rsidRPr="001B12AA">
        <w:rPr>
          <w:rtl/>
        </w:rPr>
        <w:t xml:space="preserve">مكتب الأمم المتحدة لتنسيق الشؤون </w:t>
      </w:r>
      <w:r w:rsidRPr="00457068">
        <w:rPr>
          <w:rtl/>
        </w:rPr>
        <w:t xml:space="preserve">الإنسانية، </w:t>
      </w:r>
      <w:hyperlink r:id="rId3" w:history="1">
        <w:r w:rsidRPr="00457068">
          <w:rPr>
            <w:rStyle w:val="Lienhypertexte"/>
            <w:rFonts w:hint="cs"/>
            <w:i/>
            <w:iCs/>
            <w:rtl/>
          </w:rPr>
          <w:t>استعراض الاحتياجات الإنسانية</w:t>
        </w:r>
        <w:r w:rsidR="00FA6FF3">
          <w:rPr>
            <w:rStyle w:val="Lienhypertexte"/>
            <w:rFonts w:hint="cs"/>
            <w:i/>
            <w:iCs/>
            <w:rtl/>
          </w:rPr>
          <w:t>:</w:t>
        </w:r>
        <w:r w:rsidRPr="00457068">
          <w:rPr>
            <w:rStyle w:val="Lienhypertexte"/>
            <w:rFonts w:hint="cs"/>
            <w:i/>
            <w:iCs/>
            <w:rtl/>
          </w:rPr>
          <w:t xml:space="preserve"> الأرض الفلسطينية المحتلة</w:t>
        </w:r>
      </w:hyperlink>
      <w:r w:rsidRPr="00457068">
        <w:rPr>
          <w:rFonts w:hint="cs"/>
          <w:rtl/>
        </w:rPr>
        <w:t>، كانون</w:t>
      </w:r>
      <w:r>
        <w:rPr>
          <w:rFonts w:hint="cs"/>
          <w:rtl/>
        </w:rPr>
        <w:t xml:space="preserve"> الثاني/ يناير 2023</w:t>
      </w:r>
      <w:r w:rsidR="00517AF8">
        <w:rPr>
          <w:rFonts w:hint="cs"/>
          <w:rtl/>
          <w:lang w:bidi="ar-JO"/>
        </w:rPr>
        <w:t xml:space="preserve">، </w:t>
      </w:r>
      <w:r w:rsidR="00517AF8" w:rsidRPr="00154F86">
        <w:rPr>
          <w:rFonts w:hint="cs"/>
          <w:rtl/>
          <w:lang w:bidi="ar-JO"/>
        </w:rPr>
        <w:t>الصفحة</w:t>
      </w:r>
      <w:r w:rsidR="00517AF8">
        <w:rPr>
          <w:rFonts w:hint="cs"/>
          <w:rtl/>
          <w:lang w:bidi="ar-JO"/>
        </w:rPr>
        <w:t xml:space="preserve"> 23.</w:t>
      </w:r>
    </w:p>
  </w:footnote>
  <w:footnote w:id="6">
    <w:p w14:paraId="3266B01C" w14:textId="3DB7AC23" w:rsidR="00E41710" w:rsidRPr="00CF22D2" w:rsidRDefault="00E41710" w:rsidP="00E41710">
      <w:pPr>
        <w:pStyle w:val="Notedebasdepage"/>
        <w:bidi/>
        <w:rPr>
          <w:lang w:bidi="ar-SY"/>
        </w:rPr>
      </w:pPr>
      <w:r>
        <w:rPr>
          <w:rStyle w:val="Appelnotedebasdep"/>
        </w:rPr>
        <w:footnoteRef/>
      </w:r>
      <w:r>
        <w:rPr>
          <w:rtl/>
        </w:rPr>
        <w:t xml:space="preserve"> </w:t>
      </w:r>
      <w:r>
        <w:rPr>
          <w:rFonts w:hint="cs"/>
          <w:rtl/>
        </w:rPr>
        <w:t xml:space="preserve"> </w:t>
      </w:r>
      <w:hyperlink r:id="rId4" w:history="1">
        <w:r w:rsidRPr="002A4056">
          <w:rPr>
            <w:rStyle w:val="Lienhypertexte"/>
            <w:rFonts w:hint="cs"/>
            <w:rtl/>
          </w:rPr>
          <w:t>إعلان</w:t>
        </w:r>
        <w:r w:rsidRPr="002A4056">
          <w:rPr>
            <w:rStyle w:val="Lienhypertexte"/>
            <w:rtl/>
          </w:rPr>
          <w:t xml:space="preserve"> </w:t>
        </w:r>
        <w:r w:rsidRPr="002A4056">
          <w:rPr>
            <w:rStyle w:val="Lienhypertexte"/>
            <w:rFonts w:hint="cs"/>
            <w:rtl/>
          </w:rPr>
          <w:t>مبادئ</w:t>
        </w:r>
        <w:r w:rsidRPr="002A4056">
          <w:rPr>
            <w:rStyle w:val="Lienhypertexte"/>
            <w:rtl/>
          </w:rPr>
          <w:t xml:space="preserve"> </w:t>
        </w:r>
        <w:r w:rsidRPr="002A4056">
          <w:rPr>
            <w:rStyle w:val="Lienhypertexte"/>
            <w:rFonts w:hint="cs"/>
            <w:rtl/>
          </w:rPr>
          <w:t>بشأن</w:t>
        </w:r>
        <w:r w:rsidRPr="002A4056">
          <w:rPr>
            <w:rStyle w:val="Lienhypertexte"/>
            <w:rtl/>
          </w:rPr>
          <w:t xml:space="preserve"> </w:t>
        </w:r>
        <w:r w:rsidRPr="002A4056">
          <w:rPr>
            <w:rStyle w:val="Lienhypertexte"/>
            <w:rFonts w:hint="cs"/>
            <w:rtl/>
          </w:rPr>
          <w:t>ترتيبات</w:t>
        </w:r>
        <w:r w:rsidRPr="002A4056">
          <w:rPr>
            <w:rStyle w:val="Lienhypertexte"/>
            <w:rtl/>
          </w:rPr>
          <w:t xml:space="preserve"> </w:t>
        </w:r>
        <w:r w:rsidR="00FA6FF3">
          <w:rPr>
            <w:rStyle w:val="Lienhypertexte"/>
            <w:rFonts w:hint="cs"/>
            <w:rtl/>
          </w:rPr>
          <w:t>ب</w:t>
        </w:r>
        <w:r w:rsidRPr="002A4056">
          <w:rPr>
            <w:rStyle w:val="Lienhypertexte"/>
            <w:rFonts w:hint="cs"/>
            <w:rtl/>
          </w:rPr>
          <w:t>الحكم</w:t>
        </w:r>
        <w:r w:rsidRPr="002A4056">
          <w:rPr>
            <w:rStyle w:val="Lienhypertexte"/>
            <w:rtl/>
          </w:rPr>
          <w:t xml:space="preserve"> </w:t>
        </w:r>
        <w:r w:rsidRPr="002A4056">
          <w:rPr>
            <w:rStyle w:val="Lienhypertexte"/>
            <w:rFonts w:hint="cs"/>
            <w:rtl/>
          </w:rPr>
          <w:t>الذاتي</w:t>
        </w:r>
        <w:r w:rsidRPr="002A4056">
          <w:rPr>
            <w:rStyle w:val="Lienhypertexte"/>
            <w:rtl/>
          </w:rPr>
          <w:t xml:space="preserve"> </w:t>
        </w:r>
        <w:r w:rsidRPr="002A4056">
          <w:rPr>
            <w:rStyle w:val="Lienhypertexte"/>
            <w:rFonts w:hint="cs"/>
            <w:rtl/>
          </w:rPr>
          <w:t>المؤقت</w:t>
        </w:r>
      </w:hyperlink>
      <w:r>
        <w:rPr>
          <w:rFonts w:hint="cs"/>
          <w:rtl/>
          <w:lang w:val="fr-CH" w:bidi="ar-SY"/>
        </w:rPr>
        <w:t xml:space="preserve">، الأمم المتحدة، الجمعية العامة، الوثيقة </w:t>
      </w:r>
      <w:r w:rsidRPr="00CF22D2">
        <w:rPr>
          <w:lang w:bidi="ar-SY"/>
        </w:rPr>
        <w:t>A/48/486</w:t>
      </w:r>
      <w:r>
        <w:rPr>
          <w:rFonts w:hint="cs"/>
          <w:rtl/>
          <w:lang w:bidi="ar-SY"/>
        </w:rPr>
        <w:t xml:space="preserve">؛ مجلس الأمن، الوثيقة </w:t>
      </w:r>
      <w:r w:rsidRPr="00E11C9E">
        <w:rPr>
          <w:lang w:bidi="ar-SY"/>
        </w:rPr>
        <w:t>S/26560</w:t>
      </w:r>
      <w:r>
        <w:rPr>
          <w:rFonts w:hint="cs"/>
          <w:rtl/>
          <w:lang w:bidi="ar-SY"/>
        </w:rPr>
        <w:t>، 11 تشرين</w:t>
      </w:r>
      <w:r w:rsidR="00517AF8">
        <w:rPr>
          <w:rFonts w:hint="cs"/>
          <w:rtl/>
          <w:lang w:bidi="ar-SY"/>
        </w:rPr>
        <w:t xml:space="preserve"> </w:t>
      </w:r>
      <w:r>
        <w:rPr>
          <w:rFonts w:hint="cs"/>
          <w:rtl/>
          <w:lang w:bidi="ar-SY"/>
        </w:rPr>
        <w:t>الأول/ أكتوبر 1993.</w:t>
      </w:r>
    </w:p>
  </w:footnote>
  <w:footnote w:id="7">
    <w:p w14:paraId="287EE29D" w14:textId="2700178C" w:rsidR="00E41710" w:rsidRDefault="00E41710" w:rsidP="00E41710">
      <w:pPr>
        <w:pStyle w:val="Notedebasdepage"/>
        <w:bidi/>
        <w:rPr>
          <w:lang w:bidi="ar-SY"/>
        </w:rPr>
      </w:pPr>
      <w:r>
        <w:rPr>
          <w:rStyle w:val="Appelnotedebasdep"/>
        </w:rPr>
        <w:footnoteRef/>
      </w:r>
      <w:r>
        <w:rPr>
          <w:rtl/>
        </w:rPr>
        <w:t xml:space="preserve"> </w:t>
      </w:r>
      <w:r>
        <w:rPr>
          <w:rFonts w:hint="cs"/>
          <w:rtl/>
        </w:rPr>
        <w:t xml:space="preserve"> </w:t>
      </w:r>
      <w:r w:rsidRPr="009B5964">
        <w:rPr>
          <w:rtl/>
        </w:rPr>
        <w:t xml:space="preserve">الاتفاق حول قطاع غزة ومنطقة أريحا، </w:t>
      </w:r>
      <w:hyperlink r:id="rId5" w:history="1">
        <w:r w:rsidRPr="00FA6FF3">
          <w:rPr>
            <w:rStyle w:val="Lienhypertexte"/>
            <w:rtl/>
          </w:rPr>
          <w:t>المرفق الرابع</w:t>
        </w:r>
        <w:r w:rsidRPr="00FA6FF3">
          <w:rPr>
            <w:rStyle w:val="Lienhypertexte"/>
            <w:rFonts w:hint="cs"/>
            <w:rtl/>
          </w:rPr>
          <w:t>:</w:t>
        </w:r>
        <w:r w:rsidRPr="00FA6FF3">
          <w:rPr>
            <w:rStyle w:val="Lienhypertexte"/>
            <w:rtl/>
          </w:rPr>
          <w:t xml:space="preserve"> البروتوكول المتعلق بالعلاقات الاقتصادية بين حكومة دولة إسرائيل ومنظمة التحرير الفلسطينية ممثلة الشعب الفلسطيني</w:t>
        </w:r>
      </w:hyperlink>
      <w:r w:rsidRPr="009B5964">
        <w:rPr>
          <w:rtl/>
        </w:rPr>
        <w:t>، باريس،</w:t>
      </w:r>
      <w:r>
        <w:rPr>
          <w:rFonts w:hint="cs"/>
          <w:rtl/>
        </w:rPr>
        <w:t xml:space="preserve"> 29 نيسان/ أبريل</w:t>
      </w:r>
      <w:r w:rsidRPr="009B5964">
        <w:rPr>
          <w:rtl/>
        </w:rPr>
        <w:t xml:space="preserve"> 1994</w:t>
      </w:r>
      <w:r w:rsidRPr="009B5964">
        <w:rPr>
          <w:lang w:bidi="ar-SY"/>
        </w:rPr>
        <w:t>.</w:t>
      </w:r>
    </w:p>
  </w:footnote>
  <w:footnote w:id="8">
    <w:p w14:paraId="26C8681B" w14:textId="1A2552D2" w:rsidR="00E41710" w:rsidRPr="00FE49C8" w:rsidRDefault="00E41710" w:rsidP="00E41710">
      <w:pPr>
        <w:pStyle w:val="Notedebasdepage"/>
        <w:bidi/>
        <w:rPr>
          <w:lang w:bidi="ar-SY"/>
        </w:rPr>
      </w:pPr>
      <w:r>
        <w:rPr>
          <w:rStyle w:val="Appelnotedebasdep"/>
        </w:rPr>
        <w:footnoteRef/>
      </w:r>
      <w:r>
        <w:rPr>
          <w:rtl/>
        </w:rPr>
        <w:t xml:space="preserve"> </w:t>
      </w:r>
      <w:r>
        <w:rPr>
          <w:rFonts w:hint="cs"/>
          <w:rtl/>
        </w:rPr>
        <w:t xml:space="preserve"> </w:t>
      </w:r>
      <w:hyperlink r:id="rId6" w:history="1">
        <w:r w:rsidRPr="00FE49C8">
          <w:rPr>
            <w:rStyle w:val="Lienhypertexte"/>
            <w:rFonts w:hint="cs"/>
            <w:rtl/>
          </w:rPr>
          <w:t>الاتفاق</w:t>
        </w:r>
        <w:r w:rsidRPr="00FE49C8">
          <w:rPr>
            <w:rStyle w:val="Lienhypertexte"/>
            <w:rtl/>
          </w:rPr>
          <w:t xml:space="preserve"> </w:t>
        </w:r>
        <w:r w:rsidRPr="00FE49C8">
          <w:rPr>
            <w:rStyle w:val="Lienhypertexte"/>
            <w:rFonts w:hint="cs"/>
            <w:rtl/>
          </w:rPr>
          <w:t>الاسرائيلي</w:t>
        </w:r>
        <w:r w:rsidRPr="00FE49C8">
          <w:rPr>
            <w:rStyle w:val="Lienhypertexte"/>
            <w:rtl/>
          </w:rPr>
          <w:t xml:space="preserve"> - </w:t>
        </w:r>
        <w:r w:rsidRPr="00FE49C8">
          <w:rPr>
            <w:rStyle w:val="Lienhypertexte"/>
            <w:rFonts w:hint="cs"/>
            <w:rtl/>
          </w:rPr>
          <w:t>الفلسطيني</w:t>
        </w:r>
        <w:r w:rsidRPr="00FE49C8">
          <w:rPr>
            <w:rStyle w:val="Lienhypertexte"/>
            <w:rtl/>
          </w:rPr>
          <w:t xml:space="preserve"> </w:t>
        </w:r>
        <w:r w:rsidRPr="00FE49C8">
          <w:rPr>
            <w:rStyle w:val="Lienhypertexte"/>
            <w:rFonts w:hint="cs"/>
            <w:rtl/>
          </w:rPr>
          <w:t>المؤقت</w:t>
        </w:r>
        <w:r w:rsidRPr="00FE49C8">
          <w:rPr>
            <w:rStyle w:val="Lienhypertexte"/>
            <w:rtl/>
          </w:rPr>
          <w:t xml:space="preserve"> </w:t>
        </w:r>
        <w:r w:rsidRPr="00FE49C8">
          <w:rPr>
            <w:rStyle w:val="Lienhypertexte"/>
            <w:rFonts w:hint="cs"/>
            <w:rtl/>
          </w:rPr>
          <w:t>بشأن</w:t>
        </w:r>
        <w:r w:rsidRPr="00FE49C8">
          <w:rPr>
            <w:rStyle w:val="Lienhypertexte"/>
            <w:rtl/>
          </w:rPr>
          <w:t xml:space="preserve"> </w:t>
        </w:r>
        <w:r w:rsidRPr="00FE49C8">
          <w:rPr>
            <w:rStyle w:val="Lienhypertexte"/>
            <w:rFonts w:hint="cs"/>
            <w:rtl/>
          </w:rPr>
          <w:t>الضفة</w:t>
        </w:r>
        <w:r w:rsidRPr="00FE49C8">
          <w:rPr>
            <w:rStyle w:val="Lienhypertexte"/>
            <w:rtl/>
          </w:rPr>
          <w:t xml:space="preserve"> </w:t>
        </w:r>
        <w:r w:rsidRPr="00FE49C8">
          <w:rPr>
            <w:rStyle w:val="Lienhypertexte"/>
            <w:rFonts w:hint="cs"/>
            <w:rtl/>
          </w:rPr>
          <w:t>الغربية</w:t>
        </w:r>
        <w:r w:rsidRPr="00FE49C8">
          <w:rPr>
            <w:rStyle w:val="Lienhypertexte"/>
            <w:rtl/>
          </w:rPr>
          <w:t xml:space="preserve"> </w:t>
        </w:r>
        <w:r w:rsidRPr="00FE49C8">
          <w:rPr>
            <w:rStyle w:val="Lienhypertexte"/>
            <w:rFonts w:hint="cs"/>
            <w:rtl/>
          </w:rPr>
          <w:t>وقطاع</w:t>
        </w:r>
        <w:r w:rsidRPr="00FE49C8">
          <w:rPr>
            <w:rStyle w:val="Lienhypertexte"/>
            <w:rtl/>
          </w:rPr>
          <w:t xml:space="preserve"> </w:t>
        </w:r>
        <w:r w:rsidRPr="00FE49C8">
          <w:rPr>
            <w:rStyle w:val="Lienhypertexte"/>
            <w:rFonts w:hint="cs"/>
            <w:rtl/>
          </w:rPr>
          <w:t>غزة</w:t>
        </w:r>
      </w:hyperlink>
      <w:r>
        <w:rPr>
          <w:rFonts w:hint="cs"/>
          <w:rtl/>
          <w:lang w:bidi="ar-SY"/>
        </w:rPr>
        <w:t xml:space="preserve">، الأمم المتحدة، الجمعية العامة، الوثيقة </w:t>
      </w:r>
      <w:r w:rsidRPr="00747749">
        <w:rPr>
          <w:lang w:bidi="ar-SY"/>
        </w:rPr>
        <w:t>A/51/889</w:t>
      </w:r>
      <w:r>
        <w:rPr>
          <w:rFonts w:hint="cs"/>
          <w:rtl/>
          <w:lang w:bidi="ar-SY"/>
        </w:rPr>
        <w:t xml:space="preserve">؛ مجلس الأمن، الوثيقة </w:t>
      </w:r>
      <w:r w:rsidRPr="00334837">
        <w:rPr>
          <w:lang w:bidi="ar-SY"/>
        </w:rPr>
        <w:t>S/1997/357</w:t>
      </w:r>
      <w:r>
        <w:rPr>
          <w:rFonts w:hint="cs"/>
          <w:rtl/>
          <w:lang w:bidi="ar-SY"/>
        </w:rPr>
        <w:t>، 5 أيار/ مايو 1997.</w:t>
      </w:r>
    </w:p>
  </w:footnote>
  <w:footnote w:id="9">
    <w:p w14:paraId="712DC923" w14:textId="39D3EA06" w:rsidR="00E41710" w:rsidRPr="00E41710" w:rsidRDefault="00E41710" w:rsidP="00E41710">
      <w:pPr>
        <w:pStyle w:val="Notedebasdepage"/>
        <w:bidi/>
        <w:rPr>
          <w:i/>
          <w:iCs/>
          <w:rtl/>
          <w:lang w:val="fr-CH" w:bidi="ar-SY"/>
        </w:rPr>
      </w:pPr>
      <w:r>
        <w:rPr>
          <w:rStyle w:val="Appelnotedebasdep"/>
        </w:rPr>
        <w:footnoteRef/>
      </w:r>
      <w:r>
        <w:rPr>
          <w:rFonts w:hint="cs"/>
          <w:rtl/>
        </w:rPr>
        <w:t xml:space="preserve"> </w:t>
      </w:r>
      <w:r>
        <w:t xml:space="preserve"> </w:t>
      </w:r>
      <w:r w:rsidR="00C151A0">
        <w:rPr>
          <w:rFonts w:hint="cs"/>
          <w:rtl/>
          <w:lang w:bidi="ar-SY"/>
        </w:rPr>
        <w:t>اعتمدت</w:t>
      </w:r>
      <w:r>
        <w:rPr>
          <w:rFonts w:hint="cs"/>
          <w:rtl/>
          <w:lang w:bidi="ar-SY"/>
        </w:rPr>
        <w:t xml:space="preserve"> مبادرة السلام العربية في عام </w:t>
      </w:r>
      <w:r w:rsidRPr="007302D3">
        <w:rPr>
          <w:rFonts w:hint="cs"/>
          <w:rtl/>
          <w:lang w:bidi="ar-SY"/>
        </w:rPr>
        <w:t xml:space="preserve">2002 </w:t>
      </w:r>
      <w:r w:rsidR="00C151A0" w:rsidRPr="00475A93">
        <w:rPr>
          <w:rFonts w:hint="cs"/>
          <w:rtl/>
          <w:lang w:bidi="ar-SY"/>
        </w:rPr>
        <w:t>(</w:t>
      </w:r>
      <w:hyperlink r:id="rId7" w:history="1">
        <w:r w:rsidR="00C151A0" w:rsidRPr="00475A93">
          <w:rPr>
            <w:rStyle w:val="Lienhypertexte"/>
            <w:rFonts w:hint="cs"/>
            <w:rtl/>
            <w:lang w:bidi="ar-SY"/>
          </w:rPr>
          <w:t>انظر الترجمة الرسمية</w:t>
        </w:r>
      </w:hyperlink>
      <w:r w:rsidR="00C151A0" w:rsidRPr="00475A93">
        <w:rPr>
          <w:rFonts w:hint="cs"/>
          <w:rtl/>
          <w:lang w:bidi="ar-SY"/>
        </w:rPr>
        <w:t xml:space="preserve">) </w:t>
      </w:r>
      <w:r w:rsidRPr="00475A93">
        <w:rPr>
          <w:rFonts w:hint="cs"/>
          <w:rtl/>
          <w:lang w:bidi="ar-SY"/>
        </w:rPr>
        <w:t>وأعل</w:t>
      </w:r>
      <w:r w:rsidRPr="007302D3">
        <w:rPr>
          <w:rFonts w:hint="cs"/>
          <w:rtl/>
          <w:lang w:bidi="ar-SY"/>
        </w:rPr>
        <w:t>ن</w:t>
      </w:r>
      <w:r>
        <w:rPr>
          <w:rFonts w:hint="cs"/>
          <w:rtl/>
          <w:lang w:bidi="ar-SY"/>
        </w:rPr>
        <w:t xml:space="preserve"> عن خارطة الطريق في عام </w:t>
      </w:r>
      <w:r w:rsidRPr="00195711">
        <w:rPr>
          <w:rFonts w:hint="cs"/>
          <w:rtl/>
          <w:lang w:bidi="ar-SY"/>
        </w:rPr>
        <w:t>200</w:t>
      </w:r>
      <w:r w:rsidRPr="00752403">
        <w:rPr>
          <w:rFonts w:hint="cs"/>
          <w:rtl/>
          <w:lang w:bidi="ar-SY"/>
        </w:rPr>
        <w:t>3</w:t>
      </w:r>
      <w:r w:rsidR="00C151A0">
        <w:rPr>
          <w:rFonts w:hint="cs"/>
          <w:rtl/>
          <w:lang w:bidi="ar-SY"/>
        </w:rPr>
        <w:t>:</w:t>
      </w:r>
      <w:r w:rsidRPr="00752403">
        <w:rPr>
          <w:rFonts w:hint="cs"/>
          <w:rtl/>
          <w:lang w:bidi="ar-SY"/>
        </w:rPr>
        <w:t xml:space="preserve"> الأمم المتحدة، </w:t>
      </w:r>
      <w:hyperlink r:id="rId8" w:history="1">
        <w:r w:rsidRPr="00D94607">
          <w:rPr>
            <w:rStyle w:val="Lienhypertexte"/>
            <w:rFonts w:hint="cs"/>
            <w:i/>
            <w:iCs/>
            <w:rtl/>
          </w:rPr>
          <w:t>رسالة</w:t>
        </w:r>
        <w:r w:rsidRPr="00D94607">
          <w:rPr>
            <w:rStyle w:val="Lienhypertexte"/>
            <w:i/>
            <w:iCs/>
            <w:rtl/>
          </w:rPr>
          <w:t xml:space="preserve"> </w:t>
        </w:r>
        <w:r w:rsidRPr="00D94607">
          <w:rPr>
            <w:rStyle w:val="Lienhypertexte"/>
            <w:rFonts w:hint="cs"/>
            <w:i/>
            <w:iCs/>
            <w:rtl/>
          </w:rPr>
          <w:t>مؤرخة</w:t>
        </w:r>
        <w:r w:rsidRPr="00D94607">
          <w:rPr>
            <w:rStyle w:val="Lienhypertexte"/>
            <w:i/>
            <w:iCs/>
            <w:rtl/>
          </w:rPr>
          <w:t xml:space="preserve"> </w:t>
        </w:r>
        <w:r w:rsidRPr="00D94607">
          <w:rPr>
            <w:rStyle w:val="Lienhypertexte"/>
            <w:rFonts w:hint="cs"/>
            <w:i/>
            <w:iCs/>
            <w:rtl/>
          </w:rPr>
          <w:t>٧</w:t>
        </w:r>
        <w:r w:rsidRPr="00D94607">
          <w:rPr>
            <w:rStyle w:val="Lienhypertexte"/>
            <w:i/>
            <w:iCs/>
            <w:rtl/>
          </w:rPr>
          <w:t xml:space="preserve"> </w:t>
        </w:r>
        <w:r w:rsidRPr="00D94607">
          <w:rPr>
            <w:rStyle w:val="Lienhypertexte"/>
            <w:rFonts w:hint="cs"/>
            <w:i/>
            <w:iCs/>
            <w:rtl/>
          </w:rPr>
          <w:t>أيار</w:t>
        </w:r>
        <w:r w:rsidRPr="00D94607">
          <w:rPr>
            <w:rStyle w:val="Lienhypertexte"/>
            <w:i/>
            <w:iCs/>
            <w:rtl/>
          </w:rPr>
          <w:t>/</w:t>
        </w:r>
        <w:r w:rsidRPr="00D94607">
          <w:rPr>
            <w:rStyle w:val="Lienhypertexte"/>
            <w:rFonts w:hint="cs"/>
            <w:i/>
            <w:iCs/>
            <w:rtl/>
          </w:rPr>
          <w:t xml:space="preserve"> ما</w:t>
        </w:r>
        <w:r w:rsidRPr="00475A93">
          <w:rPr>
            <w:rStyle w:val="Lienhypertexte"/>
            <w:rFonts w:hint="cs"/>
            <w:i/>
            <w:iCs/>
            <w:rtl/>
          </w:rPr>
          <w:t>يو</w:t>
        </w:r>
        <w:r w:rsidRPr="00475A93">
          <w:rPr>
            <w:rStyle w:val="Lienhypertexte"/>
            <w:i/>
            <w:iCs/>
            <w:rtl/>
          </w:rPr>
          <w:t xml:space="preserve"> </w:t>
        </w:r>
        <w:r w:rsidRPr="00475A93">
          <w:rPr>
            <w:rStyle w:val="Lienhypertexte"/>
            <w:rFonts w:hint="cs"/>
            <w:i/>
            <w:iCs/>
            <w:rtl/>
          </w:rPr>
          <w:t>٢٠٠٣</w:t>
        </w:r>
        <w:r w:rsidRPr="00D94607">
          <w:rPr>
            <w:rStyle w:val="Lienhypertexte"/>
            <w:i/>
            <w:iCs/>
            <w:rtl/>
          </w:rPr>
          <w:t xml:space="preserve"> </w:t>
        </w:r>
        <w:r w:rsidRPr="00D94607">
          <w:rPr>
            <w:rStyle w:val="Lienhypertexte"/>
            <w:rFonts w:hint="cs"/>
            <w:i/>
            <w:iCs/>
            <w:rtl/>
          </w:rPr>
          <w:t>موجهة</w:t>
        </w:r>
        <w:r w:rsidRPr="00D94607">
          <w:rPr>
            <w:rStyle w:val="Lienhypertexte"/>
            <w:i/>
            <w:iCs/>
            <w:rtl/>
          </w:rPr>
          <w:t xml:space="preserve"> </w:t>
        </w:r>
        <w:r w:rsidRPr="00D94607">
          <w:rPr>
            <w:rStyle w:val="Lienhypertexte"/>
            <w:rFonts w:hint="cs"/>
            <w:i/>
            <w:iCs/>
            <w:rtl/>
          </w:rPr>
          <w:t>من</w:t>
        </w:r>
        <w:r w:rsidRPr="00D94607">
          <w:rPr>
            <w:rStyle w:val="Lienhypertexte"/>
            <w:i/>
            <w:iCs/>
            <w:rtl/>
          </w:rPr>
          <w:t xml:space="preserve"> </w:t>
        </w:r>
        <w:r w:rsidRPr="00D94607">
          <w:rPr>
            <w:rStyle w:val="Lienhypertexte"/>
            <w:rFonts w:hint="cs"/>
            <w:i/>
            <w:iCs/>
            <w:rtl/>
          </w:rPr>
          <w:t>الأمين</w:t>
        </w:r>
        <w:r w:rsidRPr="00D94607">
          <w:rPr>
            <w:rStyle w:val="Lienhypertexte"/>
            <w:i/>
            <w:iCs/>
            <w:rtl/>
          </w:rPr>
          <w:t xml:space="preserve"> </w:t>
        </w:r>
        <w:r w:rsidRPr="00D94607">
          <w:rPr>
            <w:rStyle w:val="Lienhypertexte"/>
            <w:rFonts w:hint="cs"/>
            <w:i/>
            <w:iCs/>
            <w:rtl/>
          </w:rPr>
          <w:t>العام</w:t>
        </w:r>
        <w:r w:rsidRPr="00D94607">
          <w:rPr>
            <w:rStyle w:val="Lienhypertexte"/>
            <w:i/>
            <w:iCs/>
            <w:rtl/>
          </w:rPr>
          <w:t xml:space="preserve"> </w:t>
        </w:r>
        <w:r w:rsidRPr="00D94607">
          <w:rPr>
            <w:rStyle w:val="Lienhypertexte"/>
            <w:rFonts w:hint="cs"/>
            <w:i/>
            <w:iCs/>
            <w:rtl/>
          </w:rPr>
          <w:t>إلى</w:t>
        </w:r>
        <w:r w:rsidRPr="00D94607">
          <w:rPr>
            <w:rStyle w:val="Lienhypertexte"/>
            <w:i/>
            <w:iCs/>
            <w:rtl/>
          </w:rPr>
          <w:t xml:space="preserve"> </w:t>
        </w:r>
        <w:r w:rsidRPr="00D94607">
          <w:rPr>
            <w:rStyle w:val="Lienhypertexte"/>
            <w:rFonts w:hint="cs"/>
            <w:i/>
            <w:iCs/>
            <w:rtl/>
          </w:rPr>
          <w:t>رئيس</w:t>
        </w:r>
        <w:r w:rsidRPr="00D94607">
          <w:rPr>
            <w:rStyle w:val="Lienhypertexte"/>
            <w:i/>
            <w:iCs/>
            <w:lang w:bidi="ar-SY"/>
          </w:rPr>
          <w:t xml:space="preserve"> </w:t>
        </w:r>
        <w:r w:rsidRPr="00D94607">
          <w:rPr>
            <w:rStyle w:val="Lienhypertexte"/>
            <w:rFonts w:hint="cs"/>
            <w:i/>
            <w:iCs/>
            <w:rtl/>
          </w:rPr>
          <w:t>مجلس</w:t>
        </w:r>
        <w:r w:rsidRPr="00D94607">
          <w:rPr>
            <w:rStyle w:val="Lienhypertexte"/>
            <w:i/>
            <w:iCs/>
            <w:rtl/>
          </w:rPr>
          <w:t xml:space="preserve"> </w:t>
        </w:r>
        <w:r w:rsidRPr="00D94607">
          <w:rPr>
            <w:rStyle w:val="Lienhypertexte"/>
            <w:rFonts w:hint="cs"/>
            <w:i/>
            <w:iCs/>
            <w:rtl/>
          </w:rPr>
          <w:t>الأمن</w:t>
        </w:r>
      </w:hyperlink>
      <w:r w:rsidRPr="00752403">
        <w:rPr>
          <w:rFonts w:hint="cs"/>
          <w:rtl/>
          <w:lang w:bidi="ar-SY"/>
        </w:rPr>
        <w:t xml:space="preserve">، </w:t>
      </w:r>
      <w:r>
        <w:rPr>
          <w:rFonts w:hint="cs"/>
          <w:rtl/>
        </w:rPr>
        <w:t xml:space="preserve">الوثيقة </w:t>
      </w:r>
      <w:r w:rsidRPr="00752403">
        <w:rPr>
          <w:lang w:bidi="ar-SY"/>
        </w:rPr>
        <w:t>S/2003/529</w:t>
      </w:r>
      <w:r w:rsidR="00C151A0">
        <w:rPr>
          <w:rFonts w:hint="cs"/>
          <w:rtl/>
          <w:lang w:bidi="ar-SY"/>
        </w:rPr>
        <w:t>، 7 أيار/ مايو 2003.</w:t>
      </w:r>
    </w:p>
  </w:footnote>
  <w:footnote w:id="10">
    <w:p w14:paraId="048A274C" w14:textId="52668EA7" w:rsidR="00E41710" w:rsidRDefault="00E41710" w:rsidP="00D94607">
      <w:pPr>
        <w:pStyle w:val="Notedebasdepage"/>
        <w:bidi/>
        <w:rPr>
          <w:rtl/>
          <w:lang w:bidi="ar-SY"/>
        </w:rPr>
      </w:pPr>
      <w:r>
        <w:rPr>
          <w:rStyle w:val="Appelnotedebasdep"/>
        </w:rPr>
        <w:footnoteRef/>
      </w:r>
      <w:r>
        <w:t xml:space="preserve"> </w:t>
      </w:r>
      <w:r w:rsidR="006C5393">
        <w:rPr>
          <w:rFonts w:hint="cs"/>
          <w:rtl/>
        </w:rPr>
        <w:t xml:space="preserve"> </w:t>
      </w:r>
      <w:r>
        <w:rPr>
          <w:rFonts w:hint="cs"/>
          <w:rtl/>
          <w:lang w:bidi="ar-SY"/>
        </w:rPr>
        <w:t xml:space="preserve">انظر: </w:t>
      </w:r>
      <w:r w:rsidR="00D94607" w:rsidRPr="00D94607">
        <w:rPr>
          <w:lang w:val="en-GB" w:bidi="ar-SY"/>
        </w:rPr>
        <w:t>US Department of State, “</w:t>
      </w:r>
      <w:hyperlink r:id="rId9" w:history="1">
        <w:r w:rsidR="00D94607" w:rsidRPr="00D94607">
          <w:rPr>
            <w:rStyle w:val="Lienhypertexte"/>
            <w:lang w:val="en-GB" w:bidi="ar-SY"/>
          </w:rPr>
          <w:t>Aqaba Joint Communique</w:t>
        </w:r>
      </w:hyperlink>
      <w:r w:rsidR="00D94607" w:rsidRPr="00D94607">
        <w:rPr>
          <w:lang w:val="en-GB" w:bidi="ar-SY"/>
        </w:rPr>
        <w:t>”, 26 February 2023</w:t>
      </w:r>
    </w:p>
  </w:footnote>
  <w:footnote w:id="11">
    <w:p w14:paraId="43125185" w14:textId="6C91B0EC" w:rsidR="00E41710" w:rsidRDefault="00E41710" w:rsidP="00D94607">
      <w:pPr>
        <w:pStyle w:val="Notedebasdepage"/>
        <w:bidi/>
        <w:rPr>
          <w:rtl/>
          <w:lang w:bidi="ar-SY"/>
        </w:rPr>
      </w:pPr>
      <w:r>
        <w:rPr>
          <w:rStyle w:val="Appelnotedebasdep"/>
        </w:rPr>
        <w:footnoteRef/>
      </w:r>
      <w:r>
        <w:t xml:space="preserve"> </w:t>
      </w:r>
      <w:r w:rsidR="006C5393">
        <w:rPr>
          <w:rFonts w:hint="cs"/>
          <w:rtl/>
        </w:rPr>
        <w:t xml:space="preserve"> </w:t>
      </w:r>
      <w:r>
        <w:rPr>
          <w:rFonts w:hint="cs"/>
          <w:rtl/>
          <w:lang w:bidi="ar-SY"/>
        </w:rPr>
        <w:t xml:space="preserve">انظر: </w:t>
      </w:r>
      <w:r w:rsidR="00D94607" w:rsidRPr="00D94607">
        <w:rPr>
          <w:lang w:val="en-GB" w:bidi="ar-SY"/>
        </w:rPr>
        <w:t>US Department of State, “</w:t>
      </w:r>
      <w:hyperlink r:id="rId10" w:history="1">
        <w:r w:rsidR="00D94607" w:rsidRPr="00D94607">
          <w:rPr>
            <w:rStyle w:val="Lienhypertexte"/>
            <w:lang w:val="en-GB" w:bidi="ar-SY"/>
          </w:rPr>
          <w:t>Joint Communique from the March 19 meeting in Sharm El Sheikh</w:t>
        </w:r>
      </w:hyperlink>
      <w:r w:rsidR="00D94607" w:rsidRPr="00D94607">
        <w:rPr>
          <w:lang w:val="en-GB" w:bidi="ar-SY"/>
        </w:rPr>
        <w:t>”, 19 March 2023, para. 6</w:t>
      </w:r>
    </w:p>
  </w:footnote>
  <w:footnote w:id="12">
    <w:p w14:paraId="71E8FA8F" w14:textId="77777777" w:rsidR="00817D4E" w:rsidRDefault="00E41710" w:rsidP="00817D4E">
      <w:pPr>
        <w:pStyle w:val="Notedebasdepage"/>
        <w:bidi/>
        <w:spacing w:after="0"/>
        <w:rPr>
          <w:rtl/>
          <w:lang w:bidi="ar-SY"/>
        </w:rPr>
      </w:pPr>
      <w:r>
        <w:rPr>
          <w:rStyle w:val="Appelnotedebasdep"/>
        </w:rPr>
        <w:footnoteRef/>
      </w:r>
      <w:r w:rsidR="006C5393">
        <w:rPr>
          <w:rFonts w:hint="cs"/>
          <w:rtl/>
        </w:rPr>
        <w:t xml:space="preserve"> </w:t>
      </w:r>
      <w:r>
        <w:t xml:space="preserve"> </w:t>
      </w:r>
      <w:r>
        <w:rPr>
          <w:rFonts w:hint="cs"/>
          <w:rtl/>
          <w:lang w:bidi="ar-SY"/>
        </w:rPr>
        <w:t>انظر:</w:t>
      </w:r>
    </w:p>
    <w:p w14:paraId="30CE3D06" w14:textId="28CA22FC" w:rsidR="00E41710" w:rsidRPr="00817D4E" w:rsidRDefault="00D94607" w:rsidP="00D94607">
      <w:pPr>
        <w:pStyle w:val="Notedebasdepage"/>
        <w:spacing w:before="0"/>
        <w:rPr>
          <w:rtl/>
          <w:lang w:val="fr-FR" w:bidi="ar-SY"/>
        </w:rPr>
      </w:pPr>
      <w:r w:rsidRPr="00D94607">
        <w:rPr>
          <w:lang w:val="en-GB" w:bidi="ar-SY"/>
        </w:rPr>
        <w:t xml:space="preserve">Hagar </w:t>
      </w:r>
      <w:proofErr w:type="spellStart"/>
      <w:r w:rsidRPr="00D94607">
        <w:rPr>
          <w:lang w:val="en-GB" w:bidi="ar-SY"/>
        </w:rPr>
        <w:t>Shezaf</w:t>
      </w:r>
      <w:proofErr w:type="spellEnd"/>
      <w:r w:rsidRPr="00D94607">
        <w:rPr>
          <w:lang w:val="en-GB" w:bidi="ar-SY"/>
        </w:rPr>
        <w:t>, “</w:t>
      </w:r>
      <w:hyperlink r:id="rId11" w:history="1">
        <w:r w:rsidRPr="00D94607">
          <w:rPr>
            <w:rStyle w:val="Lienhypertexte"/>
            <w:lang w:val="en-GB" w:bidi="ar-SY"/>
          </w:rPr>
          <w:t>Israel Set to Double Funds for Settlers Monitoring Palestinian Construction in West Bank</w:t>
        </w:r>
      </w:hyperlink>
      <w:r w:rsidRPr="00D94607">
        <w:rPr>
          <w:lang w:val="en-GB" w:bidi="ar-SY"/>
        </w:rPr>
        <w:t xml:space="preserve">”, </w:t>
      </w:r>
      <w:r w:rsidRPr="00D94607">
        <w:rPr>
          <w:i/>
          <w:iCs/>
          <w:lang w:val="en-GB" w:bidi="ar-SY"/>
        </w:rPr>
        <w:t xml:space="preserve">Haaretz, </w:t>
      </w:r>
      <w:r w:rsidRPr="00D94607">
        <w:rPr>
          <w:lang w:val="en-GB" w:bidi="ar-SY"/>
        </w:rPr>
        <w:t>4 April 2023.</w:t>
      </w:r>
    </w:p>
  </w:footnote>
  <w:footnote w:id="13">
    <w:p w14:paraId="21D65ABF" w14:textId="3D0B9523" w:rsidR="005134B5" w:rsidRPr="004C27A4" w:rsidRDefault="005134B5" w:rsidP="005134B5">
      <w:pPr>
        <w:pStyle w:val="Notedebasdepage"/>
        <w:bidi/>
        <w:rPr>
          <w:rtl/>
          <w:lang w:bidi="ar-SY"/>
        </w:rPr>
      </w:pPr>
      <w:r>
        <w:rPr>
          <w:rStyle w:val="Appelnotedebasdep"/>
        </w:rPr>
        <w:footnoteRef/>
      </w:r>
      <w:r w:rsidR="006C5393">
        <w:rPr>
          <w:rFonts w:hint="cs"/>
          <w:rtl/>
        </w:rPr>
        <w:t xml:space="preserve"> </w:t>
      </w:r>
      <w:r>
        <w:t xml:space="preserve"> </w:t>
      </w:r>
      <w:r w:rsidRPr="00E96AFA">
        <w:rPr>
          <w:rtl/>
        </w:rPr>
        <w:t>تنقسم الضفة الغربية إلى ثلاث مناطق تقع ضمن ولايات قضائية مختلفة، وهي: المناطق ألف وباء وجيم، التي يحددها اتفاق أوسلو الثاني</w:t>
      </w:r>
      <w:r w:rsidRPr="00E96AFA">
        <w:rPr>
          <w:lang w:bidi="ar-SY"/>
        </w:rPr>
        <w:t>.</w:t>
      </w:r>
      <w:r w:rsidRPr="00F42352">
        <w:rPr>
          <w:rFonts w:ascii="Segoe UI" w:hAnsi="Segoe UI" w:cs="Segoe UI"/>
          <w:color w:val="000000"/>
          <w:shd w:val="clear" w:color="auto" w:fill="F0F0F0"/>
          <w:rtl/>
        </w:rPr>
        <w:t xml:space="preserve"> </w:t>
      </w:r>
      <w:r w:rsidRPr="00F42352">
        <w:rPr>
          <w:rtl/>
        </w:rPr>
        <w:t>وتشمل المنطقة ألف المراكز الحضرية وتضم</w:t>
      </w:r>
      <w:r>
        <w:rPr>
          <w:rFonts w:hint="cs"/>
          <w:rtl/>
        </w:rPr>
        <w:t xml:space="preserve"> نسبة</w:t>
      </w:r>
      <w:r w:rsidRPr="00F42352">
        <w:rPr>
          <w:rtl/>
        </w:rPr>
        <w:t xml:space="preserve"> 18 في </w:t>
      </w:r>
      <w:r w:rsidRPr="00F42352">
        <w:rPr>
          <w:rtl/>
        </w:rPr>
        <w:t>المائة من الضفة الغربية</w:t>
      </w:r>
      <w:r>
        <w:rPr>
          <w:rFonts w:hint="cs"/>
          <w:rtl/>
        </w:rPr>
        <w:t>؛</w:t>
      </w:r>
      <w:r w:rsidRPr="00F42352">
        <w:rPr>
          <w:rtl/>
        </w:rPr>
        <w:t xml:space="preserve"> وتخضع للسيطرة المدنية والأمنية الفلسطينية</w:t>
      </w:r>
      <w:r w:rsidRPr="00F42352">
        <w:rPr>
          <w:lang w:bidi="ar-SY"/>
        </w:rPr>
        <w:t>.</w:t>
      </w:r>
      <w:r>
        <w:rPr>
          <w:rFonts w:hint="cs"/>
          <w:rtl/>
          <w:lang w:bidi="ar-SY"/>
        </w:rPr>
        <w:t xml:space="preserve"> </w:t>
      </w:r>
      <w:r w:rsidRPr="004C27A4">
        <w:rPr>
          <w:rtl/>
        </w:rPr>
        <w:t>وتغطي المنطقة باء المدن الصغيرة والأراضي القريبة من المناطق الحضرية</w:t>
      </w:r>
      <w:r>
        <w:rPr>
          <w:rFonts w:hint="cs"/>
          <w:rtl/>
        </w:rPr>
        <w:t>؛</w:t>
      </w:r>
      <w:r w:rsidRPr="004C27A4">
        <w:rPr>
          <w:rtl/>
        </w:rPr>
        <w:t xml:space="preserve"> وتخضع للسيطرة الأمنية الإسرائيلية والسيطرة المدنية الفلسطينية</w:t>
      </w:r>
      <w:r w:rsidRPr="004C27A4">
        <w:rPr>
          <w:lang w:bidi="ar-SY"/>
        </w:rPr>
        <w:t>.</w:t>
      </w:r>
      <w:r>
        <w:rPr>
          <w:rFonts w:hint="cs"/>
          <w:rtl/>
          <w:lang w:bidi="ar-SY"/>
        </w:rPr>
        <w:t xml:space="preserve"> </w:t>
      </w:r>
      <w:r w:rsidRPr="00C948B9">
        <w:rPr>
          <w:rtl/>
        </w:rPr>
        <w:t>وتمثل المنطقة جيم</w:t>
      </w:r>
      <w:r>
        <w:rPr>
          <w:rFonts w:hint="cs"/>
          <w:rtl/>
        </w:rPr>
        <w:t xml:space="preserve"> نسبة</w:t>
      </w:r>
      <w:r w:rsidRPr="00C948B9">
        <w:rPr>
          <w:rtl/>
        </w:rPr>
        <w:t xml:space="preserve"> 61 في المائة من الضفة الغربية وتخضع للسيطرة الأمنية والمدنية الإسرائيلية</w:t>
      </w:r>
      <w:r w:rsidRPr="00C948B9">
        <w:rPr>
          <w:lang w:bidi="ar-SY"/>
        </w:rPr>
        <w:t>.</w:t>
      </w:r>
    </w:p>
  </w:footnote>
  <w:footnote w:id="14">
    <w:p w14:paraId="37640982" w14:textId="24BC23E9" w:rsidR="005134B5" w:rsidRPr="006C3590" w:rsidRDefault="005134B5" w:rsidP="005134B5">
      <w:pPr>
        <w:pStyle w:val="Notedebasdepage"/>
        <w:bidi/>
        <w:rPr>
          <w:rtl/>
          <w:lang w:bidi="ar-SY"/>
        </w:rPr>
      </w:pPr>
      <w:r>
        <w:rPr>
          <w:rStyle w:val="Appelnotedebasdep"/>
        </w:rPr>
        <w:footnoteRef/>
      </w:r>
      <w:r w:rsidR="006C5393">
        <w:rPr>
          <w:rFonts w:hint="cs"/>
          <w:rtl/>
        </w:rPr>
        <w:t xml:space="preserve"> </w:t>
      </w:r>
      <w:r>
        <w:t xml:space="preserve"> </w:t>
      </w:r>
      <w:r w:rsidRPr="006C3590">
        <w:rPr>
          <w:rtl/>
        </w:rPr>
        <w:t>اكتمل بناء ثلثي الجدار الفاصل تقريباً، و</w:t>
      </w:r>
      <w:r>
        <w:rPr>
          <w:rFonts w:hint="cs"/>
          <w:rtl/>
        </w:rPr>
        <w:t>ت</w:t>
      </w:r>
      <w:r w:rsidRPr="006C3590">
        <w:rPr>
          <w:rtl/>
        </w:rPr>
        <w:t>وجد</w:t>
      </w:r>
      <w:r>
        <w:rPr>
          <w:rFonts w:hint="cs"/>
          <w:rtl/>
        </w:rPr>
        <w:t xml:space="preserve"> نسبة</w:t>
      </w:r>
      <w:r w:rsidRPr="006C3590">
        <w:rPr>
          <w:rtl/>
        </w:rPr>
        <w:t xml:space="preserve"> 85 في </w:t>
      </w:r>
      <w:r w:rsidRPr="006C3590">
        <w:rPr>
          <w:rtl/>
        </w:rPr>
        <w:t>المائة من هذا الجدار داخل الضفة الغربية</w:t>
      </w:r>
      <w:r w:rsidRPr="006C3590">
        <w:rPr>
          <w:lang w:bidi="ar-SY"/>
        </w:rPr>
        <w:t>.</w:t>
      </w:r>
      <w:r>
        <w:rPr>
          <w:rFonts w:hint="cs"/>
          <w:rtl/>
          <w:lang w:bidi="ar-SY"/>
        </w:rPr>
        <w:t xml:space="preserve"> </w:t>
      </w:r>
      <w:r w:rsidRPr="009E141E">
        <w:rPr>
          <w:rtl/>
        </w:rPr>
        <w:t>وسيبلغ طول الجدار الفاصل عند الانتهاء من بنائه 710 كلم</w:t>
      </w:r>
      <w:r w:rsidRPr="009E141E">
        <w:rPr>
          <w:lang w:bidi="ar-SY"/>
        </w:rPr>
        <w:t>.</w:t>
      </w:r>
      <w:r>
        <w:rPr>
          <w:rFonts w:hint="cs"/>
          <w:rtl/>
          <w:lang w:bidi="ar-SY"/>
        </w:rPr>
        <w:t xml:space="preserve"> </w:t>
      </w:r>
      <w:r w:rsidRPr="009E141E">
        <w:rPr>
          <w:rtl/>
        </w:rPr>
        <w:t>وقد دعت محكمة العدل الدولية في فتواها الصادرة في 9 تموز/ يوليه 2004 بشأن الجدار الفاصل إلى وقف نشاط البناء وتفكيكه على الفور وجبر جميع الأضرار الناتجة عنه</w:t>
      </w:r>
      <w:r w:rsidRPr="009E141E">
        <w:rPr>
          <w:lang w:bidi="ar-SY"/>
        </w:rPr>
        <w:t>.</w:t>
      </w:r>
      <w:r>
        <w:rPr>
          <w:rFonts w:hint="cs"/>
          <w:rtl/>
          <w:lang w:bidi="ar-SY"/>
        </w:rPr>
        <w:t xml:space="preserve"> </w:t>
      </w:r>
      <w:r w:rsidRPr="00A7701A">
        <w:rPr>
          <w:rtl/>
        </w:rPr>
        <w:t>وأيد الفتوى القرار اللاحق الذي اتخذته الجمعية العامة للأمم المتحدة رقم</w:t>
      </w:r>
      <w:r w:rsidR="00895592">
        <w:rPr>
          <w:rFonts w:hint="cs"/>
          <w:rtl/>
        </w:rPr>
        <w:t xml:space="preserve"> </w:t>
      </w:r>
      <w:hyperlink r:id="rId12" w:history="1">
        <w:r w:rsidR="00457068" w:rsidRPr="00457068">
          <w:rPr>
            <w:rStyle w:val="Lienhypertexte"/>
          </w:rPr>
          <w:t>ES-10/15</w:t>
        </w:r>
      </w:hyperlink>
      <w:r w:rsidRPr="00A7701A">
        <w:rPr>
          <w:rtl/>
        </w:rPr>
        <w:t>، المؤرخ 20 تموز/ يوليه 2004</w:t>
      </w:r>
      <w:r w:rsidR="00246B70">
        <w:rPr>
          <w:rFonts w:hint="cs"/>
          <w:rtl/>
          <w:lang w:bidi="ar-SY"/>
        </w:rPr>
        <w:t xml:space="preserve"> والمنشور في 2 آب/ أغسطس 2004.</w:t>
      </w:r>
    </w:p>
  </w:footnote>
  <w:footnote w:id="15">
    <w:p w14:paraId="13CD9BF1" w14:textId="521040CD" w:rsidR="005134B5" w:rsidRDefault="005134B5" w:rsidP="005134B5">
      <w:pPr>
        <w:pStyle w:val="Notedebasdepage"/>
        <w:bidi/>
        <w:rPr>
          <w:rtl/>
        </w:rPr>
      </w:pPr>
      <w:r>
        <w:rPr>
          <w:rStyle w:val="Appelnotedebasdep"/>
        </w:rPr>
        <w:footnoteRef/>
      </w:r>
      <w:r>
        <w:t xml:space="preserve"> </w:t>
      </w:r>
      <w:r w:rsidR="006C5393">
        <w:rPr>
          <w:rFonts w:hint="cs"/>
          <w:rtl/>
        </w:rPr>
        <w:t xml:space="preserve"> </w:t>
      </w:r>
      <w:r w:rsidRPr="001B12AA">
        <w:rPr>
          <w:rtl/>
        </w:rPr>
        <w:t xml:space="preserve">مكتب الأمم المتحدة لتنسيق الشؤون الإنسانية، </w:t>
      </w:r>
      <w:r w:rsidRPr="00D94607">
        <w:rPr>
          <w:rFonts w:hint="cs"/>
          <w:i/>
          <w:iCs/>
          <w:rtl/>
        </w:rPr>
        <w:t>استعراض الاحتياجات الإنسانية</w:t>
      </w:r>
      <w:r w:rsidR="00FA6FF3">
        <w:rPr>
          <w:rFonts w:hint="cs"/>
          <w:i/>
          <w:iCs/>
          <w:rtl/>
        </w:rPr>
        <w:t>:</w:t>
      </w:r>
      <w:r w:rsidRPr="00D94607">
        <w:rPr>
          <w:rFonts w:hint="cs"/>
          <w:i/>
          <w:iCs/>
          <w:rtl/>
        </w:rPr>
        <w:t xml:space="preserve"> الأرض الفلسطينية المحتلة</w:t>
      </w:r>
      <w:r>
        <w:rPr>
          <w:rFonts w:hint="cs"/>
          <w:rtl/>
        </w:rPr>
        <w:t>، كانون الثاني/</w:t>
      </w:r>
      <w:r w:rsidR="00817D4E">
        <w:rPr>
          <w:rFonts w:hint="eastAsia"/>
          <w:rtl/>
        </w:rPr>
        <w:t> </w:t>
      </w:r>
      <w:r>
        <w:rPr>
          <w:rFonts w:hint="cs"/>
          <w:rtl/>
        </w:rPr>
        <w:t>يناير 2023</w:t>
      </w:r>
      <w:r w:rsidR="00246B70">
        <w:rPr>
          <w:rFonts w:hint="cs"/>
          <w:rtl/>
        </w:rPr>
        <w:t>، الصفحة 7.</w:t>
      </w:r>
    </w:p>
  </w:footnote>
  <w:footnote w:id="16">
    <w:p w14:paraId="360BB977" w14:textId="77777777" w:rsidR="00817D4E" w:rsidRDefault="005134B5" w:rsidP="00817D4E">
      <w:pPr>
        <w:pStyle w:val="Notedebasdepage"/>
        <w:bidi/>
        <w:spacing w:after="0"/>
        <w:rPr>
          <w:rtl/>
          <w:lang w:bidi="ar-SY"/>
        </w:rPr>
      </w:pPr>
      <w:r>
        <w:rPr>
          <w:rStyle w:val="Appelnotedebasdep"/>
        </w:rPr>
        <w:footnoteRef/>
      </w:r>
      <w:r w:rsidR="006C5393">
        <w:rPr>
          <w:rFonts w:hint="cs"/>
          <w:rtl/>
        </w:rPr>
        <w:t xml:space="preserve"> </w:t>
      </w:r>
      <w:r>
        <w:t xml:space="preserve"> </w:t>
      </w:r>
      <w:r>
        <w:rPr>
          <w:rFonts w:hint="cs"/>
          <w:rtl/>
          <w:lang w:bidi="ar-SY"/>
        </w:rPr>
        <w:t>انظر:</w:t>
      </w:r>
    </w:p>
    <w:p w14:paraId="51E42C9D" w14:textId="2BF87BA4" w:rsidR="005134B5" w:rsidRPr="00817D4E" w:rsidRDefault="00D94607" w:rsidP="00D94607">
      <w:pPr>
        <w:pStyle w:val="Notedebasdepage"/>
        <w:spacing w:before="0"/>
        <w:rPr>
          <w:rtl/>
          <w:lang w:val="fr-FR" w:bidi="ar-SY"/>
        </w:rPr>
      </w:pPr>
      <w:r w:rsidRPr="00D94607">
        <w:rPr>
          <w:lang w:val="en-GB" w:bidi="ar-SY"/>
        </w:rPr>
        <w:t>UN, “</w:t>
      </w:r>
      <w:hyperlink r:id="rId13" w:history="1">
        <w:r w:rsidRPr="00D94607">
          <w:rPr>
            <w:rStyle w:val="Lienhypertexte"/>
            <w:lang w:val="en-GB" w:bidi="ar-SY"/>
          </w:rPr>
          <w:t>Security Council Expresses ‘Concern’, ‘Dismay’ over Israeli Settlement Expansions, Adopting First Presidential Statement on Question of Palestine in Years</w:t>
        </w:r>
      </w:hyperlink>
      <w:r w:rsidRPr="00D94607">
        <w:rPr>
          <w:lang w:val="en-GB" w:bidi="ar-SY"/>
        </w:rPr>
        <w:t>”, 20 February 2023.</w:t>
      </w:r>
    </w:p>
  </w:footnote>
  <w:footnote w:id="17">
    <w:p w14:paraId="3990687D" w14:textId="63DFE06A" w:rsidR="005134B5" w:rsidRDefault="005134B5" w:rsidP="005134B5">
      <w:pPr>
        <w:pStyle w:val="Notedebasdepage"/>
        <w:bidi/>
        <w:rPr>
          <w:rtl/>
        </w:rPr>
      </w:pPr>
      <w:r>
        <w:rPr>
          <w:rStyle w:val="Appelnotedebasdep"/>
        </w:rPr>
        <w:footnoteRef/>
      </w:r>
      <w:r>
        <w:t xml:space="preserve"> </w:t>
      </w:r>
      <w:r w:rsidR="006C5393">
        <w:rPr>
          <w:rFonts w:hint="cs"/>
          <w:rtl/>
        </w:rPr>
        <w:t xml:space="preserve"> </w:t>
      </w:r>
      <w:r w:rsidRPr="001B12AA">
        <w:rPr>
          <w:rtl/>
        </w:rPr>
        <w:t xml:space="preserve">مكتب الأمم المتحدة لتنسيق الشؤون الإنسانية، </w:t>
      </w:r>
      <w:r w:rsidRPr="00D94607">
        <w:rPr>
          <w:rFonts w:hint="cs"/>
          <w:i/>
          <w:iCs/>
          <w:rtl/>
        </w:rPr>
        <w:t>استعراض الاحتياجات الإنسانية</w:t>
      </w:r>
      <w:r w:rsidR="00FA6FF3">
        <w:rPr>
          <w:rFonts w:hint="cs"/>
          <w:i/>
          <w:iCs/>
          <w:rtl/>
        </w:rPr>
        <w:t>:</w:t>
      </w:r>
      <w:r w:rsidRPr="00D94607">
        <w:rPr>
          <w:rFonts w:hint="cs"/>
          <w:i/>
          <w:iCs/>
          <w:rtl/>
        </w:rPr>
        <w:t xml:space="preserve"> الأرض الفلسطينية المحتلة</w:t>
      </w:r>
      <w:r>
        <w:rPr>
          <w:rFonts w:hint="cs"/>
          <w:rtl/>
        </w:rPr>
        <w:t>، كانون الثاني/</w:t>
      </w:r>
      <w:r w:rsidR="00817D4E">
        <w:rPr>
          <w:rFonts w:hint="eastAsia"/>
        </w:rPr>
        <w:t> </w:t>
      </w:r>
      <w:r>
        <w:rPr>
          <w:rFonts w:hint="cs"/>
          <w:rtl/>
        </w:rPr>
        <w:t>يناير 2023</w:t>
      </w:r>
      <w:r w:rsidR="005829CA">
        <w:rPr>
          <w:rFonts w:hint="cs"/>
          <w:rtl/>
        </w:rPr>
        <w:t xml:space="preserve">، </w:t>
      </w:r>
      <w:r w:rsidR="005829CA" w:rsidRPr="00154F86">
        <w:rPr>
          <w:rFonts w:hint="cs"/>
          <w:rtl/>
        </w:rPr>
        <w:t>الصفحة</w:t>
      </w:r>
      <w:r w:rsidR="005829CA">
        <w:rPr>
          <w:rFonts w:hint="cs"/>
          <w:rtl/>
        </w:rPr>
        <w:t xml:space="preserve"> 7.</w:t>
      </w:r>
    </w:p>
  </w:footnote>
  <w:footnote w:id="18">
    <w:p w14:paraId="0BDF5F90" w14:textId="77777777" w:rsidR="00F15681" w:rsidRDefault="005134B5" w:rsidP="00F15681">
      <w:pPr>
        <w:pStyle w:val="Notedebasdepage"/>
        <w:bidi/>
        <w:spacing w:after="0"/>
        <w:rPr>
          <w:lang w:bidi="ar-SY"/>
        </w:rPr>
      </w:pPr>
      <w:r>
        <w:rPr>
          <w:rStyle w:val="Appelnotedebasdep"/>
        </w:rPr>
        <w:footnoteRef/>
      </w:r>
      <w:r w:rsidR="006C5393">
        <w:rPr>
          <w:rFonts w:hint="cs"/>
          <w:rtl/>
        </w:rPr>
        <w:t xml:space="preserve"> </w:t>
      </w:r>
      <w:r>
        <w:t xml:space="preserve"> </w:t>
      </w:r>
      <w:r>
        <w:rPr>
          <w:rFonts w:hint="cs"/>
          <w:rtl/>
          <w:lang w:bidi="ar-SY"/>
        </w:rPr>
        <w:t xml:space="preserve">انظر: </w:t>
      </w:r>
    </w:p>
    <w:p w14:paraId="74055B00" w14:textId="6EE4E0F4" w:rsidR="005134B5" w:rsidRDefault="00D94607" w:rsidP="00D94607">
      <w:pPr>
        <w:pStyle w:val="Notedebasdepage"/>
        <w:spacing w:before="0"/>
        <w:rPr>
          <w:rtl/>
          <w:lang w:bidi="ar-SY"/>
        </w:rPr>
      </w:pPr>
      <w:r w:rsidRPr="00D94607">
        <w:rPr>
          <w:lang w:val="en-GB" w:bidi="ar-SY"/>
        </w:rPr>
        <w:t>Office of the United Nations Special Coordinator for the Middle East Peace Process (UNSCO), “</w:t>
      </w:r>
      <w:hyperlink r:id="rId14" w:history="1">
        <w:r w:rsidRPr="00D94607">
          <w:rPr>
            <w:rStyle w:val="Lienhypertexte"/>
            <w:lang w:val="en-GB" w:bidi="ar-SY"/>
          </w:rPr>
          <w:t xml:space="preserve">Statement by UN Special Coordinator for the Middle East Peace Process, Tor </w:t>
        </w:r>
        <w:proofErr w:type="spellStart"/>
        <w:r w:rsidRPr="00D94607">
          <w:rPr>
            <w:rStyle w:val="Lienhypertexte"/>
            <w:lang w:val="en-GB" w:bidi="ar-SY"/>
          </w:rPr>
          <w:t>Wennesland</w:t>
        </w:r>
        <w:proofErr w:type="spellEnd"/>
        <w:r w:rsidRPr="00D94607">
          <w:rPr>
            <w:rStyle w:val="Lienhypertexte"/>
            <w:lang w:val="en-GB" w:bidi="ar-SY"/>
          </w:rPr>
          <w:t>, on the Situation in the Occupied West Bank</w:t>
        </w:r>
      </w:hyperlink>
      <w:r w:rsidRPr="00D94607">
        <w:rPr>
          <w:lang w:val="en-GB" w:bidi="ar-SY"/>
        </w:rPr>
        <w:t>”, 8 March 2023.</w:t>
      </w:r>
    </w:p>
  </w:footnote>
  <w:footnote w:id="19">
    <w:p w14:paraId="0C80F5CE" w14:textId="451EDF66" w:rsidR="005134B5" w:rsidRPr="003C1560" w:rsidRDefault="005134B5" w:rsidP="005134B5">
      <w:pPr>
        <w:pStyle w:val="Notedebasdepage"/>
        <w:bidi/>
        <w:rPr>
          <w:rtl/>
          <w:lang w:bidi="ar-SY"/>
        </w:rPr>
      </w:pPr>
      <w:r>
        <w:rPr>
          <w:rStyle w:val="Appelnotedebasdep"/>
        </w:rPr>
        <w:footnoteRef/>
      </w:r>
      <w:r>
        <w:t xml:space="preserve"> </w:t>
      </w:r>
      <w:r w:rsidR="00F15681">
        <w:t xml:space="preserve"> </w:t>
      </w:r>
      <w:r w:rsidR="005829CA">
        <w:rPr>
          <w:rFonts w:hint="cs"/>
          <w:rtl/>
        </w:rPr>
        <w:t xml:space="preserve">مجلس الأمن التابع للأمم </w:t>
      </w:r>
      <w:r w:rsidR="005829CA" w:rsidRPr="009F4ED4">
        <w:rPr>
          <w:rFonts w:hint="cs"/>
          <w:rtl/>
        </w:rPr>
        <w:t xml:space="preserve">المتحدة، </w:t>
      </w:r>
      <w:hyperlink r:id="rId15" w:history="1">
        <w:r w:rsidRPr="009F4ED4">
          <w:rPr>
            <w:rStyle w:val="Lienhypertexte"/>
            <w:rFonts w:hint="cs"/>
            <w:rtl/>
            <w:lang w:bidi="ar-SY"/>
          </w:rPr>
          <w:t>ال</w:t>
        </w:r>
        <w:r w:rsidRPr="009F4ED4">
          <w:rPr>
            <w:rStyle w:val="Lienhypertexte"/>
            <w:rtl/>
            <w:lang w:bidi="ar-SY"/>
          </w:rPr>
          <w:t xml:space="preserve">قرار </w:t>
        </w:r>
        <w:r w:rsidRPr="009F4ED4">
          <w:rPr>
            <w:rStyle w:val="Lienhypertexte"/>
            <w:rFonts w:hint="cs"/>
            <w:rtl/>
            <w:lang w:bidi="ar-SY"/>
          </w:rPr>
          <w:t>2334 (2016)</w:t>
        </w:r>
        <w:r w:rsidRPr="009F4ED4">
          <w:rPr>
            <w:rStyle w:val="Lienhypertexte"/>
            <w:rtl/>
            <w:lang w:bidi="ar-SY"/>
          </w:rPr>
          <w:t xml:space="preserve"> الذي اتخذه مجلس الأمن في جلسته </w:t>
        </w:r>
        <w:r w:rsidRPr="009F4ED4">
          <w:rPr>
            <w:rStyle w:val="Lienhypertexte"/>
            <w:rFonts w:hint="cs"/>
            <w:rtl/>
            <w:lang w:bidi="ar-SY"/>
          </w:rPr>
          <w:t>7853</w:t>
        </w:r>
        <w:r w:rsidRPr="009F4ED4">
          <w:rPr>
            <w:rStyle w:val="Lienhypertexte"/>
            <w:rtl/>
            <w:lang w:bidi="ar-SY"/>
          </w:rPr>
          <w:t>،</w:t>
        </w:r>
        <w:r w:rsidRPr="009F4ED4">
          <w:rPr>
            <w:rStyle w:val="Lienhypertexte"/>
            <w:rFonts w:hint="cs"/>
            <w:rtl/>
            <w:lang w:bidi="ar-SY"/>
          </w:rPr>
          <w:t xml:space="preserve"> </w:t>
        </w:r>
        <w:r w:rsidRPr="009F4ED4">
          <w:rPr>
            <w:rStyle w:val="Lienhypertexte"/>
            <w:rtl/>
            <w:lang w:bidi="ar-SY"/>
          </w:rPr>
          <w:t xml:space="preserve">في </w:t>
        </w:r>
        <w:r w:rsidRPr="009F4ED4">
          <w:rPr>
            <w:rStyle w:val="Lienhypertexte"/>
            <w:rFonts w:hint="cs"/>
            <w:rtl/>
            <w:lang w:bidi="ar-SY"/>
          </w:rPr>
          <w:t>23</w:t>
        </w:r>
        <w:r w:rsidRPr="009F4ED4">
          <w:rPr>
            <w:rStyle w:val="Lienhypertexte"/>
            <w:rtl/>
            <w:lang w:bidi="ar-SY"/>
          </w:rPr>
          <w:t xml:space="preserve"> كانون الأول/ ديسمبر </w:t>
        </w:r>
        <w:r w:rsidRPr="009F4ED4">
          <w:rPr>
            <w:rStyle w:val="Lienhypertexte"/>
            <w:rFonts w:hint="cs"/>
            <w:rtl/>
            <w:lang w:bidi="ar-SY"/>
          </w:rPr>
          <w:t>2016</w:t>
        </w:r>
      </w:hyperlink>
      <w:r w:rsidRPr="009F4ED4">
        <w:rPr>
          <w:rFonts w:hint="cs"/>
          <w:rtl/>
          <w:lang w:bidi="ar-SY"/>
        </w:rPr>
        <w:t>،</w:t>
      </w:r>
      <w:r w:rsidR="00FA6FF3">
        <w:rPr>
          <w:rtl/>
          <w:lang w:bidi="ar-SY"/>
        </w:rPr>
        <w:br/>
      </w:r>
      <w:r w:rsidR="00FA6FF3">
        <w:rPr>
          <w:rFonts w:hint="cs"/>
          <w:rtl/>
          <w:lang w:bidi="ar-SY"/>
        </w:rPr>
        <w:t xml:space="preserve">الوثيقة </w:t>
      </w:r>
      <w:r w:rsidRPr="009F4ED4">
        <w:rPr>
          <w:lang w:bidi="ar-SY"/>
        </w:rPr>
        <w:t>S/RES/2334(2016)</w:t>
      </w:r>
      <w:r w:rsidR="005829CA" w:rsidRPr="009F4ED4">
        <w:rPr>
          <w:rFonts w:hint="cs"/>
          <w:rtl/>
          <w:lang w:bidi="ar-SY"/>
        </w:rPr>
        <w:t>، 23 كانون الأول/ ديسمبر 2016، الفقرة 2.</w:t>
      </w:r>
    </w:p>
  </w:footnote>
  <w:footnote w:id="20">
    <w:p w14:paraId="4A629B67" w14:textId="111B9A72" w:rsidR="005134B5" w:rsidRDefault="005134B5" w:rsidP="005134B5">
      <w:pPr>
        <w:pStyle w:val="Notedebasdepage"/>
        <w:bidi/>
        <w:rPr>
          <w:rtl/>
        </w:rPr>
      </w:pPr>
      <w:r>
        <w:rPr>
          <w:rStyle w:val="Appelnotedebasdep"/>
        </w:rPr>
        <w:footnoteRef/>
      </w:r>
      <w:r w:rsidR="006C5393">
        <w:rPr>
          <w:rFonts w:hint="cs"/>
          <w:rtl/>
        </w:rPr>
        <w:t xml:space="preserve"> </w:t>
      </w:r>
      <w:r>
        <w:t xml:space="preserve"> </w:t>
      </w:r>
      <w:r w:rsidRPr="001B12AA">
        <w:rPr>
          <w:rtl/>
        </w:rPr>
        <w:t xml:space="preserve">مكتب الأمم المتحدة لتنسيق الشؤون الإنسانية، </w:t>
      </w:r>
      <w:r w:rsidRPr="00757401">
        <w:rPr>
          <w:rFonts w:hint="cs"/>
          <w:i/>
          <w:iCs/>
          <w:rtl/>
        </w:rPr>
        <w:t>استعراض الاحتياجات الإنسانية</w:t>
      </w:r>
      <w:r w:rsidR="00FA6FF3">
        <w:rPr>
          <w:rFonts w:hint="cs"/>
          <w:i/>
          <w:iCs/>
          <w:rtl/>
        </w:rPr>
        <w:t>:</w:t>
      </w:r>
      <w:r w:rsidRPr="00757401">
        <w:rPr>
          <w:rFonts w:hint="cs"/>
          <w:i/>
          <w:iCs/>
          <w:rtl/>
        </w:rPr>
        <w:t xml:space="preserve"> الأرض الفلسطينية المحتلة</w:t>
      </w:r>
      <w:r>
        <w:rPr>
          <w:rFonts w:hint="cs"/>
          <w:rtl/>
        </w:rPr>
        <w:t>، كانون الثاني/</w:t>
      </w:r>
      <w:r w:rsidR="000806C3">
        <w:rPr>
          <w:rFonts w:hint="cs"/>
          <w:rtl/>
        </w:rPr>
        <w:t xml:space="preserve"> </w:t>
      </w:r>
      <w:r>
        <w:rPr>
          <w:rFonts w:hint="cs"/>
          <w:rtl/>
        </w:rPr>
        <w:t>يناير 2023</w:t>
      </w:r>
      <w:r w:rsidR="00DA6013">
        <w:rPr>
          <w:rFonts w:hint="cs"/>
          <w:rtl/>
        </w:rPr>
        <w:t>، الصفحة 13.</w:t>
      </w:r>
    </w:p>
  </w:footnote>
  <w:footnote w:id="21">
    <w:p w14:paraId="43F0A7C4" w14:textId="08F3E86B" w:rsidR="005134B5" w:rsidRDefault="005134B5" w:rsidP="006C5393">
      <w:pPr>
        <w:pStyle w:val="Notedebasdepage"/>
        <w:bidi/>
        <w:rPr>
          <w:rtl/>
          <w:lang w:bidi="ar-SY"/>
        </w:rPr>
      </w:pPr>
      <w:r>
        <w:rPr>
          <w:rStyle w:val="Appelnotedebasdep"/>
        </w:rPr>
        <w:footnoteRef/>
      </w:r>
      <w:r>
        <w:t xml:space="preserve"> </w:t>
      </w:r>
      <w:r w:rsidR="006C5393">
        <w:rPr>
          <w:rFonts w:hint="cs"/>
          <w:rtl/>
        </w:rPr>
        <w:t xml:space="preserve"> </w:t>
      </w:r>
      <w:r>
        <w:rPr>
          <w:rFonts w:hint="cs"/>
          <w:rtl/>
          <w:lang w:bidi="ar-SY"/>
        </w:rPr>
        <w:t xml:space="preserve">قرار الجمعية العامة للأمم المتحدة رقم </w:t>
      </w:r>
      <w:r w:rsidR="00FA6FF3">
        <w:rPr>
          <w:rFonts w:hint="cs"/>
          <w:rtl/>
          <w:lang w:bidi="ar-SY"/>
        </w:rPr>
        <w:t>77/247</w:t>
      </w:r>
      <w:r>
        <w:rPr>
          <w:rFonts w:hint="cs"/>
          <w:rtl/>
          <w:lang w:bidi="ar-SY"/>
        </w:rPr>
        <w:t>، المعتمد في 30 كانون</w:t>
      </w:r>
      <w:r w:rsidR="00F15681">
        <w:rPr>
          <w:rFonts w:hint="cs"/>
          <w:rtl/>
          <w:lang w:bidi="ar-SY"/>
        </w:rPr>
        <w:t xml:space="preserve"> </w:t>
      </w:r>
      <w:r>
        <w:rPr>
          <w:rFonts w:hint="cs"/>
          <w:rtl/>
          <w:lang w:bidi="ar-SY"/>
        </w:rPr>
        <w:t xml:space="preserve">الأول/ ديسمبر 2022، </w:t>
      </w:r>
      <w:hyperlink r:id="rId16" w:history="1">
        <w:r w:rsidRPr="00CC391E">
          <w:rPr>
            <w:rStyle w:val="Lienhypertexte"/>
            <w:rtl/>
          </w:rPr>
          <w:t>الممارسات الإسرائيلية التي تمس حقوق الإنسان للشعب الفلسطيني في الأرض الفلسطينية المحتلة، بما فيها القدس الشرقية</w:t>
        </w:r>
      </w:hyperlink>
      <w:r>
        <w:rPr>
          <w:rFonts w:hint="cs"/>
          <w:rtl/>
          <w:lang w:bidi="ar-SY"/>
        </w:rPr>
        <w:t xml:space="preserve">. وكرر الأمين العام للأمم المتحدة في 17 </w:t>
      </w:r>
      <w:r w:rsidR="00817D4E">
        <w:rPr>
          <w:rFonts w:hint="cs"/>
          <w:rtl/>
          <w:lang w:bidi="ar-SY"/>
        </w:rPr>
        <w:t xml:space="preserve">كانون الثاني/ </w:t>
      </w:r>
      <w:r>
        <w:rPr>
          <w:rFonts w:hint="cs"/>
          <w:rtl/>
          <w:lang w:bidi="ar-SY"/>
        </w:rPr>
        <w:t>يناير 2023 الطلب المقدم لمحكمة العدل الدولية لإصدار فتوى بشأن سؤالين هما:</w:t>
      </w:r>
    </w:p>
    <w:p w14:paraId="0260F2E2" w14:textId="224F90E0" w:rsidR="005134B5" w:rsidRPr="003A6BEF" w:rsidRDefault="005134B5" w:rsidP="00F96782">
      <w:pPr>
        <w:pStyle w:val="Notedebasdepage"/>
        <w:numPr>
          <w:ilvl w:val="0"/>
          <w:numId w:val="27"/>
        </w:numPr>
        <w:bidi/>
        <w:spacing w:before="0" w:after="0"/>
        <w:ind w:left="397" w:hanging="397"/>
      </w:pPr>
      <w:r w:rsidRPr="00E20D94">
        <w:rPr>
          <w:rtl/>
        </w:rPr>
        <w:t>ما هي الآثار القانونية الناشئة عن انتهاك إسرائيل المستمر لحق الشعب الفلسطيني في</w:t>
      </w:r>
      <w:r w:rsidR="000806C3">
        <w:rPr>
          <w:rFonts w:hint="cs"/>
          <w:rtl/>
        </w:rPr>
        <w:t xml:space="preserve"> </w:t>
      </w:r>
      <w:r w:rsidRPr="00E20D94">
        <w:rPr>
          <w:rtl/>
        </w:rPr>
        <w:t>تقرير المصير، و</w:t>
      </w:r>
      <w:r w:rsidRPr="00E20D94">
        <w:rPr>
          <w:rFonts w:hint="eastAsia"/>
          <w:rtl/>
        </w:rPr>
        <w:t>عن</w:t>
      </w:r>
      <w:r w:rsidRPr="00E20D94">
        <w:rPr>
          <w:rtl/>
        </w:rPr>
        <w:t xml:space="preserve"> احتلالها الطويل الأمد للأرض الفلسطينية المحتلة منذ عام 1967 واستيطانها وضمها لها، بما في ذلك التدابير الرامية إلى تغيير التكوين الديمغرافي لمدينة القدس الشريف وطابعها </w:t>
      </w:r>
      <w:r w:rsidRPr="00E20D94">
        <w:rPr>
          <w:rFonts w:hint="eastAsia"/>
          <w:rtl/>
        </w:rPr>
        <w:t>ووضعها</w:t>
      </w:r>
      <w:r w:rsidRPr="00E20D94">
        <w:rPr>
          <w:rtl/>
        </w:rPr>
        <w:t xml:space="preserve">، وعن اعتمادها تشريعات وتدابير تمييزية </w:t>
      </w:r>
      <w:r w:rsidRPr="00E20D94">
        <w:rPr>
          <w:rFonts w:hint="eastAsia"/>
          <w:rtl/>
        </w:rPr>
        <w:t>في</w:t>
      </w:r>
      <w:r w:rsidRPr="00E20D94">
        <w:rPr>
          <w:rtl/>
        </w:rPr>
        <w:t xml:space="preserve"> </w:t>
      </w:r>
      <w:r w:rsidRPr="00E20D94">
        <w:rPr>
          <w:rFonts w:hint="eastAsia"/>
          <w:rtl/>
        </w:rPr>
        <w:t>هذا</w:t>
      </w:r>
      <w:r w:rsidRPr="00E20D94">
        <w:rPr>
          <w:rtl/>
        </w:rPr>
        <w:t xml:space="preserve"> </w:t>
      </w:r>
      <w:r w:rsidRPr="00E20D94">
        <w:rPr>
          <w:rFonts w:hint="eastAsia"/>
          <w:rtl/>
        </w:rPr>
        <w:t>الشأن</w:t>
      </w:r>
      <w:r w:rsidRPr="00E20D94">
        <w:rPr>
          <w:rtl/>
        </w:rPr>
        <w:t>؟</w:t>
      </w:r>
    </w:p>
    <w:p w14:paraId="5C52720F" w14:textId="40698EA1" w:rsidR="005134B5" w:rsidRPr="00EE048B" w:rsidRDefault="005134B5" w:rsidP="00F96782">
      <w:pPr>
        <w:pStyle w:val="Notedebasdepage"/>
        <w:numPr>
          <w:ilvl w:val="0"/>
          <w:numId w:val="27"/>
        </w:numPr>
        <w:bidi/>
        <w:spacing w:before="0" w:after="0"/>
        <w:ind w:left="397" w:hanging="397"/>
        <w:rPr>
          <w:rtl/>
        </w:rPr>
      </w:pPr>
      <w:r w:rsidRPr="003A6BEF">
        <w:rPr>
          <w:rtl/>
        </w:rPr>
        <w:t xml:space="preserve">كيف تؤثر سياسات إسرائيل وممارساتها </w:t>
      </w:r>
      <w:r w:rsidRPr="007302D3">
        <w:rPr>
          <w:rtl/>
        </w:rPr>
        <w:t xml:space="preserve">المشار إليها </w:t>
      </w:r>
      <w:r w:rsidR="007302D3" w:rsidRPr="007302D3">
        <w:rPr>
          <w:rFonts w:hint="cs"/>
          <w:rtl/>
        </w:rPr>
        <w:t>أعلاه</w:t>
      </w:r>
      <w:r w:rsidRPr="003A6BEF">
        <w:rPr>
          <w:rtl/>
        </w:rPr>
        <w:t xml:space="preserve"> على </w:t>
      </w:r>
      <w:r w:rsidRPr="003A6BEF">
        <w:rPr>
          <w:rFonts w:hint="eastAsia"/>
          <w:rtl/>
        </w:rPr>
        <w:t>الوضع</w:t>
      </w:r>
      <w:r w:rsidRPr="003A6BEF">
        <w:rPr>
          <w:rtl/>
        </w:rPr>
        <w:t xml:space="preserve"> القانوني للاحتلال وما هي الآثار القانونية المترتبة على هذا </w:t>
      </w:r>
      <w:r w:rsidRPr="003A6BEF">
        <w:rPr>
          <w:rFonts w:hint="eastAsia"/>
          <w:rtl/>
        </w:rPr>
        <w:t>الوضع</w:t>
      </w:r>
      <w:r w:rsidRPr="003A6BEF">
        <w:rPr>
          <w:rtl/>
        </w:rPr>
        <w:t xml:space="preserve"> بالنسبة لجميع الدول والأمم المتحدة؟</w:t>
      </w:r>
    </w:p>
  </w:footnote>
  <w:footnote w:id="22">
    <w:p w14:paraId="60291308" w14:textId="77777777" w:rsidR="00F15681" w:rsidRDefault="005134B5" w:rsidP="00F15681">
      <w:pPr>
        <w:pStyle w:val="Notedebasdepage"/>
        <w:bidi/>
        <w:spacing w:after="0"/>
        <w:rPr>
          <w:rtl/>
          <w:lang w:bidi="ar-SY"/>
        </w:rPr>
      </w:pPr>
      <w:r>
        <w:rPr>
          <w:rStyle w:val="Appelnotedebasdep"/>
        </w:rPr>
        <w:footnoteRef/>
      </w:r>
      <w:r>
        <w:t xml:space="preserve"> </w:t>
      </w:r>
      <w:r w:rsidR="006C5393">
        <w:rPr>
          <w:rFonts w:hint="cs"/>
          <w:rtl/>
        </w:rPr>
        <w:t xml:space="preserve"> </w:t>
      </w:r>
      <w:r>
        <w:rPr>
          <w:rFonts w:hint="cs"/>
          <w:rtl/>
          <w:lang w:bidi="ar-SY"/>
        </w:rPr>
        <w:t>انظر:</w:t>
      </w:r>
    </w:p>
    <w:p w14:paraId="61EE9EDD" w14:textId="05931136" w:rsidR="005134B5" w:rsidRDefault="00757401" w:rsidP="00757401">
      <w:pPr>
        <w:pStyle w:val="Notedebasdepage"/>
        <w:spacing w:before="0"/>
        <w:rPr>
          <w:rtl/>
          <w:lang w:bidi="ar-SY"/>
        </w:rPr>
      </w:pPr>
      <w:r w:rsidRPr="00757401">
        <w:rPr>
          <w:lang w:val="en-GB" w:bidi="ar-SY"/>
        </w:rPr>
        <w:t xml:space="preserve">ICJ, </w:t>
      </w:r>
      <w:hyperlink r:id="rId17" w:history="1">
        <w:r w:rsidRPr="00757401">
          <w:rPr>
            <w:rStyle w:val="Lienhypertexte"/>
            <w:i/>
            <w:iCs/>
            <w:lang w:val="en-GB" w:bidi="ar-SY"/>
          </w:rPr>
          <w:t>Legal Consequences Arising from the Policies and Practices of Israel in the Occupied Palestinian Territory, Including East Jerusalem (Request for Advisory Opinion): Order</w:t>
        </w:r>
      </w:hyperlink>
      <w:r w:rsidRPr="00757401">
        <w:rPr>
          <w:lang w:val="en-GB" w:bidi="ar-SY"/>
        </w:rPr>
        <w:t>, 3 February 2023.</w:t>
      </w:r>
    </w:p>
  </w:footnote>
  <w:footnote w:id="23">
    <w:p w14:paraId="51B02353" w14:textId="77777777" w:rsidR="00F15681" w:rsidRDefault="005134B5" w:rsidP="00F15681">
      <w:pPr>
        <w:pStyle w:val="Notedebasdepage"/>
        <w:bidi/>
        <w:spacing w:after="0"/>
        <w:rPr>
          <w:rtl/>
          <w:lang w:bidi="ar-SY"/>
        </w:rPr>
      </w:pPr>
      <w:r>
        <w:rPr>
          <w:rStyle w:val="Appelnotedebasdep"/>
        </w:rPr>
        <w:footnoteRef/>
      </w:r>
      <w:r w:rsidR="006C5393">
        <w:rPr>
          <w:rFonts w:hint="cs"/>
          <w:rtl/>
        </w:rPr>
        <w:t xml:space="preserve"> </w:t>
      </w:r>
      <w:r>
        <w:t xml:space="preserve"> </w:t>
      </w:r>
      <w:r>
        <w:rPr>
          <w:rFonts w:hint="cs"/>
          <w:rtl/>
          <w:lang w:bidi="ar-SY"/>
        </w:rPr>
        <w:t>انظر:</w:t>
      </w:r>
    </w:p>
    <w:p w14:paraId="1A5166F8" w14:textId="29389E7B" w:rsidR="005134B5" w:rsidRPr="00F15681" w:rsidRDefault="00757401" w:rsidP="00757401">
      <w:pPr>
        <w:pStyle w:val="Notedebasdepage"/>
        <w:spacing w:before="0"/>
        <w:rPr>
          <w:rtl/>
          <w:lang w:val="en-GB" w:bidi="ar-SY"/>
        </w:rPr>
      </w:pPr>
      <w:r w:rsidRPr="00757401">
        <w:rPr>
          <w:lang w:val="en-GB" w:bidi="ar-SY"/>
        </w:rPr>
        <w:t xml:space="preserve">Tovah </w:t>
      </w:r>
      <w:proofErr w:type="spellStart"/>
      <w:r w:rsidRPr="00757401">
        <w:rPr>
          <w:lang w:val="en-GB" w:bidi="ar-SY"/>
        </w:rPr>
        <w:t>Lazaroff</w:t>
      </w:r>
      <w:proofErr w:type="spellEnd"/>
      <w:r w:rsidRPr="00757401">
        <w:rPr>
          <w:lang w:val="en-GB" w:bidi="ar-SY"/>
        </w:rPr>
        <w:t>, “</w:t>
      </w:r>
      <w:hyperlink r:id="rId18" w:history="1">
        <w:r w:rsidRPr="00757401">
          <w:rPr>
            <w:rStyle w:val="Lienhypertexte"/>
            <w:lang w:val="en-GB" w:bidi="ar-SY"/>
          </w:rPr>
          <w:t>Over 90 Nations Demand Israel Lift Sanctions on Palestinians: Among Those That Signed the Text Were 23 Out of the 27 European Union Nations</w:t>
        </w:r>
      </w:hyperlink>
      <w:r w:rsidRPr="00757401">
        <w:rPr>
          <w:lang w:val="en-GB" w:bidi="ar-SY"/>
        </w:rPr>
        <w:t xml:space="preserve">”, </w:t>
      </w:r>
      <w:r w:rsidRPr="00757401">
        <w:rPr>
          <w:i/>
          <w:iCs/>
          <w:lang w:val="en-GB" w:bidi="ar-SY"/>
        </w:rPr>
        <w:t>Jerusalem Post</w:t>
      </w:r>
      <w:r w:rsidRPr="00757401">
        <w:rPr>
          <w:lang w:val="en-GB" w:bidi="ar-SY"/>
        </w:rPr>
        <w:t>, 18 January 2023.</w:t>
      </w:r>
    </w:p>
  </w:footnote>
  <w:footnote w:id="24">
    <w:p w14:paraId="3FE7F409" w14:textId="4A1CF77D" w:rsidR="005134B5" w:rsidRDefault="005134B5" w:rsidP="00757401">
      <w:pPr>
        <w:pStyle w:val="Notedebasdepage"/>
        <w:bidi/>
        <w:rPr>
          <w:rtl/>
          <w:lang w:bidi="ar-SY"/>
        </w:rPr>
      </w:pPr>
      <w:r>
        <w:rPr>
          <w:rStyle w:val="Appelnotedebasdep"/>
        </w:rPr>
        <w:footnoteRef/>
      </w:r>
      <w:r w:rsidR="006C5393">
        <w:rPr>
          <w:rFonts w:hint="cs"/>
          <w:rtl/>
        </w:rPr>
        <w:t xml:space="preserve"> </w:t>
      </w:r>
      <w:r>
        <w:t xml:space="preserve"> </w:t>
      </w:r>
      <w:r>
        <w:rPr>
          <w:rFonts w:hint="cs"/>
          <w:rtl/>
          <w:lang w:bidi="ar-SY"/>
        </w:rPr>
        <w:t xml:space="preserve">انظر: </w:t>
      </w:r>
      <w:r w:rsidR="00757401" w:rsidRPr="00757401">
        <w:rPr>
          <w:lang w:val="en-GB" w:bidi="ar-SY"/>
        </w:rPr>
        <w:t>International Monetary Fund (IMF</w:t>
      </w:r>
      <w:r w:rsidR="00757401" w:rsidRPr="00757401">
        <w:rPr>
          <w:lang w:val="en-GB" w:bidi="ar-SY"/>
        </w:rPr>
        <w:t xml:space="preserve">), </w:t>
      </w:r>
      <w:hyperlink r:id="rId19" w:history="1">
        <w:r w:rsidR="00757401" w:rsidRPr="00757401">
          <w:rPr>
            <w:rStyle w:val="Lienhypertexte"/>
            <w:i/>
            <w:iCs/>
            <w:lang w:val="en-GB" w:bidi="ar-SY"/>
          </w:rPr>
          <w:t>West Bank and Gaza: Report to the Ad Hoc Liaison Committee</w:t>
        </w:r>
      </w:hyperlink>
      <w:r w:rsidR="00757401" w:rsidRPr="00757401">
        <w:rPr>
          <w:lang w:val="en-GB" w:bidi="ar-SY"/>
        </w:rPr>
        <w:t>, September 2022</w:t>
      </w:r>
    </w:p>
  </w:footnote>
  <w:footnote w:id="25">
    <w:p w14:paraId="4089E319" w14:textId="578E551F" w:rsidR="005134B5" w:rsidRPr="00CF34FC" w:rsidRDefault="005134B5" w:rsidP="005134B5">
      <w:pPr>
        <w:pStyle w:val="Notedebasdepage"/>
        <w:bidi/>
        <w:rPr>
          <w:rtl/>
          <w:lang w:val="en-US" w:bidi="ar-JO"/>
        </w:rPr>
      </w:pPr>
      <w:r>
        <w:rPr>
          <w:rStyle w:val="Appelnotedebasdep"/>
        </w:rPr>
        <w:footnoteRef/>
      </w:r>
      <w:r w:rsidR="006C5393">
        <w:rPr>
          <w:rFonts w:hint="cs"/>
          <w:rtl/>
        </w:rPr>
        <w:t xml:space="preserve"> </w:t>
      </w:r>
      <w:r>
        <w:t xml:space="preserve"> </w:t>
      </w:r>
      <w:r>
        <w:rPr>
          <w:rFonts w:hint="cs"/>
          <w:rtl/>
          <w:lang w:val="en-US" w:bidi="ar-SY"/>
        </w:rPr>
        <w:t>انظر</w:t>
      </w:r>
      <w:r w:rsidR="00757401">
        <w:rPr>
          <w:rFonts w:hint="cs"/>
          <w:rtl/>
          <w:lang w:val="en-US" w:bidi="ar-JO"/>
        </w:rPr>
        <w:t xml:space="preserve">: </w:t>
      </w:r>
      <w:r w:rsidR="00757401" w:rsidRPr="00FC661D">
        <w:t xml:space="preserve">World Bank, </w:t>
      </w:r>
      <w:hyperlink r:id="rId20" w:history="1">
        <w:r w:rsidR="00757401" w:rsidRPr="00757401">
          <w:rPr>
            <w:rStyle w:val="Lienhypertexte"/>
            <w:i/>
            <w:iCs/>
          </w:rPr>
          <w:t>Economic Monitoring Report to the Ad Hoc Liaison Committee</w:t>
        </w:r>
      </w:hyperlink>
      <w:r w:rsidR="00757401" w:rsidRPr="00FC661D">
        <w:t>, 22 September 2022</w:t>
      </w:r>
    </w:p>
  </w:footnote>
  <w:footnote w:id="26">
    <w:p w14:paraId="04DA0A28" w14:textId="38CDBFCF" w:rsidR="005134B5" w:rsidRDefault="005134B5" w:rsidP="005134B5">
      <w:pPr>
        <w:pStyle w:val="Notedebasdepage"/>
        <w:bidi/>
        <w:rPr>
          <w:rtl/>
          <w:lang w:bidi="ar-SY"/>
        </w:rPr>
      </w:pPr>
      <w:r>
        <w:rPr>
          <w:rStyle w:val="Appelnotedebasdep"/>
        </w:rPr>
        <w:footnoteRef/>
      </w:r>
      <w:r w:rsidR="00F15681">
        <w:rPr>
          <w:rFonts w:hint="cs"/>
          <w:rtl/>
        </w:rPr>
        <w:t xml:space="preserve"> </w:t>
      </w:r>
      <w:r>
        <w:t xml:space="preserve"> </w:t>
      </w:r>
      <w:r>
        <w:rPr>
          <w:rFonts w:hint="cs"/>
          <w:rtl/>
          <w:lang w:bidi="ar-SY"/>
        </w:rPr>
        <w:t xml:space="preserve">يفيد معهد الإحصاءات التابع لليونيسكو بأنّ معدلات الالتحاق بالتعليم الثانوي في عام 2021 بلغت 96 في </w:t>
      </w:r>
      <w:r>
        <w:rPr>
          <w:rFonts w:hint="cs"/>
          <w:rtl/>
          <w:lang w:bidi="ar-SY"/>
        </w:rPr>
        <w:t xml:space="preserve">المائة و88 في المائة من </w:t>
      </w:r>
      <w:r w:rsidR="00414BA5">
        <w:rPr>
          <w:rFonts w:hint="cs"/>
          <w:rtl/>
          <w:lang w:bidi="ar-SY"/>
        </w:rPr>
        <w:t>الإناث و</w:t>
      </w:r>
      <w:r>
        <w:rPr>
          <w:rFonts w:hint="cs"/>
          <w:rtl/>
          <w:lang w:bidi="ar-SY"/>
        </w:rPr>
        <w:t>الذكور على الت</w:t>
      </w:r>
      <w:r w:rsidR="003657C5">
        <w:rPr>
          <w:rFonts w:hint="cs"/>
          <w:rtl/>
          <w:lang w:bidi="ar-SY"/>
        </w:rPr>
        <w:t>والي</w:t>
      </w:r>
      <w:r>
        <w:rPr>
          <w:rFonts w:hint="cs"/>
          <w:rtl/>
          <w:lang w:bidi="ar-SY"/>
        </w:rPr>
        <w:t xml:space="preserve">، في حين كانت معدلات الالتحاق بالتعليم العالي تبلغ 54 في المائة و32 في المائة من </w:t>
      </w:r>
      <w:r w:rsidR="00414BA5">
        <w:rPr>
          <w:rFonts w:hint="cs"/>
          <w:rtl/>
          <w:lang w:bidi="ar-SY"/>
        </w:rPr>
        <w:t>الإناث و</w:t>
      </w:r>
      <w:r>
        <w:rPr>
          <w:rFonts w:hint="cs"/>
          <w:rtl/>
          <w:lang w:bidi="ar-SY"/>
        </w:rPr>
        <w:t>الذكور على ال</w:t>
      </w:r>
      <w:r w:rsidR="003657C5">
        <w:rPr>
          <w:rFonts w:hint="cs"/>
          <w:rtl/>
          <w:lang w:bidi="ar-SY"/>
        </w:rPr>
        <w:t>توالي</w:t>
      </w:r>
      <w:r>
        <w:rPr>
          <w:rFonts w:hint="cs"/>
          <w:rtl/>
          <w:lang w:bidi="ar-SY"/>
        </w:rPr>
        <w:t>.</w:t>
      </w:r>
    </w:p>
  </w:footnote>
  <w:footnote w:id="27">
    <w:p w14:paraId="6E72791F" w14:textId="77777777" w:rsidR="003657C5" w:rsidRDefault="003657C5" w:rsidP="003657C5">
      <w:pPr>
        <w:pStyle w:val="Notedebasdepage"/>
        <w:bidi/>
        <w:spacing w:after="0"/>
        <w:rPr>
          <w:rtl/>
          <w:lang w:bidi="ar-SY"/>
        </w:rPr>
      </w:pPr>
      <w:r>
        <w:rPr>
          <w:rStyle w:val="Appelnotedebasdep"/>
        </w:rPr>
        <w:footnoteRef/>
      </w:r>
      <w:r>
        <w:t xml:space="preserve"> </w:t>
      </w:r>
      <w:r>
        <w:rPr>
          <w:rFonts w:hint="cs"/>
          <w:rtl/>
        </w:rPr>
        <w:t xml:space="preserve"> </w:t>
      </w:r>
      <w:r>
        <w:rPr>
          <w:rFonts w:hint="cs"/>
          <w:rtl/>
          <w:lang w:bidi="ar-SY"/>
        </w:rPr>
        <w:t xml:space="preserve">انظر: </w:t>
      </w:r>
    </w:p>
    <w:p w14:paraId="389D8B41" w14:textId="3A634A12" w:rsidR="003657C5" w:rsidRPr="00F15681" w:rsidRDefault="00757401" w:rsidP="003657C5">
      <w:pPr>
        <w:pStyle w:val="Notedebasdepage"/>
        <w:spacing w:before="0"/>
        <w:rPr>
          <w:rtl/>
          <w:lang w:val="en-GB" w:bidi="ar-SY"/>
        </w:rPr>
      </w:pPr>
      <w:r w:rsidRPr="00FC661D">
        <w:t xml:space="preserve">UN, </w:t>
      </w:r>
      <w:r w:rsidRPr="00FC661D">
        <w:t>“</w:t>
      </w:r>
      <w:hyperlink r:id="rId21" w:history="1">
        <w:r w:rsidRPr="00FC661D">
          <w:rPr>
            <w:rStyle w:val="Lienhypertexte"/>
          </w:rPr>
          <w:t>Secretary-General Welcomes Signing of Algiers Declaration by Palestinian Groups – Statement</w:t>
        </w:r>
      </w:hyperlink>
      <w:r w:rsidRPr="00FC661D">
        <w:t>”, press release, 15 October 2022.</w:t>
      </w:r>
    </w:p>
  </w:footnote>
  <w:footnote w:id="28">
    <w:p w14:paraId="74B26F96" w14:textId="29092BF9" w:rsidR="005134B5" w:rsidRDefault="005134B5" w:rsidP="005134B5">
      <w:pPr>
        <w:pStyle w:val="Notedebasdepage"/>
        <w:bidi/>
        <w:rPr>
          <w:rtl/>
        </w:rPr>
      </w:pPr>
      <w:r>
        <w:rPr>
          <w:rStyle w:val="Appelnotedebasdep"/>
        </w:rPr>
        <w:footnoteRef/>
      </w:r>
      <w:r w:rsidR="00F15681">
        <w:rPr>
          <w:rFonts w:hint="cs"/>
          <w:rtl/>
        </w:rPr>
        <w:t xml:space="preserve"> </w:t>
      </w:r>
      <w:r>
        <w:t xml:space="preserve"> </w:t>
      </w:r>
      <w:r w:rsidRPr="001B12AA">
        <w:rPr>
          <w:rtl/>
        </w:rPr>
        <w:t xml:space="preserve">مكتب الأمم المتحدة لتنسيق الشؤون الإنسانية، </w:t>
      </w:r>
      <w:r w:rsidRPr="00757401">
        <w:rPr>
          <w:rFonts w:hint="cs"/>
          <w:i/>
          <w:iCs/>
          <w:rtl/>
        </w:rPr>
        <w:t>استعراض الاحتياجات الإنسانية</w:t>
      </w:r>
      <w:r w:rsidR="00FA6FF3">
        <w:rPr>
          <w:rFonts w:hint="cs"/>
          <w:i/>
          <w:iCs/>
          <w:rtl/>
        </w:rPr>
        <w:t>:</w:t>
      </w:r>
      <w:r w:rsidRPr="00757401">
        <w:rPr>
          <w:rFonts w:hint="cs"/>
          <w:i/>
          <w:iCs/>
          <w:rtl/>
        </w:rPr>
        <w:t xml:space="preserve"> الأرض الفلسطينية المحتلة</w:t>
      </w:r>
      <w:r>
        <w:rPr>
          <w:rFonts w:hint="cs"/>
          <w:rtl/>
        </w:rPr>
        <w:t>، كانون الثاني/ يناير 2023</w:t>
      </w:r>
      <w:r w:rsidR="003657C5">
        <w:rPr>
          <w:rFonts w:hint="cs"/>
          <w:rtl/>
        </w:rPr>
        <w:t xml:space="preserve">، </w:t>
      </w:r>
      <w:r w:rsidR="003657C5" w:rsidRPr="000466AB">
        <w:rPr>
          <w:rFonts w:hint="cs"/>
          <w:rtl/>
        </w:rPr>
        <w:t>الصفحة</w:t>
      </w:r>
      <w:r w:rsidR="003657C5">
        <w:rPr>
          <w:rFonts w:hint="cs"/>
          <w:rtl/>
        </w:rPr>
        <w:t xml:space="preserve"> 9.</w:t>
      </w:r>
    </w:p>
  </w:footnote>
  <w:footnote w:id="29">
    <w:p w14:paraId="24BB6ABB" w14:textId="77777777" w:rsidR="00757401" w:rsidRDefault="00F15681" w:rsidP="00757401">
      <w:pPr>
        <w:pStyle w:val="Notedebasdepage"/>
        <w:bidi/>
        <w:spacing w:after="0"/>
        <w:rPr>
          <w:lang w:bidi="ar-SY"/>
        </w:rPr>
      </w:pPr>
      <w:r>
        <w:rPr>
          <w:rStyle w:val="Appelnotedebasdep"/>
        </w:rPr>
        <w:footnoteRef/>
      </w:r>
      <w:r>
        <w:t xml:space="preserve"> </w:t>
      </w:r>
      <w:r>
        <w:rPr>
          <w:rFonts w:hint="cs"/>
          <w:rtl/>
        </w:rPr>
        <w:t xml:space="preserve"> </w:t>
      </w:r>
      <w:r>
        <w:rPr>
          <w:rFonts w:hint="cs"/>
          <w:rtl/>
          <w:lang w:bidi="ar-SY"/>
        </w:rPr>
        <w:t>انظر:</w:t>
      </w:r>
    </w:p>
    <w:p w14:paraId="130DC6F2" w14:textId="121B3C28" w:rsidR="00F15681" w:rsidRPr="00F15681" w:rsidRDefault="00757401" w:rsidP="00757401">
      <w:pPr>
        <w:pStyle w:val="Notedebasdepage"/>
        <w:spacing w:before="0"/>
        <w:rPr>
          <w:rtl/>
          <w:lang w:bidi="ar-JO"/>
        </w:rPr>
      </w:pPr>
      <w:r w:rsidRPr="00FC661D">
        <w:t xml:space="preserve">IMF, </w:t>
      </w:r>
      <w:r w:rsidRPr="00FC661D">
        <w:rPr>
          <w:i/>
          <w:iCs/>
        </w:rPr>
        <w:t xml:space="preserve">West Bank </w:t>
      </w:r>
      <w:r w:rsidRPr="00FC661D">
        <w:rPr>
          <w:i/>
          <w:iCs/>
        </w:rPr>
        <w:t>and Gaza: Report to the Ad Hoc Liaison Committee</w:t>
      </w:r>
      <w:r w:rsidRPr="00FC661D">
        <w:t>, September 2022</w:t>
      </w:r>
      <w:r>
        <w:t>,</w:t>
      </w:r>
      <w:r w:rsidRPr="00FC661D">
        <w:t xml:space="preserve"> </w:t>
      </w:r>
      <w:r>
        <w:t>13;</w:t>
      </w:r>
      <w:r w:rsidRPr="00FC661D">
        <w:t xml:space="preserve"> World Bank, </w:t>
      </w:r>
      <w:hyperlink r:id="rId22" w:history="1">
        <w:r w:rsidRPr="00FC661D">
          <w:rPr>
            <w:rStyle w:val="Lienhypertexte"/>
          </w:rPr>
          <w:t>Wage Bill and Employment Diagnostic: Key Drivers and Policy Recommendations</w:t>
        </w:r>
      </w:hyperlink>
      <w:r w:rsidRPr="00FC661D">
        <w:t>, 15 December 2022</w:t>
      </w:r>
      <w:r>
        <w:t>, 6–7</w:t>
      </w:r>
      <w:r w:rsidRPr="00FC661D">
        <w:t>.</w:t>
      </w:r>
    </w:p>
  </w:footnote>
  <w:footnote w:id="30">
    <w:p w14:paraId="67E27B08" w14:textId="21C89F1B" w:rsidR="005134B5" w:rsidRDefault="005134B5" w:rsidP="005134B5">
      <w:pPr>
        <w:pStyle w:val="Notedebasdepage"/>
        <w:bidi/>
        <w:rPr>
          <w:rtl/>
          <w:lang w:bidi="ar-SY"/>
        </w:rPr>
      </w:pPr>
      <w:r>
        <w:rPr>
          <w:rStyle w:val="Appelnotedebasdep"/>
        </w:rPr>
        <w:footnoteRef/>
      </w:r>
      <w:r>
        <w:t xml:space="preserve"> </w:t>
      </w:r>
      <w:r w:rsidR="00F15681">
        <w:rPr>
          <w:rFonts w:hint="cs"/>
          <w:rtl/>
        </w:rPr>
        <w:t xml:space="preserve"> </w:t>
      </w:r>
      <w:r>
        <w:rPr>
          <w:rFonts w:hint="cs"/>
          <w:rtl/>
          <w:lang w:bidi="ar-SY"/>
        </w:rPr>
        <w:t xml:space="preserve">المركز الفلسطيني للبحوث السياسية والمسحية، </w:t>
      </w:r>
      <w:hyperlink r:id="rId23" w:history="1">
        <w:r w:rsidRPr="00D72A81">
          <w:rPr>
            <w:rStyle w:val="Lienhypertexte"/>
            <w:rFonts w:hint="cs"/>
            <w:rtl/>
            <w:lang w:bidi="ar-SY"/>
          </w:rPr>
          <w:t>نتائج استطلاع الرأي العام رقم (87)</w:t>
        </w:r>
      </w:hyperlink>
      <w:r>
        <w:rPr>
          <w:rFonts w:hint="cs"/>
          <w:rtl/>
          <w:lang w:bidi="ar-SY"/>
        </w:rPr>
        <w:t>، 14 آذار/ مارس 2023.</w:t>
      </w:r>
    </w:p>
  </w:footnote>
  <w:footnote w:id="31">
    <w:p w14:paraId="721F324A" w14:textId="63500F44" w:rsidR="005134B5" w:rsidRPr="00BD0F70" w:rsidRDefault="005134B5" w:rsidP="005134B5">
      <w:pPr>
        <w:pStyle w:val="Notedebasdepage"/>
        <w:bidi/>
        <w:rPr>
          <w:rtl/>
          <w:lang w:bidi="ar-SY"/>
        </w:rPr>
      </w:pPr>
      <w:r>
        <w:rPr>
          <w:rStyle w:val="Appelnotedebasdep"/>
        </w:rPr>
        <w:footnoteRef/>
      </w:r>
      <w:r>
        <w:t xml:space="preserve"> </w:t>
      </w:r>
      <w:r w:rsidR="00BD0F70">
        <w:rPr>
          <w:rFonts w:hint="cs"/>
          <w:rtl/>
        </w:rPr>
        <w:t xml:space="preserve"> </w:t>
      </w:r>
      <w:r>
        <w:rPr>
          <w:rFonts w:hint="cs"/>
          <w:rtl/>
          <w:lang w:bidi="ar-SY"/>
        </w:rPr>
        <w:t xml:space="preserve">يقوم المزارعون الإسرائيليون الذين يحتفلون </w:t>
      </w:r>
      <w:r>
        <w:rPr>
          <w:rFonts w:hint="cs"/>
          <w:rtl/>
          <w:lang w:bidi="ar-SY"/>
        </w:rPr>
        <w:t xml:space="preserve">بما يسمى "سنة التبوير" بترك أرضهم الزراعية بوراً كل سبع سنوات. وتسمح السلطات الإسرائيلية في هذه السنوات بإدخال المزيد من السلع الزراعية من غزة إلى إسرائيل بغية تلبية الطلب المحلي بصورة أفضل. وكان عام 2022 سنة تبوير. انظر: مسلك، مركز للدفاع عن حرية الحركة، </w:t>
      </w:r>
      <w:hyperlink r:id="rId24" w:history="1">
        <w:r w:rsidRPr="00F15681">
          <w:rPr>
            <w:rStyle w:val="Lienhypertexte"/>
            <w:rFonts w:hint="cs"/>
            <w:i/>
            <w:iCs/>
            <w:rtl/>
          </w:rPr>
          <w:t>ثمرة</w:t>
        </w:r>
        <w:r w:rsidRPr="00F15681">
          <w:rPr>
            <w:rStyle w:val="Lienhypertexte"/>
            <w:i/>
            <w:iCs/>
            <w:rtl/>
          </w:rPr>
          <w:t xml:space="preserve"> </w:t>
        </w:r>
        <w:r w:rsidRPr="00F15681">
          <w:rPr>
            <w:rStyle w:val="Lienhypertexte"/>
            <w:rFonts w:hint="cs"/>
            <w:i/>
            <w:iCs/>
            <w:rtl/>
          </w:rPr>
          <w:t>ناضجة</w:t>
        </w:r>
      </w:hyperlink>
      <w:r w:rsidRPr="002561BB">
        <w:rPr>
          <w:rFonts w:hint="cs"/>
          <w:rtl/>
          <w:lang w:bidi="ar-SY"/>
        </w:rPr>
        <w:t>، 8 تشرين الثاني/ نوفمبر 2022.</w:t>
      </w:r>
    </w:p>
  </w:footnote>
  <w:footnote w:id="32">
    <w:p w14:paraId="31D94429" w14:textId="0AC00E32" w:rsidR="005134B5" w:rsidRDefault="005134B5" w:rsidP="005134B5">
      <w:pPr>
        <w:pStyle w:val="Notedebasdepage"/>
        <w:bidi/>
        <w:rPr>
          <w:rtl/>
          <w:lang w:bidi="ar-SY"/>
        </w:rPr>
      </w:pPr>
      <w:r>
        <w:rPr>
          <w:rStyle w:val="Appelnotedebasdep"/>
        </w:rPr>
        <w:footnoteRef/>
      </w:r>
      <w:r w:rsidR="00BD0F70">
        <w:rPr>
          <w:rFonts w:hint="cs"/>
          <w:rtl/>
        </w:rPr>
        <w:t xml:space="preserve"> </w:t>
      </w:r>
      <w:r>
        <w:t xml:space="preserve"> </w:t>
      </w:r>
      <w:r>
        <w:rPr>
          <w:rFonts w:hint="cs"/>
          <w:rtl/>
          <w:lang w:bidi="ar-SY"/>
        </w:rPr>
        <w:t xml:space="preserve">انظر: </w:t>
      </w:r>
      <w:r w:rsidR="00F94110" w:rsidRPr="00FC661D">
        <w:t xml:space="preserve">World Bank, </w:t>
      </w:r>
      <w:hyperlink r:id="rId25" w:history="1">
        <w:r w:rsidR="00F94110" w:rsidRPr="00F94110">
          <w:rPr>
            <w:rStyle w:val="Lienhypertexte"/>
            <w:i/>
            <w:iCs/>
          </w:rPr>
          <w:t>Economic Monitoring Report to the Ad Hoc Liaison Committee</w:t>
        </w:r>
      </w:hyperlink>
      <w:r w:rsidR="00F94110" w:rsidRPr="00FC661D">
        <w:t>, 22 September 2022</w:t>
      </w:r>
      <w:r w:rsidR="00F94110">
        <w:t>, 27</w:t>
      </w:r>
    </w:p>
  </w:footnote>
  <w:footnote w:id="33">
    <w:p w14:paraId="7718955C" w14:textId="6247FAC4" w:rsidR="005134B5" w:rsidRDefault="005134B5" w:rsidP="005134B5">
      <w:pPr>
        <w:pStyle w:val="Notedebasdepage"/>
        <w:bidi/>
        <w:rPr>
          <w:rtl/>
          <w:lang w:bidi="ar-SY"/>
        </w:rPr>
      </w:pPr>
      <w:r>
        <w:rPr>
          <w:rStyle w:val="Appelnotedebasdep"/>
        </w:rPr>
        <w:footnoteRef/>
      </w:r>
      <w:r>
        <w:t xml:space="preserve"> </w:t>
      </w:r>
      <w:r w:rsidR="00C90D13">
        <w:t xml:space="preserve"> </w:t>
      </w:r>
      <w:r>
        <w:rPr>
          <w:rFonts w:hint="cs"/>
          <w:rtl/>
          <w:lang w:bidi="ar-SY"/>
        </w:rPr>
        <w:t>إيرادات التخليص الجمركي هي الضرائب والرسوم التي يفترض أن تحص</w:t>
      </w:r>
      <w:r w:rsidR="00617009">
        <w:rPr>
          <w:rFonts w:hint="cs"/>
          <w:rtl/>
          <w:lang w:bidi="ar-SY"/>
        </w:rPr>
        <w:t>ّ</w:t>
      </w:r>
      <w:r>
        <w:rPr>
          <w:rFonts w:hint="cs"/>
          <w:rtl/>
          <w:lang w:bidi="ar-SY"/>
        </w:rPr>
        <w:t>لها إسرائيل عن الواردات والصادرات الفلسطينية بالنيابة عن السلطة الفلسطينية وتحولها بعد ذلك إلى السلطة الفلسطينية.</w:t>
      </w:r>
    </w:p>
  </w:footnote>
  <w:footnote w:id="34">
    <w:p w14:paraId="0526DAAB" w14:textId="7E96F7DD" w:rsidR="005134B5" w:rsidRPr="0068156B" w:rsidRDefault="005134B5" w:rsidP="005134B5">
      <w:pPr>
        <w:pStyle w:val="Notedebasdepage"/>
        <w:bidi/>
        <w:rPr>
          <w:rtl/>
          <w:lang w:bidi="ar-SY"/>
        </w:rPr>
      </w:pPr>
      <w:r>
        <w:rPr>
          <w:rStyle w:val="Appelnotedebasdep"/>
        </w:rPr>
        <w:footnoteRef/>
      </w:r>
      <w:r>
        <w:t xml:space="preserve"> </w:t>
      </w:r>
      <w:r w:rsidR="00C90D13">
        <w:rPr>
          <w:rFonts w:hint="cs"/>
          <w:rtl/>
        </w:rPr>
        <w:t xml:space="preserve"> </w:t>
      </w:r>
      <w:r>
        <w:rPr>
          <w:rFonts w:hint="cs"/>
          <w:rtl/>
          <w:lang w:bidi="ar-SY"/>
        </w:rPr>
        <w:t xml:space="preserve">هناك شكوك تحوم حول حجم تلك المتأخرات، </w:t>
      </w:r>
      <w:r w:rsidR="004646C8">
        <w:rPr>
          <w:rFonts w:hint="cs"/>
          <w:rtl/>
          <w:lang w:bidi="ar-SY"/>
        </w:rPr>
        <w:t>إذ</w:t>
      </w:r>
      <w:r>
        <w:rPr>
          <w:rFonts w:hint="cs"/>
          <w:rtl/>
          <w:lang w:bidi="ar-SY"/>
        </w:rPr>
        <w:t xml:space="preserve"> يقدّر موظفو صندوق النقد الدولي حجمها بنسبة 27.8 في </w:t>
      </w:r>
      <w:r>
        <w:rPr>
          <w:rFonts w:hint="cs"/>
          <w:rtl/>
          <w:lang w:bidi="ar-SY"/>
        </w:rPr>
        <w:t xml:space="preserve">المائة من الناتج المحلي الإجمالي، في حين أنّ رصيد المتأخرات الذي نشر في نهاية عام 2021 يشير إلى أنها تمثل نسبة 16.7 في المائة من الناتج المحلي الإجمالي. انظر: البنك الدولي، </w:t>
      </w:r>
      <w:r w:rsidRPr="00F94110">
        <w:rPr>
          <w:i/>
          <w:iCs/>
          <w:rtl/>
        </w:rPr>
        <w:t>تقرير المراقبة الاقتصادية الفلسطينية إلى لجنة الارتباط الخاصة</w:t>
      </w:r>
      <w:r>
        <w:rPr>
          <w:rFonts w:hint="cs"/>
          <w:rtl/>
          <w:lang w:bidi="ar-SY"/>
        </w:rPr>
        <w:t>، أيلول/ سبتمبر 2022</w:t>
      </w:r>
      <w:r w:rsidR="004646C8">
        <w:rPr>
          <w:rFonts w:hint="cs"/>
          <w:rtl/>
          <w:lang w:bidi="ar-SY"/>
        </w:rPr>
        <w:t>، الصفحة 12.</w:t>
      </w:r>
    </w:p>
  </w:footnote>
  <w:footnote w:id="35">
    <w:p w14:paraId="3E9F897E" w14:textId="479523C1" w:rsidR="005134B5" w:rsidRPr="00D83CB1" w:rsidRDefault="005134B5" w:rsidP="005134B5">
      <w:pPr>
        <w:pStyle w:val="Notedebasdepage"/>
        <w:bidi/>
        <w:rPr>
          <w:rtl/>
          <w:lang w:bidi="ar-SY"/>
        </w:rPr>
      </w:pPr>
      <w:r>
        <w:rPr>
          <w:rStyle w:val="Appelnotedebasdep"/>
        </w:rPr>
        <w:footnoteRef/>
      </w:r>
      <w:r w:rsidR="00C90D13">
        <w:rPr>
          <w:rFonts w:hint="cs"/>
          <w:rtl/>
        </w:rPr>
        <w:t xml:space="preserve"> </w:t>
      </w:r>
      <w:r>
        <w:t xml:space="preserve"> </w:t>
      </w:r>
      <w:r>
        <w:rPr>
          <w:rFonts w:hint="cs"/>
          <w:rtl/>
          <w:lang w:bidi="ar-SY"/>
        </w:rPr>
        <w:t xml:space="preserve">سلطة النقد الفلسطينية، </w:t>
      </w:r>
      <w:r w:rsidR="00F94110">
        <w:rPr>
          <w:rFonts w:hint="cs"/>
          <w:rtl/>
          <w:lang w:bidi="ar-JO"/>
        </w:rPr>
        <w:t>"</w:t>
      </w:r>
      <w:hyperlink r:id="rId26" w:history="1">
        <w:r w:rsidRPr="00D83CB1">
          <w:rPr>
            <w:rStyle w:val="Lienhypertexte"/>
            <w:rFonts w:hint="cs"/>
            <w:rtl/>
          </w:rPr>
          <w:t>الدين</w:t>
        </w:r>
        <w:r w:rsidRPr="00D83CB1">
          <w:rPr>
            <w:rStyle w:val="Lienhypertexte"/>
            <w:rtl/>
          </w:rPr>
          <w:t xml:space="preserve"> </w:t>
        </w:r>
        <w:r w:rsidRPr="00D83CB1">
          <w:rPr>
            <w:rStyle w:val="Lienhypertexte"/>
            <w:rFonts w:hint="cs"/>
            <w:rtl/>
          </w:rPr>
          <w:t>الخارجي</w:t>
        </w:r>
        <w:r w:rsidRPr="00D83CB1">
          <w:rPr>
            <w:rStyle w:val="Lienhypertexte"/>
            <w:rtl/>
          </w:rPr>
          <w:t xml:space="preserve"> </w:t>
        </w:r>
        <w:r w:rsidRPr="00D83CB1">
          <w:rPr>
            <w:rStyle w:val="Lienhypertexte"/>
            <w:rFonts w:hint="cs"/>
            <w:rtl/>
          </w:rPr>
          <w:t>والداخلي</w:t>
        </w:r>
        <w:r w:rsidRPr="00D83CB1">
          <w:rPr>
            <w:rStyle w:val="Lienhypertexte"/>
            <w:rtl/>
          </w:rPr>
          <w:t xml:space="preserve"> </w:t>
        </w:r>
        <w:r w:rsidRPr="00D83CB1">
          <w:rPr>
            <w:rStyle w:val="Lienhypertexte"/>
            <w:rFonts w:hint="cs"/>
            <w:rtl/>
          </w:rPr>
          <w:t>على</w:t>
        </w:r>
        <w:r w:rsidRPr="00D83CB1">
          <w:rPr>
            <w:rStyle w:val="Lienhypertexte"/>
            <w:rtl/>
          </w:rPr>
          <w:t xml:space="preserve"> </w:t>
        </w:r>
        <w:r w:rsidRPr="00D83CB1">
          <w:rPr>
            <w:rStyle w:val="Lienhypertexte"/>
            <w:rFonts w:hint="cs"/>
            <w:rtl/>
          </w:rPr>
          <w:t>الحكومة</w:t>
        </w:r>
        <w:r w:rsidRPr="00D83CB1">
          <w:rPr>
            <w:rStyle w:val="Lienhypertexte"/>
            <w:rtl/>
          </w:rPr>
          <w:t xml:space="preserve"> </w:t>
        </w:r>
        <w:r w:rsidRPr="00D83CB1">
          <w:rPr>
            <w:rStyle w:val="Lienhypertexte"/>
            <w:rFonts w:hint="cs"/>
            <w:rtl/>
          </w:rPr>
          <w:t>الفلسطينية</w:t>
        </w:r>
      </w:hyperlink>
      <w:r w:rsidR="00F94110" w:rsidRPr="00F94110">
        <w:rPr>
          <w:rStyle w:val="Lienhypertexte"/>
          <w:rFonts w:hint="cs"/>
          <w:color w:val="auto"/>
          <w:rtl/>
        </w:rPr>
        <w:t>"</w:t>
      </w:r>
      <w:r>
        <w:rPr>
          <w:rFonts w:hint="cs"/>
          <w:rtl/>
          <w:lang w:bidi="ar-SY"/>
        </w:rPr>
        <w:t xml:space="preserve"> (ملف إكسل).</w:t>
      </w:r>
    </w:p>
  </w:footnote>
  <w:footnote w:id="36">
    <w:p w14:paraId="096A8988" w14:textId="132BFD7C" w:rsidR="005134B5" w:rsidRDefault="005134B5" w:rsidP="00F94110">
      <w:pPr>
        <w:pStyle w:val="Notedebasdepage"/>
        <w:bidi/>
        <w:spacing w:after="0"/>
        <w:rPr>
          <w:rtl/>
          <w:lang w:bidi="ar-SY"/>
        </w:rPr>
      </w:pPr>
      <w:r>
        <w:rPr>
          <w:rStyle w:val="Appelnotedebasdep"/>
        </w:rPr>
        <w:footnoteRef/>
      </w:r>
      <w:r w:rsidR="00C90D13">
        <w:rPr>
          <w:rFonts w:hint="cs"/>
          <w:rtl/>
        </w:rPr>
        <w:t xml:space="preserve"> </w:t>
      </w:r>
      <w:r>
        <w:t xml:space="preserve"> </w:t>
      </w:r>
      <w:r w:rsidRPr="00400B54">
        <w:rPr>
          <w:rtl/>
          <w:lang w:bidi="ar-SY"/>
        </w:rPr>
        <w:t>من المقدر أن</w:t>
      </w:r>
      <w:r>
        <w:rPr>
          <w:rFonts w:hint="cs"/>
          <w:rtl/>
          <w:lang w:bidi="ar-SY"/>
        </w:rPr>
        <w:t xml:space="preserve"> يحد</w:t>
      </w:r>
      <w:r w:rsidRPr="00400B54">
        <w:rPr>
          <w:rtl/>
          <w:lang w:bidi="ar-SY"/>
        </w:rPr>
        <w:t xml:space="preserve"> </w:t>
      </w:r>
      <w:r>
        <w:rPr>
          <w:rFonts w:hint="cs"/>
          <w:rtl/>
          <w:lang w:bidi="ar-SY"/>
        </w:rPr>
        <w:t>ال</w:t>
      </w:r>
      <w:r w:rsidRPr="00400B54">
        <w:rPr>
          <w:rtl/>
          <w:lang w:bidi="ar-SY"/>
        </w:rPr>
        <w:t xml:space="preserve">هدف </w:t>
      </w:r>
      <w:r>
        <w:rPr>
          <w:rFonts w:hint="cs"/>
          <w:rtl/>
          <w:lang w:bidi="ar-SY"/>
        </w:rPr>
        <w:t xml:space="preserve">المتمثل في </w:t>
      </w:r>
      <w:r w:rsidRPr="00400B54">
        <w:rPr>
          <w:rtl/>
          <w:lang w:bidi="ar-SY"/>
        </w:rPr>
        <w:t xml:space="preserve">تناقص </w:t>
      </w:r>
      <w:r>
        <w:rPr>
          <w:rFonts w:hint="cs"/>
          <w:rtl/>
          <w:lang w:bidi="ar-SY"/>
        </w:rPr>
        <w:t xml:space="preserve">عدد الموظفين </w:t>
      </w:r>
      <w:r w:rsidRPr="00400B54">
        <w:rPr>
          <w:rtl/>
          <w:lang w:bidi="ar-SY"/>
        </w:rPr>
        <w:t xml:space="preserve">من نمو </w:t>
      </w:r>
      <w:r w:rsidR="004646C8">
        <w:rPr>
          <w:rFonts w:hint="cs"/>
          <w:rtl/>
          <w:lang w:bidi="ar-SY"/>
        </w:rPr>
        <w:t>مجموع</w:t>
      </w:r>
      <w:r w:rsidRPr="00400B54">
        <w:rPr>
          <w:rtl/>
          <w:lang w:bidi="ar-SY"/>
        </w:rPr>
        <w:t xml:space="preserve"> أجور القطاع العام </w:t>
      </w:r>
      <w:r>
        <w:rPr>
          <w:rFonts w:hint="cs"/>
          <w:rtl/>
          <w:lang w:bidi="ar-SY"/>
        </w:rPr>
        <w:t>ل</w:t>
      </w:r>
      <w:r w:rsidR="004646C8">
        <w:rPr>
          <w:rFonts w:hint="cs"/>
          <w:rtl/>
          <w:lang w:bidi="ar-SY"/>
        </w:rPr>
        <w:t>ي</w:t>
      </w:r>
      <w:r>
        <w:rPr>
          <w:rFonts w:hint="cs"/>
          <w:rtl/>
          <w:lang w:bidi="ar-SY"/>
        </w:rPr>
        <w:t xml:space="preserve">صل </w:t>
      </w:r>
      <w:r w:rsidRPr="00400B54">
        <w:rPr>
          <w:rtl/>
          <w:lang w:bidi="ar-SY"/>
        </w:rPr>
        <w:t>إلى</w:t>
      </w:r>
      <w:r>
        <w:rPr>
          <w:rFonts w:hint="cs"/>
          <w:rtl/>
          <w:lang w:bidi="ar-SY"/>
        </w:rPr>
        <w:t xml:space="preserve"> نسبة</w:t>
      </w:r>
      <w:r w:rsidRPr="00400B54">
        <w:rPr>
          <w:rtl/>
          <w:lang w:bidi="ar-SY"/>
        </w:rPr>
        <w:t xml:space="preserve"> 8.5 في </w:t>
      </w:r>
      <w:r w:rsidRPr="00400B54">
        <w:rPr>
          <w:rtl/>
          <w:lang w:bidi="ar-SY"/>
        </w:rPr>
        <w:t>المائة بحلول عام 2026</w:t>
      </w:r>
      <w:r>
        <w:rPr>
          <w:rFonts w:hint="cs"/>
          <w:rtl/>
          <w:lang w:bidi="ar-SY"/>
        </w:rPr>
        <w:t xml:space="preserve">، </w:t>
      </w:r>
      <w:r w:rsidRPr="00400B54">
        <w:rPr>
          <w:rtl/>
          <w:lang w:bidi="ar-SY"/>
        </w:rPr>
        <w:t xml:space="preserve">مقارنة بزيادة </w:t>
      </w:r>
      <w:r>
        <w:rPr>
          <w:rFonts w:hint="cs"/>
          <w:rtl/>
          <w:lang w:bidi="ar-SY"/>
        </w:rPr>
        <w:t>بنسبة</w:t>
      </w:r>
      <w:r w:rsidRPr="00400B54">
        <w:rPr>
          <w:rtl/>
          <w:lang w:bidi="ar-SY"/>
        </w:rPr>
        <w:t xml:space="preserve"> 14 في المائة في حالة عدم وجود مثل هذا الهدف. </w:t>
      </w:r>
      <w:r>
        <w:rPr>
          <w:rFonts w:hint="cs"/>
          <w:rtl/>
          <w:lang w:bidi="ar-SY"/>
        </w:rPr>
        <w:t>انظر:</w:t>
      </w:r>
      <w:r w:rsidR="00F94110">
        <w:rPr>
          <w:rFonts w:hint="cs"/>
          <w:rtl/>
          <w:lang w:bidi="ar-SY"/>
        </w:rPr>
        <w:t xml:space="preserve"> </w:t>
      </w:r>
      <w:r w:rsidR="00F94110" w:rsidRPr="00FC661D">
        <w:rPr>
          <w:rFonts w:eastAsia="Times New Roman"/>
        </w:rPr>
        <w:t xml:space="preserve">World Bank, </w:t>
      </w:r>
      <w:r w:rsidR="00F94110" w:rsidRPr="00FC661D">
        <w:rPr>
          <w:rStyle w:val="ReportHyperlink"/>
          <w:i/>
          <w:iCs/>
        </w:rPr>
        <w:t>Wage Bill and Employment Diagnostic</w:t>
      </w:r>
      <w:r w:rsidR="00F94110" w:rsidRPr="00C20715">
        <w:rPr>
          <w:rStyle w:val="ReportHyperlink"/>
        </w:rPr>
        <w:t>, 33</w:t>
      </w:r>
    </w:p>
  </w:footnote>
  <w:footnote w:id="37">
    <w:p w14:paraId="1F9CAECC" w14:textId="3BCC7B5D" w:rsidR="005134B5" w:rsidRPr="00BC0A89" w:rsidRDefault="005134B5" w:rsidP="005134B5">
      <w:pPr>
        <w:pStyle w:val="Notedebasdepage"/>
        <w:bidi/>
        <w:rPr>
          <w:rtl/>
          <w:lang w:bidi="ar-SY"/>
        </w:rPr>
      </w:pPr>
      <w:r w:rsidRPr="00BC0A89">
        <w:rPr>
          <w:rStyle w:val="Appelnotedebasdep"/>
        </w:rPr>
        <w:footnoteRef/>
      </w:r>
      <w:r w:rsidR="00C90D13" w:rsidRPr="00BC0A89">
        <w:rPr>
          <w:rFonts w:hint="cs"/>
          <w:rtl/>
        </w:rPr>
        <w:t xml:space="preserve"> </w:t>
      </w:r>
      <w:r w:rsidRPr="00BC0A89">
        <w:t xml:space="preserve"> </w:t>
      </w:r>
      <w:r w:rsidRPr="00BC0A89">
        <w:rPr>
          <w:rFonts w:hint="cs"/>
          <w:rtl/>
          <w:lang w:bidi="ar-SY"/>
        </w:rPr>
        <w:t xml:space="preserve">انظر: </w:t>
      </w:r>
      <w:r w:rsidR="00BC0A89" w:rsidRPr="00BC0A89">
        <w:t xml:space="preserve">World Bank, </w:t>
      </w:r>
      <w:r w:rsidR="00BC0A89" w:rsidRPr="00BC0A89">
        <w:rPr>
          <w:i/>
          <w:iCs/>
        </w:rPr>
        <w:t>Economic Monitoring Report to the Ad Hoc Liaison Committee</w:t>
      </w:r>
      <w:r w:rsidR="00BC0A89" w:rsidRPr="00BC0A89">
        <w:t>, 22 September 2022, 18</w:t>
      </w:r>
    </w:p>
  </w:footnote>
  <w:footnote w:id="38">
    <w:p w14:paraId="58EA96C8" w14:textId="5B2D71B9" w:rsidR="005134B5" w:rsidRPr="00BC0A89" w:rsidRDefault="005134B5" w:rsidP="005134B5">
      <w:pPr>
        <w:pStyle w:val="Notedebasdepage"/>
        <w:bidi/>
        <w:rPr>
          <w:rtl/>
          <w:lang w:bidi="ar-SY"/>
        </w:rPr>
      </w:pPr>
      <w:r w:rsidRPr="00BC0A89">
        <w:rPr>
          <w:rStyle w:val="Appelnotedebasdep"/>
        </w:rPr>
        <w:footnoteRef/>
      </w:r>
      <w:r w:rsidRPr="00BC0A89">
        <w:t xml:space="preserve"> </w:t>
      </w:r>
      <w:r w:rsidR="00C90D13" w:rsidRPr="00BC0A89">
        <w:rPr>
          <w:rFonts w:hint="cs"/>
          <w:rtl/>
        </w:rPr>
        <w:t xml:space="preserve"> </w:t>
      </w:r>
      <w:r w:rsidRPr="00BC0A89">
        <w:rPr>
          <w:rFonts w:hint="cs"/>
          <w:rtl/>
          <w:lang w:bidi="ar-SY"/>
        </w:rPr>
        <w:t xml:space="preserve">انظر: </w:t>
      </w:r>
      <w:r w:rsidR="00F94110" w:rsidRPr="00BC0A89">
        <w:t xml:space="preserve">World Bank, </w:t>
      </w:r>
      <w:r w:rsidR="00F94110" w:rsidRPr="00BC0A89">
        <w:rPr>
          <w:i/>
          <w:iCs/>
        </w:rPr>
        <w:t>Economic Monitoring Report to the Ad Hoc Liaison Committee</w:t>
      </w:r>
      <w:r w:rsidR="00F94110" w:rsidRPr="00BC0A89">
        <w:t>, 22 September 2022</w:t>
      </w:r>
      <w:r w:rsidR="00F94110" w:rsidRPr="00BC0A89">
        <w:rPr>
          <w:i/>
          <w:iCs/>
        </w:rPr>
        <w:t xml:space="preserve">, </w:t>
      </w:r>
      <w:r w:rsidR="00F94110" w:rsidRPr="00BC0A89">
        <w:t>18</w:t>
      </w:r>
    </w:p>
  </w:footnote>
  <w:footnote w:id="39">
    <w:p w14:paraId="3AA76C38" w14:textId="512DC7E9" w:rsidR="005134B5" w:rsidRPr="00C90D13" w:rsidRDefault="005134B5" w:rsidP="005134B5">
      <w:pPr>
        <w:pStyle w:val="Notedebasdepage"/>
        <w:bidi/>
        <w:rPr>
          <w:rtl/>
          <w:lang w:val="fr-CH" w:bidi="ar-SY"/>
        </w:rPr>
      </w:pPr>
      <w:r w:rsidRPr="00BC0A89">
        <w:rPr>
          <w:rStyle w:val="Appelnotedebasdep"/>
        </w:rPr>
        <w:footnoteRef/>
      </w:r>
      <w:r w:rsidR="00C90D13" w:rsidRPr="00BC0A89">
        <w:rPr>
          <w:rFonts w:hint="cs"/>
          <w:rtl/>
        </w:rPr>
        <w:t xml:space="preserve"> </w:t>
      </w:r>
      <w:r w:rsidRPr="00BC0A89">
        <w:t xml:space="preserve"> </w:t>
      </w:r>
      <w:r w:rsidR="00A84C11" w:rsidRPr="00BC0A89">
        <w:rPr>
          <w:rFonts w:hint="cs"/>
          <w:rtl/>
          <w:lang w:bidi="ar-SY"/>
        </w:rPr>
        <w:t xml:space="preserve">الأونكتاد، </w:t>
      </w:r>
      <w:r w:rsidR="0076449C" w:rsidRPr="0076449C">
        <w:rPr>
          <w:rStyle w:val="Lienhypertexte"/>
          <w:rFonts w:hint="cs"/>
          <w:i/>
          <w:iCs/>
          <w:rtl/>
        </w:rPr>
        <w:t>ال</w:t>
      </w:r>
      <w:hyperlink r:id="rId27" w:history="1">
        <w:r w:rsidR="00A84C11" w:rsidRPr="00BC0A89">
          <w:rPr>
            <w:rStyle w:val="Lienhypertexte"/>
            <w:rFonts w:hint="cs"/>
            <w:i/>
            <w:iCs/>
            <w:rtl/>
            <w:lang w:bidi="ar-SY"/>
          </w:rPr>
          <w:t>تقرير</w:t>
        </w:r>
        <w:r w:rsidR="0076449C">
          <w:rPr>
            <w:rStyle w:val="Lienhypertexte"/>
            <w:rFonts w:hint="cs"/>
            <w:i/>
            <w:iCs/>
            <w:rtl/>
            <w:lang w:bidi="ar-SY"/>
          </w:rPr>
          <w:t xml:space="preserve"> الذي</w:t>
        </w:r>
        <w:r w:rsidR="00A84C11" w:rsidRPr="00BC0A89">
          <w:rPr>
            <w:rStyle w:val="Lienhypertexte"/>
            <w:rFonts w:hint="cs"/>
            <w:i/>
            <w:iCs/>
            <w:rtl/>
            <w:lang w:bidi="ar-SY"/>
          </w:rPr>
          <w:t xml:space="preserve"> أعد</w:t>
        </w:r>
        <w:r w:rsidR="0076449C">
          <w:rPr>
            <w:rStyle w:val="Lienhypertexte"/>
            <w:rFonts w:hint="cs"/>
            <w:i/>
            <w:iCs/>
            <w:rtl/>
            <w:lang w:bidi="ar-SY"/>
          </w:rPr>
          <w:t>ت</w:t>
        </w:r>
        <w:r w:rsidR="00A84C11" w:rsidRPr="00BC0A89">
          <w:rPr>
            <w:rStyle w:val="Lienhypertexte"/>
            <w:rFonts w:hint="cs"/>
            <w:i/>
            <w:iCs/>
            <w:rtl/>
            <w:lang w:bidi="ar-SY"/>
          </w:rPr>
          <w:t>ه أم</w:t>
        </w:r>
        <w:r w:rsidR="0076449C">
          <w:rPr>
            <w:rStyle w:val="Lienhypertexte"/>
            <w:rFonts w:hint="cs"/>
            <w:i/>
            <w:iCs/>
            <w:rtl/>
            <w:lang w:bidi="ar-SY"/>
          </w:rPr>
          <w:t>ا</w:t>
        </w:r>
        <w:r w:rsidR="00A84C11" w:rsidRPr="00BC0A89">
          <w:rPr>
            <w:rStyle w:val="Lienhypertexte"/>
            <w:rFonts w:hint="cs"/>
            <w:i/>
            <w:iCs/>
            <w:rtl/>
            <w:lang w:bidi="ar-SY"/>
          </w:rPr>
          <w:t>ن</w:t>
        </w:r>
        <w:r w:rsidR="0076449C">
          <w:rPr>
            <w:rStyle w:val="Lienhypertexte"/>
            <w:rFonts w:hint="cs"/>
            <w:i/>
            <w:iCs/>
            <w:rtl/>
            <w:lang w:bidi="ar-SY"/>
          </w:rPr>
          <w:t>ة</w:t>
        </w:r>
        <w:r w:rsidR="00A84C11" w:rsidRPr="00BC0A89">
          <w:rPr>
            <w:rStyle w:val="Lienhypertexte"/>
            <w:rFonts w:hint="cs"/>
            <w:i/>
            <w:iCs/>
            <w:rtl/>
            <w:lang w:bidi="ar-SY"/>
          </w:rPr>
          <w:t xml:space="preserve"> مؤتمر الأمم المتحدة للتجارة والتنمية</w:t>
        </w:r>
        <w:r w:rsidR="0076449C">
          <w:rPr>
            <w:rStyle w:val="Lienhypertexte"/>
            <w:rFonts w:hint="cs"/>
            <w:i/>
            <w:iCs/>
            <w:rtl/>
            <w:lang w:bidi="ar-SY"/>
          </w:rPr>
          <w:t xml:space="preserve"> عن</w:t>
        </w:r>
        <w:r w:rsidRPr="00BC0A89">
          <w:rPr>
            <w:rStyle w:val="Lienhypertexte"/>
            <w:rFonts w:hint="cs"/>
            <w:i/>
            <w:iCs/>
            <w:rtl/>
            <w:lang w:bidi="ar-SY"/>
          </w:rPr>
          <w:t xml:space="preserve"> </w:t>
        </w:r>
        <w:r w:rsidRPr="00BC0A89">
          <w:rPr>
            <w:rStyle w:val="Lienhypertexte"/>
            <w:rFonts w:hint="cs"/>
            <w:i/>
            <w:iCs/>
            <w:rtl/>
          </w:rPr>
          <w:t>التكاليف</w:t>
        </w:r>
        <w:r w:rsidRPr="00BC0A89">
          <w:rPr>
            <w:rStyle w:val="Lienhypertexte"/>
            <w:i/>
            <w:iCs/>
            <w:rtl/>
          </w:rPr>
          <w:t xml:space="preserve"> </w:t>
        </w:r>
        <w:r w:rsidRPr="00BC0A89">
          <w:rPr>
            <w:rStyle w:val="Lienhypertexte"/>
            <w:rFonts w:hint="cs"/>
            <w:i/>
            <w:iCs/>
            <w:rtl/>
          </w:rPr>
          <w:t>الاقتصادية</w:t>
        </w:r>
        <w:r w:rsidRPr="00BC0A89">
          <w:rPr>
            <w:rStyle w:val="Lienhypertexte"/>
            <w:i/>
            <w:iCs/>
            <w:rtl/>
          </w:rPr>
          <w:t xml:space="preserve"> </w:t>
        </w:r>
        <w:r w:rsidRPr="00BC0A89">
          <w:rPr>
            <w:rStyle w:val="Lienhypertexte"/>
            <w:rFonts w:hint="cs"/>
            <w:i/>
            <w:iCs/>
            <w:rtl/>
          </w:rPr>
          <w:t>التي</w:t>
        </w:r>
        <w:r w:rsidRPr="00BC0A89">
          <w:rPr>
            <w:rStyle w:val="Lienhypertexte"/>
            <w:i/>
            <w:iCs/>
            <w:rtl/>
          </w:rPr>
          <w:t xml:space="preserve"> </w:t>
        </w:r>
        <w:r w:rsidRPr="00BC0A89">
          <w:rPr>
            <w:rStyle w:val="Lienhypertexte"/>
            <w:rFonts w:hint="cs"/>
            <w:i/>
            <w:iCs/>
            <w:rtl/>
          </w:rPr>
          <w:t>يتكبدها</w:t>
        </w:r>
        <w:r w:rsidRPr="00BC0A89">
          <w:rPr>
            <w:rStyle w:val="Lienhypertexte"/>
            <w:i/>
            <w:iCs/>
            <w:rtl/>
          </w:rPr>
          <w:t xml:space="preserve"> </w:t>
        </w:r>
        <w:r w:rsidRPr="00BC0A89">
          <w:rPr>
            <w:rStyle w:val="Lienhypertexte"/>
            <w:rFonts w:hint="cs"/>
            <w:i/>
            <w:iCs/>
            <w:rtl/>
          </w:rPr>
          <w:t>الشعب</w:t>
        </w:r>
        <w:r w:rsidRPr="00BC0A89">
          <w:rPr>
            <w:rStyle w:val="Lienhypertexte"/>
            <w:i/>
            <w:iCs/>
            <w:rtl/>
          </w:rPr>
          <w:t xml:space="preserve"> </w:t>
        </w:r>
        <w:r w:rsidRPr="00BC0A89">
          <w:rPr>
            <w:rStyle w:val="Lienhypertexte"/>
            <w:rFonts w:hint="cs"/>
            <w:i/>
            <w:iCs/>
            <w:rtl/>
          </w:rPr>
          <w:t>الفلسطيني</w:t>
        </w:r>
        <w:r w:rsidRPr="00BC0A89">
          <w:rPr>
            <w:rStyle w:val="Lienhypertexte"/>
            <w:i/>
            <w:iCs/>
            <w:rtl/>
          </w:rPr>
          <w:t xml:space="preserve"> </w:t>
        </w:r>
        <w:r w:rsidRPr="00BC0A89">
          <w:rPr>
            <w:rStyle w:val="Lienhypertexte"/>
            <w:rFonts w:hint="cs"/>
            <w:i/>
            <w:iCs/>
            <w:rtl/>
          </w:rPr>
          <w:t>بسبب</w:t>
        </w:r>
        <w:r w:rsidRPr="00BC0A89">
          <w:rPr>
            <w:rStyle w:val="Lienhypertexte"/>
            <w:i/>
            <w:iCs/>
            <w:rtl/>
          </w:rPr>
          <w:t xml:space="preserve"> </w:t>
        </w:r>
        <w:r w:rsidRPr="00BC0A89">
          <w:rPr>
            <w:rStyle w:val="Lienhypertexte"/>
            <w:rFonts w:hint="cs"/>
            <w:i/>
            <w:iCs/>
            <w:rtl/>
          </w:rPr>
          <w:t>الاحتلال</w:t>
        </w:r>
        <w:r w:rsidRPr="00BC0A89">
          <w:rPr>
            <w:rStyle w:val="Lienhypertexte"/>
            <w:i/>
            <w:iCs/>
            <w:rtl/>
          </w:rPr>
          <w:t xml:space="preserve"> </w:t>
        </w:r>
        <w:r w:rsidRPr="00BC0A89">
          <w:rPr>
            <w:rStyle w:val="Lienhypertexte"/>
            <w:rFonts w:hint="cs"/>
            <w:i/>
            <w:iCs/>
            <w:rtl/>
          </w:rPr>
          <w:t>الإسرائيلي</w:t>
        </w:r>
        <w:r w:rsidRPr="00BC0A89">
          <w:rPr>
            <w:rStyle w:val="Lienhypertexte"/>
            <w:i/>
            <w:iCs/>
            <w:rtl/>
          </w:rPr>
          <w:t xml:space="preserve">: </w:t>
        </w:r>
        <w:r w:rsidRPr="00BC0A89">
          <w:rPr>
            <w:rStyle w:val="Lienhypertexte"/>
            <w:rFonts w:hint="cs"/>
            <w:i/>
            <w:iCs/>
            <w:rtl/>
          </w:rPr>
          <w:t>الخسائر</w:t>
        </w:r>
        <w:r w:rsidRPr="00BC0A89">
          <w:rPr>
            <w:rStyle w:val="Lienhypertexte"/>
            <w:i/>
            <w:iCs/>
            <w:rtl/>
          </w:rPr>
          <w:t xml:space="preserve"> </w:t>
        </w:r>
        <w:r w:rsidRPr="00BC0A89">
          <w:rPr>
            <w:rStyle w:val="Lienhypertexte"/>
            <w:rFonts w:hint="cs"/>
            <w:i/>
            <w:iCs/>
            <w:rtl/>
          </w:rPr>
          <w:t>الناجمة</w:t>
        </w:r>
        <w:r w:rsidRPr="00BC0A89">
          <w:rPr>
            <w:rStyle w:val="Lienhypertexte"/>
            <w:i/>
            <w:iCs/>
            <w:rtl/>
          </w:rPr>
          <w:t xml:space="preserve"> </w:t>
        </w:r>
        <w:r w:rsidRPr="00BC0A89">
          <w:rPr>
            <w:rStyle w:val="Lienhypertexte"/>
            <w:rFonts w:hint="cs"/>
            <w:i/>
            <w:iCs/>
            <w:rtl/>
          </w:rPr>
          <w:t>عن</w:t>
        </w:r>
        <w:r w:rsidRPr="00BC0A89">
          <w:rPr>
            <w:rStyle w:val="Lienhypertexte"/>
            <w:i/>
            <w:iCs/>
            <w:rtl/>
          </w:rPr>
          <w:t xml:space="preserve"> </w:t>
        </w:r>
        <w:r w:rsidRPr="00BC0A89">
          <w:rPr>
            <w:rStyle w:val="Lienhypertexte"/>
            <w:rFonts w:hint="cs"/>
            <w:i/>
            <w:iCs/>
            <w:rtl/>
          </w:rPr>
          <w:t>القيود</w:t>
        </w:r>
        <w:r w:rsidRPr="00BC0A89">
          <w:rPr>
            <w:rStyle w:val="Lienhypertexte"/>
            <w:i/>
            <w:iCs/>
            <w:rtl/>
          </w:rPr>
          <w:t xml:space="preserve"> </w:t>
        </w:r>
        <w:r w:rsidRPr="00BC0A89">
          <w:rPr>
            <w:rStyle w:val="Lienhypertexte"/>
            <w:rFonts w:hint="cs"/>
            <w:i/>
            <w:iCs/>
            <w:rtl/>
          </w:rPr>
          <w:t>الإضافية</w:t>
        </w:r>
        <w:r w:rsidRPr="00BC0A89">
          <w:rPr>
            <w:rStyle w:val="Lienhypertexte"/>
            <w:i/>
            <w:iCs/>
            <w:rtl/>
          </w:rPr>
          <w:t xml:space="preserve"> </w:t>
        </w:r>
        <w:r w:rsidRPr="00BC0A89">
          <w:rPr>
            <w:rStyle w:val="Lienhypertexte"/>
            <w:rFonts w:hint="cs"/>
            <w:i/>
            <w:iCs/>
            <w:rtl/>
          </w:rPr>
          <w:t>المفروضة</w:t>
        </w:r>
        <w:r w:rsidRPr="00BC0A89">
          <w:rPr>
            <w:rStyle w:val="Lienhypertexte"/>
            <w:i/>
            <w:iCs/>
            <w:rtl/>
          </w:rPr>
          <w:t xml:space="preserve"> </w:t>
        </w:r>
        <w:r w:rsidRPr="00BC0A89">
          <w:rPr>
            <w:rStyle w:val="Lienhypertexte"/>
            <w:rFonts w:hint="cs"/>
            <w:i/>
            <w:iCs/>
            <w:rtl/>
          </w:rPr>
          <w:t>في</w:t>
        </w:r>
        <w:r w:rsidRPr="00BC0A89">
          <w:rPr>
            <w:rStyle w:val="Lienhypertexte"/>
            <w:i/>
            <w:iCs/>
            <w:rtl/>
          </w:rPr>
          <w:t xml:space="preserve"> </w:t>
        </w:r>
        <w:r w:rsidRPr="00BC0A89">
          <w:rPr>
            <w:rStyle w:val="Lienhypertexte"/>
            <w:rFonts w:hint="cs"/>
            <w:i/>
            <w:iCs/>
            <w:rtl/>
          </w:rPr>
          <w:t>المنطقة</w:t>
        </w:r>
        <w:r w:rsidRPr="00BC0A89">
          <w:rPr>
            <w:rStyle w:val="Lienhypertexte"/>
            <w:i/>
            <w:iCs/>
            <w:rtl/>
          </w:rPr>
          <w:t xml:space="preserve"> </w:t>
        </w:r>
        <w:r w:rsidRPr="00BC0A89">
          <w:rPr>
            <w:rStyle w:val="Lienhypertexte"/>
            <w:rFonts w:hint="cs"/>
            <w:i/>
            <w:iCs/>
            <w:rtl/>
          </w:rPr>
          <w:t>جيم،</w:t>
        </w:r>
        <w:r w:rsidRPr="00BC0A89">
          <w:rPr>
            <w:rStyle w:val="Lienhypertexte"/>
            <w:i/>
            <w:iCs/>
            <w:rtl/>
          </w:rPr>
          <w:t xml:space="preserve"> </w:t>
        </w:r>
        <w:r w:rsidRPr="00BC0A89">
          <w:rPr>
            <w:rStyle w:val="Lienhypertexte"/>
            <w:rFonts w:hint="cs"/>
            <w:i/>
            <w:iCs/>
            <w:rtl/>
          </w:rPr>
          <w:t>بين</w:t>
        </w:r>
        <w:r w:rsidRPr="00BC0A89">
          <w:rPr>
            <w:rStyle w:val="Lienhypertexte"/>
            <w:i/>
            <w:iCs/>
            <w:rtl/>
          </w:rPr>
          <w:t xml:space="preserve"> </w:t>
        </w:r>
        <w:r w:rsidRPr="00BC0A89">
          <w:rPr>
            <w:rStyle w:val="Lienhypertexte"/>
            <w:rFonts w:hint="cs"/>
            <w:i/>
            <w:iCs/>
            <w:rtl/>
          </w:rPr>
          <w:t>عامي</w:t>
        </w:r>
        <w:r w:rsidRPr="00BC0A89">
          <w:rPr>
            <w:rStyle w:val="Lienhypertexte"/>
            <w:i/>
            <w:iCs/>
            <w:rtl/>
          </w:rPr>
          <w:t xml:space="preserve"> 2000 </w:t>
        </w:r>
        <w:r w:rsidRPr="00BC0A89">
          <w:rPr>
            <w:rStyle w:val="Lienhypertexte"/>
            <w:rFonts w:hint="cs"/>
            <w:i/>
            <w:iCs/>
            <w:rtl/>
          </w:rPr>
          <w:t>و2020</w:t>
        </w:r>
      </w:hyperlink>
      <w:r w:rsidRPr="00BC0A89">
        <w:rPr>
          <w:rFonts w:hint="cs"/>
          <w:rtl/>
          <w:lang w:val="fr-CH" w:bidi="ar-SY"/>
        </w:rPr>
        <w:t xml:space="preserve">، </w:t>
      </w:r>
      <w:r w:rsidR="00A84C11" w:rsidRPr="00BC0A89">
        <w:rPr>
          <w:rFonts w:hint="cs"/>
          <w:rtl/>
          <w:lang w:val="fr-CH" w:bidi="ar-SY"/>
        </w:rPr>
        <w:t xml:space="preserve">في </w:t>
      </w:r>
      <w:r w:rsidRPr="00BC0A89">
        <w:rPr>
          <w:rFonts w:hint="cs"/>
          <w:rtl/>
          <w:lang w:val="fr-CH" w:bidi="ar-SY"/>
        </w:rPr>
        <w:t xml:space="preserve">الوثيقة </w:t>
      </w:r>
      <w:r w:rsidRPr="00BC0A89">
        <w:rPr>
          <w:lang w:val="fr-CH" w:bidi="ar-SY"/>
        </w:rPr>
        <w:t>A/77/295</w:t>
      </w:r>
      <w:r w:rsidRPr="0076449C">
        <w:rPr>
          <w:rFonts w:hint="cs"/>
          <w:rtl/>
          <w:lang w:val="fr-CH" w:bidi="ar-SY"/>
        </w:rPr>
        <w:t>،</w:t>
      </w:r>
      <w:r w:rsidR="0076449C" w:rsidRPr="0076449C">
        <w:rPr>
          <w:rFonts w:hint="cs"/>
          <w:rtl/>
          <w:lang w:val="fr-CH" w:bidi="ar-SY"/>
        </w:rPr>
        <w:t xml:space="preserve"> 16</w:t>
      </w:r>
      <w:r w:rsidRPr="00BC0A89">
        <w:rPr>
          <w:rFonts w:hint="cs"/>
          <w:i/>
          <w:iCs/>
          <w:rtl/>
          <w:lang w:val="fr-CH" w:bidi="ar-SY"/>
        </w:rPr>
        <w:t xml:space="preserve"> </w:t>
      </w:r>
      <w:r w:rsidRPr="00BC0A89">
        <w:rPr>
          <w:rFonts w:hint="cs"/>
          <w:rtl/>
          <w:lang w:val="fr-CH" w:bidi="ar-SY"/>
        </w:rPr>
        <w:t>آب/ أغسطس 2022.</w:t>
      </w:r>
    </w:p>
  </w:footnote>
  <w:footnote w:id="40">
    <w:p w14:paraId="77157140" w14:textId="77777777" w:rsidR="00C90D13" w:rsidRDefault="005134B5" w:rsidP="00C90D13">
      <w:pPr>
        <w:pStyle w:val="Notedebasdepage"/>
        <w:bidi/>
        <w:spacing w:after="0"/>
        <w:rPr>
          <w:lang w:bidi="ar-SY"/>
        </w:rPr>
      </w:pPr>
      <w:r>
        <w:rPr>
          <w:rStyle w:val="Appelnotedebasdep"/>
        </w:rPr>
        <w:footnoteRef/>
      </w:r>
      <w:r w:rsidR="00C90D13">
        <w:rPr>
          <w:rFonts w:hint="cs"/>
          <w:rtl/>
        </w:rPr>
        <w:t xml:space="preserve"> </w:t>
      </w:r>
      <w:r>
        <w:t xml:space="preserve"> </w:t>
      </w:r>
      <w:r>
        <w:rPr>
          <w:rFonts w:hint="cs"/>
          <w:rtl/>
          <w:lang w:bidi="ar-SY"/>
        </w:rPr>
        <w:t>انظر:</w:t>
      </w:r>
    </w:p>
    <w:p w14:paraId="43EF79F5" w14:textId="11B7D325" w:rsidR="005134B5" w:rsidRDefault="00757401" w:rsidP="00C90D13">
      <w:pPr>
        <w:pStyle w:val="Notedebasdepage"/>
        <w:spacing w:before="0"/>
        <w:rPr>
          <w:rtl/>
          <w:lang w:bidi="ar-SY"/>
        </w:rPr>
      </w:pPr>
      <w:r w:rsidRPr="00FC661D">
        <w:t xml:space="preserve">Jonathan Lis, </w:t>
      </w:r>
      <w:r w:rsidRPr="00FC661D">
        <w:t>“</w:t>
      </w:r>
      <w:hyperlink r:id="rId28" w:history="1">
        <w:r w:rsidRPr="00FC661D">
          <w:rPr>
            <w:rStyle w:val="Lienhypertexte"/>
          </w:rPr>
          <w:t>Smotrich Signs Order to Pay Seized Palestinian Tax Revenue to Israeli Victims’ Families</w:t>
        </w:r>
      </w:hyperlink>
      <w:r w:rsidRPr="0015757E">
        <w:rPr>
          <w:rStyle w:val="Lienhypertexte"/>
        </w:rPr>
        <w:t>“</w:t>
      </w:r>
      <w:r w:rsidRPr="00FC661D">
        <w:t xml:space="preserve">, </w:t>
      </w:r>
      <w:r w:rsidRPr="00FC661D">
        <w:rPr>
          <w:i/>
          <w:iCs/>
        </w:rPr>
        <w:t>Haaretz</w:t>
      </w:r>
      <w:r w:rsidRPr="00FC661D">
        <w:t>, 8 January 2023.</w:t>
      </w:r>
    </w:p>
  </w:footnote>
  <w:footnote w:id="41">
    <w:p w14:paraId="3DDADDBD" w14:textId="77777777" w:rsidR="00C90D13" w:rsidRDefault="005134B5" w:rsidP="00C90D13">
      <w:pPr>
        <w:pStyle w:val="Notedebasdepage"/>
        <w:bidi/>
        <w:spacing w:after="0"/>
        <w:rPr>
          <w:lang w:bidi="ar-SY"/>
        </w:rPr>
      </w:pPr>
      <w:r>
        <w:rPr>
          <w:rStyle w:val="Appelnotedebasdep"/>
        </w:rPr>
        <w:footnoteRef/>
      </w:r>
      <w:r>
        <w:t xml:space="preserve"> </w:t>
      </w:r>
      <w:r w:rsidR="00C90D13">
        <w:rPr>
          <w:rFonts w:hint="cs"/>
          <w:rtl/>
        </w:rPr>
        <w:t xml:space="preserve"> </w:t>
      </w:r>
      <w:r>
        <w:rPr>
          <w:rFonts w:hint="cs"/>
          <w:rtl/>
          <w:lang w:bidi="ar-SY"/>
        </w:rPr>
        <w:t>انظر:</w:t>
      </w:r>
    </w:p>
    <w:p w14:paraId="55268F22" w14:textId="2F4E610B" w:rsidR="005134B5" w:rsidRDefault="00757401" w:rsidP="00C90D13">
      <w:pPr>
        <w:pStyle w:val="Notedebasdepage"/>
        <w:spacing w:before="0"/>
        <w:rPr>
          <w:rtl/>
          <w:lang w:bidi="ar-SY"/>
        </w:rPr>
      </w:pPr>
      <w:r w:rsidRPr="00FC661D">
        <w:t>Jacob Magid, “</w:t>
      </w:r>
      <w:hyperlink r:id="rId29" w:history="1">
        <w:r w:rsidRPr="00FC661D">
          <w:rPr>
            <w:rStyle w:val="Lienhypertexte"/>
          </w:rPr>
          <w:t>PA: Israel Held $78 Million from Monthly Tax Revenues Collected on Ramallah’s Behalf</w:t>
        </w:r>
      </w:hyperlink>
      <w:r w:rsidRPr="0015757E">
        <w:rPr>
          <w:rStyle w:val="Lienhypertexte"/>
        </w:rPr>
        <w:t>“</w:t>
      </w:r>
      <w:r w:rsidRPr="00FC661D">
        <w:t xml:space="preserve">, </w:t>
      </w:r>
      <w:r w:rsidRPr="00FC661D">
        <w:rPr>
          <w:i/>
          <w:iCs/>
        </w:rPr>
        <w:t>Times of Israel</w:t>
      </w:r>
      <w:r w:rsidRPr="00FC661D">
        <w:t>, 4 February 2023.</w:t>
      </w:r>
    </w:p>
  </w:footnote>
  <w:footnote w:id="42">
    <w:p w14:paraId="434DF11B" w14:textId="77E6324A" w:rsidR="005134B5" w:rsidRPr="00ED7205" w:rsidRDefault="005134B5" w:rsidP="005134B5">
      <w:pPr>
        <w:pStyle w:val="Notedebasdepage"/>
        <w:bidi/>
        <w:rPr>
          <w:rtl/>
          <w:lang w:bidi="ar-SY"/>
        </w:rPr>
      </w:pPr>
      <w:r>
        <w:rPr>
          <w:rStyle w:val="Appelnotedebasdep"/>
        </w:rPr>
        <w:footnoteRef/>
      </w:r>
      <w:r>
        <w:t xml:space="preserve"> </w:t>
      </w:r>
      <w:r w:rsidR="00C90D13">
        <w:rPr>
          <w:rFonts w:hint="cs"/>
          <w:rtl/>
        </w:rPr>
        <w:t xml:space="preserve"> </w:t>
      </w:r>
      <w:r>
        <w:rPr>
          <w:rFonts w:hint="cs"/>
          <w:rtl/>
          <w:lang w:bidi="ar-SY"/>
        </w:rPr>
        <w:t xml:space="preserve">من أجل الاطلاع على مناقشة أكثر تفصيلاً بشأن كل </w:t>
      </w:r>
      <w:r w:rsidR="003F792F">
        <w:rPr>
          <w:rFonts w:hint="cs"/>
          <w:rtl/>
          <w:lang w:bidi="ar-SY"/>
        </w:rPr>
        <w:t>مجال</w:t>
      </w:r>
      <w:r>
        <w:rPr>
          <w:rFonts w:hint="cs"/>
          <w:rtl/>
          <w:lang w:bidi="ar-SY"/>
        </w:rPr>
        <w:t xml:space="preserve"> من </w:t>
      </w:r>
      <w:r w:rsidR="003F792F">
        <w:rPr>
          <w:rFonts w:hint="cs"/>
          <w:rtl/>
          <w:lang w:bidi="ar-SY"/>
        </w:rPr>
        <w:t>هذه</w:t>
      </w:r>
      <w:r>
        <w:rPr>
          <w:rFonts w:hint="cs"/>
          <w:rtl/>
          <w:lang w:bidi="ar-SY"/>
        </w:rPr>
        <w:t xml:space="preserve"> المجالات، انظر: </w:t>
      </w:r>
      <w:r w:rsidR="0076449C" w:rsidRPr="0076449C">
        <w:rPr>
          <w:rStyle w:val="Lienhypertexte"/>
          <w:rFonts w:hint="cs"/>
          <w:i/>
          <w:iCs/>
          <w:rtl/>
        </w:rPr>
        <w:t>ال</w:t>
      </w:r>
      <w:hyperlink r:id="rId30" w:history="1">
        <w:r w:rsidR="003F792F" w:rsidRPr="0076449C">
          <w:rPr>
            <w:rStyle w:val="Lienhypertexte"/>
            <w:rFonts w:hint="cs"/>
            <w:i/>
            <w:iCs/>
            <w:rtl/>
            <w:lang w:bidi="ar-SY"/>
          </w:rPr>
          <w:t xml:space="preserve">تقرير </w:t>
        </w:r>
        <w:r w:rsidR="0076449C">
          <w:rPr>
            <w:rStyle w:val="Lienhypertexte"/>
            <w:rFonts w:hint="cs"/>
            <w:i/>
            <w:iCs/>
            <w:rtl/>
            <w:lang w:bidi="ar-SY"/>
          </w:rPr>
          <w:t xml:space="preserve">الذي </w:t>
        </w:r>
        <w:r w:rsidR="003F792F" w:rsidRPr="0076449C">
          <w:rPr>
            <w:rStyle w:val="Lienhypertexte"/>
            <w:rFonts w:hint="cs"/>
            <w:i/>
            <w:iCs/>
            <w:rtl/>
            <w:lang w:bidi="ar-SY"/>
          </w:rPr>
          <w:t>أعد</w:t>
        </w:r>
        <w:r w:rsidR="0076449C">
          <w:rPr>
            <w:rStyle w:val="Lienhypertexte"/>
            <w:rFonts w:hint="cs"/>
            <w:i/>
            <w:iCs/>
            <w:rtl/>
            <w:lang w:bidi="ar-SY"/>
          </w:rPr>
          <w:t>ت</w:t>
        </w:r>
        <w:r w:rsidR="003F792F" w:rsidRPr="0076449C">
          <w:rPr>
            <w:rStyle w:val="Lienhypertexte"/>
            <w:rFonts w:hint="cs"/>
            <w:i/>
            <w:iCs/>
            <w:rtl/>
            <w:lang w:bidi="ar-SY"/>
          </w:rPr>
          <w:t>ه أم</w:t>
        </w:r>
        <w:r w:rsidR="0076449C">
          <w:rPr>
            <w:rStyle w:val="Lienhypertexte"/>
            <w:rFonts w:hint="cs"/>
            <w:i/>
            <w:iCs/>
            <w:rtl/>
            <w:lang w:bidi="ar-SY"/>
          </w:rPr>
          <w:t>ا</w:t>
        </w:r>
        <w:r w:rsidR="003F792F" w:rsidRPr="0076449C">
          <w:rPr>
            <w:rStyle w:val="Lienhypertexte"/>
            <w:rFonts w:hint="cs"/>
            <w:i/>
            <w:iCs/>
            <w:rtl/>
            <w:lang w:bidi="ar-SY"/>
          </w:rPr>
          <w:t>ن</w:t>
        </w:r>
        <w:r w:rsidR="0076449C">
          <w:rPr>
            <w:rStyle w:val="Lienhypertexte"/>
            <w:rFonts w:hint="cs"/>
            <w:i/>
            <w:iCs/>
            <w:rtl/>
            <w:lang w:bidi="ar-SY"/>
          </w:rPr>
          <w:t>ة</w:t>
        </w:r>
        <w:r w:rsidR="003F792F" w:rsidRPr="0076449C">
          <w:rPr>
            <w:rStyle w:val="Lienhypertexte"/>
            <w:rFonts w:hint="cs"/>
            <w:i/>
            <w:iCs/>
            <w:rtl/>
            <w:lang w:bidi="ar-SY"/>
          </w:rPr>
          <w:t xml:space="preserve"> </w:t>
        </w:r>
        <w:r w:rsidR="003F792F" w:rsidRPr="00B328EE">
          <w:rPr>
            <w:rStyle w:val="Lienhypertexte"/>
            <w:rFonts w:hint="cs"/>
            <w:i/>
            <w:iCs/>
            <w:rtl/>
            <w:lang w:bidi="ar-SY"/>
          </w:rPr>
          <w:t>مؤتمر الأمم المتحدة للتجارة والتنمية</w:t>
        </w:r>
        <w:r w:rsidR="0076449C">
          <w:rPr>
            <w:rStyle w:val="Lienhypertexte"/>
            <w:rFonts w:hint="cs"/>
            <w:i/>
            <w:iCs/>
            <w:rtl/>
            <w:lang w:bidi="ar-SY"/>
          </w:rPr>
          <w:t xml:space="preserve"> عن</w:t>
        </w:r>
        <w:r w:rsidRPr="00B328EE">
          <w:rPr>
            <w:rStyle w:val="Lienhypertexte"/>
            <w:rFonts w:hint="cs"/>
            <w:i/>
            <w:iCs/>
            <w:rtl/>
            <w:lang w:bidi="ar-SY"/>
          </w:rPr>
          <w:t xml:space="preserve"> </w:t>
        </w:r>
        <w:r w:rsidRPr="00B328EE">
          <w:rPr>
            <w:rStyle w:val="Lienhypertexte"/>
            <w:rFonts w:hint="cs"/>
            <w:i/>
            <w:iCs/>
            <w:rtl/>
          </w:rPr>
          <w:t>التكاليف</w:t>
        </w:r>
        <w:r w:rsidRPr="00B328EE">
          <w:rPr>
            <w:rStyle w:val="Lienhypertexte"/>
            <w:i/>
            <w:iCs/>
            <w:rtl/>
          </w:rPr>
          <w:t xml:space="preserve"> </w:t>
        </w:r>
        <w:r w:rsidRPr="00B328EE">
          <w:rPr>
            <w:rStyle w:val="Lienhypertexte"/>
            <w:rFonts w:hint="cs"/>
            <w:i/>
            <w:iCs/>
            <w:rtl/>
          </w:rPr>
          <w:t>الاقتصادية</w:t>
        </w:r>
        <w:r w:rsidRPr="00B328EE">
          <w:rPr>
            <w:rStyle w:val="Lienhypertexte"/>
            <w:i/>
            <w:iCs/>
            <w:rtl/>
          </w:rPr>
          <w:t xml:space="preserve"> </w:t>
        </w:r>
        <w:r w:rsidRPr="00B328EE">
          <w:rPr>
            <w:rStyle w:val="Lienhypertexte"/>
            <w:rFonts w:hint="cs"/>
            <w:i/>
            <w:iCs/>
            <w:rtl/>
          </w:rPr>
          <w:t>التي</w:t>
        </w:r>
        <w:r w:rsidRPr="00B328EE">
          <w:rPr>
            <w:rStyle w:val="Lienhypertexte"/>
            <w:i/>
            <w:iCs/>
            <w:rtl/>
          </w:rPr>
          <w:t xml:space="preserve"> </w:t>
        </w:r>
        <w:r w:rsidRPr="00B328EE">
          <w:rPr>
            <w:rStyle w:val="Lienhypertexte"/>
            <w:rFonts w:hint="cs"/>
            <w:i/>
            <w:iCs/>
            <w:rtl/>
          </w:rPr>
          <w:t>يتكبدها</w:t>
        </w:r>
        <w:r w:rsidRPr="00B328EE">
          <w:rPr>
            <w:rStyle w:val="Lienhypertexte"/>
            <w:i/>
            <w:iCs/>
            <w:rtl/>
          </w:rPr>
          <w:t xml:space="preserve"> </w:t>
        </w:r>
        <w:r w:rsidRPr="00B328EE">
          <w:rPr>
            <w:rStyle w:val="Lienhypertexte"/>
            <w:rFonts w:hint="cs"/>
            <w:i/>
            <w:iCs/>
            <w:rtl/>
          </w:rPr>
          <w:t>الشعب</w:t>
        </w:r>
        <w:r w:rsidRPr="00B328EE">
          <w:rPr>
            <w:rStyle w:val="Lienhypertexte"/>
            <w:i/>
            <w:iCs/>
            <w:rtl/>
          </w:rPr>
          <w:t xml:space="preserve"> </w:t>
        </w:r>
        <w:r w:rsidRPr="00B328EE">
          <w:rPr>
            <w:rStyle w:val="Lienhypertexte"/>
            <w:rFonts w:hint="cs"/>
            <w:i/>
            <w:iCs/>
            <w:rtl/>
          </w:rPr>
          <w:t>الفلسطيني</w:t>
        </w:r>
        <w:r w:rsidRPr="00B328EE">
          <w:rPr>
            <w:rStyle w:val="Lienhypertexte"/>
            <w:i/>
            <w:iCs/>
            <w:rtl/>
          </w:rPr>
          <w:t xml:space="preserve"> </w:t>
        </w:r>
        <w:r w:rsidRPr="00B328EE">
          <w:rPr>
            <w:rStyle w:val="Lienhypertexte"/>
            <w:rFonts w:hint="cs"/>
            <w:i/>
            <w:iCs/>
            <w:rtl/>
          </w:rPr>
          <w:t>بسبب</w:t>
        </w:r>
        <w:r w:rsidRPr="00B328EE">
          <w:rPr>
            <w:rStyle w:val="Lienhypertexte"/>
            <w:i/>
            <w:iCs/>
            <w:rtl/>
          </w:rPr>
          <w:t xml:space="preserve"> </w:t>
        </w:r>
        <w:r w:rsidRPr="00B328EE">
          <w:rPr>
            <w:rStyle w:val="Lienhypertexte"/>
            <w:rFonts w:hint="cs"/>
            <w:i/>
            <w:iCs/>
            <w:rtl/>
          </w:rPr>
          <w:t>الاحتلال</w:t>
        </w:r>
        <w:r w:rsidRPr="00B328EE">
          <w:rPr>
            <w:rStyle w:val="Lienhypertexte"/>
            <w:i/>
            <w:iCs/>
            <w:rtl/>
          </w:rPr>
          <w:t xml:space="preserve"> </w:t>
        </w:r>
        <w:r w:rsidRPr="00B328EE">
          <w:rPr>
            <w:rStyle w:val="Lienhypertexte"/>
            <w:rFonts w:hint="cs"/>
            <w:i/>
            <w:iCs/>
            <w:rtl/>
          </w:rPr>
          <w:t>الإسرائيلي</w:t>
        </w:r>
        <w:r w:rsidRPr="00B328EE">
          <w:rPr>
            <w:rStyle w:val="Lienhypertexte"/>
            <w:i/>
            <w:iCs/>
            <w:rtl/>
          </w:rPr>
          <w:t xml:space="preserve">: </w:t>
        </w:r>
        <w:r w:rsidRPr="00B328EE">
          <w:rPr>
            <w:rStyle w:val="Lienhypertexte"/>
            <w:rFonts w:hint="cs"/>
            <w:i/>
            <w:iCs/>
            <w:rtl/>
          </w:rPr>
          <w:t>الجوانب</w:t>
        </w:r>
        <w:r w:rsidRPr="00B328EE">
          <w:rPr>
            <w:rStyle w:val="Lienhypertexte"/>
            <w:i/>
            <w:iCs/>
            <w:rtl/>
          </w:rPr>
          <w:t xml:space="preserve"> </w:t>
        </w:r>
        <w:r w:rsidRPr="00B328EE">
          <w:rPr>
            <w:rStyle w:val="Lienhypertexte"/>
            <w:rFonts w:hint="cs"/>
            <w:i/>
            <w:iCs/>
            <w:rtl/>
          </w:rPr>
          <w:t>المالية</w:t>
        </w:r>
      </w:hyperlink>
      <w:r w:rsidR="00C90D13" w:rsidRPr="00B328EE">
        <w:rPr>
          <w:rFonts w:hint="cs"/>
          <w:rtl/>
          <w:lang w:bidi="ar-SY"/>
        </w:rPr>
        <w:t xml:space="preserve">، </w:t>
      </w:r>
      <w:r w:rsidR="003F792F">
        <w:rPr>
          <w:rFonts w:hint="cs"/>
          <w:rtl/>
          <w:lang w:bidi="ar-SY"/>
        </w:rPr>
        <w:t xml:space="preserve">في </w:t>
      </w:r>
      <w:r>
        <w:rPr>
          <w:rFonts w:hint="cs"/>
          <w:rtl/>
          <w:lang w:bidi="ar-SY"/>
        </w:rPr>
        <w:t xml:space="preserve">الوثيقة </w:t>
      </w:r>
      <w:r w:rsidRPr="00ED7205">
        <w:rPr>
          <w:lang w:bidi="ar-SY"/>
        </w:rPr>
        <w:t>A/74/272</w:t>
      </w:r>
      <w:r>
        <w:rPr>
          <w:rFonts w:hint="cs"/>
          <w:rtl/>
          <w:lang w:bidi="ar-SY"/>
        </w:rPr>
        <w:t>، 2 آب/ أغسطس 2019، الفقر</w:t>
      </w:r>
      <w:r w:rsidR="003F792F">
        <w:rPr>
          <w:rFonts w:hint="cs"/>
          <w:rtl/>
          <w:lang w:bidi="ar-SY"/>
        </w:rPr>
        <w:t>ات 14-</w:t>
      </w:r>
      <w:r>
        <w:rPr>
          <w:rFonts w:hint="cs"/>
          <w:rtl/>
          <w:lang w:bidi="ar-SY"/>
        </w:rPr>
        <w:t>29.</w:t>
      </w:r>
    </w:p>
  </w:footnote>
  <w:footnote w:id="43">
    <w:p w14:paraId="311174A9" w14:textId="77777777" w:rsidR="00C90D13" w:rsidRDefault="005134B5" w:rsidP="00C90D13">
      <w:pPr>
        <w:pStyle w:val="Notedebasdepage"/>
        <w:bidi/>
        <w:spacing w:after="0"/>
        <w:rPr>
          <w:rtl/>
          <w:lang w:bidi="ar-SY"/>
        </w:rPr>
      </w:pPr>
      <w:r>
        <w:rPr>
          <w:rStyle w:val="Appelnotedebasdep"/>
        </w:rPr>
        <w:footnoteRef/>
      </w:r>
      <w:r>
        <w:t xml:space="preserve"> </w:t>
      </w:r>
      <w:r w:rsidR="00C90D13">
        <w:rPr>
          <w:rFonts w:hint="cs"/>
          <w:rtl/>
        </w:rPr>
        <w:t xml:space="preserve"> </w:t>
      </w:r>
      <w:r>
        <w:rPr>
          <w:rFonts w:hint="cs"/>
          <w:rtl/>
          <w:lang w:bidi="ar-SY"/>
        </w:rPr>
        <w:t>انظر:</w:t>
      </w:r>
    </w:p>
    <w:p w14:paraId="202765E9" w14:textId="7BC3D01A" w:rsidR="005134B5" w:rsidRPr="00C90D13" w:rsidRDefault="00B328EE" w:rsidP="00C90D13">
      <w:pPr>
        <w:pStyle w:val="Notedebasdepage"/>
        <w:spacing w:before="0"/>
        <w:rPr>
          <w:rtl/>
          <w:lang w:val="en-GB" w:bidi="ar-SY"/>
        </w:rPr>
      </w:pPr>
      <w:r w:rsidRPr="00FC661D">
        <w:t>US Department of State, “</w:t>
      </w:r>
      <w:hyperlink r:id="rId31" w:history="1">
        <w:r w:rsidRPr="00FC661D">
          <w:rPr>
            <w:rStyle w:val="Lienhypertexte"/>
          </w:rPr>
          <w:t>Joint Communique from the March 19 meeting in Sharm El Sheikh</w:t>
        </w:r>
      </w:hyperlink>
      <w:r w:rsidRPr="0015757E">
        <w:rPr>
          <w:rStyle w:val="Lienhypertexte"/>
        </w:rPr>
        <w:t>“</w:t>
      </w:r>
      <w:r w:rsidRPr="00FC661D">
        <w:t>, press release, 19 March 2023.</w:t>
      </w:r>
    </w:p>
  </w:footnote>
  <w:footnote w:id="44">
    <w:p w14:paraId="227D71F7" w14:textId="49033558" w:rsidR="005134B5" w:rsidRDefault="005134B5" w:rsidP="005134B5">
      <w:pPr>
        <w:pStyle w:val="Notedebasdepage"/>
        <w:bidi/>
        <w:rPr>
          <w:rtl/>
          <w:lang w:bidi="ar-SY"/>
        </w:rPr>
      </w:pPr>
      <w:r>
        <w:rPr>
          <w:rStyle w:val="Appelnotedebasdep"/>
        </w:rPr>
        <w:footnoteRef/>
      </w:r>
      <w:r w:rsidR="00C90D13">
        <w:rPr>
          <w:rFonts w:hint="cs"/>
          <w:rtl/>
        </w:rPr>
        <w:t xml:space="preserve"> </w:t>
      </w:r>
      <w:r>
        <w:t xml:space="preserve"> </w:t>
      </w:r>
      <w:r>
        <w:rPr>
          <w:rFonts w:hint="cs"/>
          <w:rtl/>
          <w:lang w:bidi="ar-SY"/>
        </w:rPr>
        <w:t xml:space="preserve">انظر: </w:t>
      </w:r>
      <w:r w:rsidR="00B328EE" w:rsidRPr="00FC661D">
        <w:t xml:space="preserve">IMF, </w:t>
      </w:r>
      <w:r w:rsidR="00B328EE" w:rsidRPr="00FC661D">
        <w:rPr>
          <w:i/>
          <w:iCs/>
        </w:rPr>
        <w:t xml:space="preserve">West Bank </w:t>
      </w:r>
      <w:r w:rsidR="00B328EE" w:rsidRPr="00FC661D">
        <w:rPr>
          <w:i/>
          <w:iCs/>
        </w:rPr>
        <w:t>and Gaza: Report to the Ad Hoc Liaison Committee</w:t>
      </w:r>
      <w:r w:rsidR="00B328EE">
        <w:t>, 17</w:t>
      </w:r>
    </w:p>
  </w:footnote>
  <w:footnote w:id="45">
    <w:p w14:paraId="4189CDCC" w14:textId="1792ED56" w:rsidR="005134B5" w:rsidRDefault="005134B5" w:rsidP="005134B5">
      <w:pPr>
        <w:pStyle w:val="Notedebasdepage"/>
        <w:bidi/>
        <w:rPr>
          <w:rtl/>
          <w:lang w:bidi="ar-SY"/>
        </w:rPr>
      </w:pPr>
      <w:r>
        <w:rPr>
          <w:rStyle w:val="Appelnotedebasdep"/>
        </w:rPr>
        <w:footnoteRef/>
      </w:r>
      <w:r w:rsidR="005D7244">
        <w:rPr>
          <w:rFonts w:hint="cs"/>
          <w:rtl/>
        </w:rPr>
        <w:t xml:space="preserve"> </w:t>
      </w:r>
      <w:r>
        <w:t xml:space="preserve"> </w:t>
      </w:r>
      <w:r>
        <w:rPr>
          <w:rFonts w:hint="cs"/>
          <w:rtl/>
          <w:lang w:bidi="ar-SY"/>
        </w:rPr>
        <w:t>سلطة النقد الفلسطينية والجهاز المركزي للإحصاء الفلسطيني، "</w:t>
      </w:r>
      <w:hyperlink r:id="rId32" w:history="1">
        <w:r w:rsidRPr="006713C5">
          <w:rPr>
            <w:rStyle w:val="Lienhypertexte"/>
            <w:rFonts w:hint="cs"/>
            <w:rtl/>
            <w:lang w:bidi="ar-SY"/>
          </w:rPr>
          <w:t xml:space="preserve">أداء الاقتصاد الفلسطيني </w:t>
        </w:r>
        <w:r w:rsidR="00EB32C2">
          <w:rPr>
            <w:rStyle w:val="Lienhypertexte"/>
            <w:rFonts w:hint="cs"/>
            <w:rtl/>
            <w:lang w:bidi="ar-SY"/>
          </w:rPr>
          <w:t>لل</w:t>
        </w:r>
        <w:r w:rsidRPr="006713C5">
          <w:rPr>
            <w:rStyle w:val="Lienhypertexte"/>
            <w:rFonts w:hint="cs"/>
            <w:rtl/>
            <w:lang w:bidi="ar-SY"/>
          </w:rPr>
          <w:t>عام 2022 والتنبؤات الاقتصادية لعام 2023</w:t>
        </w:r>
      </w:hyperlink>
      <w:r w:rsidR="003F792F" w:rsidRPr="00B42085">
        <w:rPr>
          <w:rStyle w:val="Lienhypertexte"/>
          <w:rFonts w:hint="cs"/>
          <w:color w:val="auto"/>
          <w:rtl/>
          <w:lang w:bidi="ar-SY"/>
        </w:rPr>
        <w:t>"</w:t>
      </w:r>
      <w:r>
        <w:rPr>
          <w:rFonts w:hint="cs"/>
          <w:rtl/>
          <w:lang w:bidi="ar-SY"/>
        </w:rPr>
        <w:t>، بيان صحفي، 28 كانون الأول/ ديسمبر 2022.</w:t>
      </w:r>
    </w:p>
  </w:footnote>
  <w:footnote w:id="46">
    <w:p w14:paraId="592EAF9B" w14:textId="77777777" w:rsidR="003D05A9" w:rsidRDefault="005134B5" w:rsidP="003D05A9">
      <w:pPr>
        <w:pStyle w:val="Notedebasdepage"/>
        <w:bidi/>
        <w:spacing w:after="0"/>
        <w:rPr>
          <w:rtl/>
          <w:lang w:bidi="ar-SY"/>
        </w:rPr>
      </w:pPr>
      <w:r>
        <w:rPr>
          <w:rStyle w:val="Appelnotedebasdep"/>
        </w:rPr>
        <w:footnoteRef/>
      </w:r>
      <w:r>
        <w:t xml:space="preserve"> </w:t>
      </w:r>
      <w:r w:rsidR="003D05A9">
        <w:rPr>
          <w:rFonts w:hint="cs"/>
          <w:rtl/>
        </w:rPr>
        <w:t xml:space="preserve"> </w:t>
      </w:r>
      <w:r>
        <w:rPr>
          <w:rFonts w:hint="cs"/>
          <w:rtl/>
          <w:lang w:bidi="ar-SY"/>
        </w:rPr>
        <w:t>انظر:</w:t>
      </w:r>
    </w:p>
    <w:p w14:paraId="5EA8E65F" w14:textId="6EDC14AA" w:rsidR="005134B5" w:rsidRDefault="00757401" w:rsidP="003D05A9">
      <w:pPr>
        <w:pStyle w:val="Notedebasdepage"/>
        <w:spacing w:before="0"/>
        <w:rPr>
          <w:rtl/>
          <w:lang w:bidi="ar-SY"/>
        </w:rPr>
      </w:pPr>
      <w:r w:rsidRPr="00FC661D">
        <w:t xml:space="preserve">Steven </w:t>
      </w:r>
      <w:r w:rsidRPr="00FC661D">
        <w:t>Scheer and Ari Rabinovitch, “</w:t>
      </w:r>
      <w:hyperlink r:id="rId33" w:history="1">
        <w:r w:rsidRPr="00FC661D">
          <w:rPr>
            <w:rStyle w:val="Lienhypertexte"/>
          </w:rPr>
          <w:t>Israel FinMin Officials Warn of Economic Backlash over Judicial Overhaul</w:t>
        </w:r>
      </w:hyperlink>
      <w:r w:rsidRPr="0015757E">
        <w:rPr>
          <w:rStyle w:val="Lienhypertexte"/>
        </w:rPr>
        <w:t>“</w:t>
      </w:r>
      <w:r w:rsidRPr="00FC661D">
        <w:t xml:space="preserve">, </w:t>
      </w:r>
      <w:r w:rsidRPr="007B2831">
        <w:t>Reuters</w:t>
      </w:r>
      <w:r w:rsidRPr="00FC661D">
        <w:t>, 21 March 2023.</w:t>
      </w:r>
    </w:p>
  </w:footnote>
  <w:footnote w:id="47">
    <w:p w14:paraId="0D75BFA4" w14:textId="3ACC5781" w:rsidR="001F463A" w:rsidRPr="00FD1539" w:rsidRDefault="001F463A" w:rsidP="001F463A">
      <w:pPr>
        <w:pStyle w:val="Notedebasdepage"/>
        <w:bidi/>
        <w:rPr>
          <w:rtl/>
          <w:lang w:val="en-US" w:bidi="ar-SY"/>
        </w:rPr>
      </w:pPr>
      <w:r>
        <w:rPr>
          <w:rStyle w:val="Appelnotedebasdep"/>
        </w:rPr>
        <w:footnoteRef/>
      </w:r>
      <w:r w:rsidR="00654FB7">
        <w:rPr>
          <w:rFonts w:hint="cs"/>
          <w:rtl/>
        </w:rPr>
        <w:t xml:space="preserve"> </w:t>
      </w:r>
      <w:r>
        <w:t xml:space="preserve"> </w:t>
      </w:r>
      <w:r>
        <w:rPr>
          <w:rFonts w:hint="cs"/>
          <w:rtl/>
          <w:lang w:val="en-US" w:bidi="ar-SY"/>
        </w:rPr>
        <w:t>يشير مصطلح نقص استخدام اليد العاملة إلى البطالة الجزئية المرتبطة بالوقت، أي الأشخاص المستخدمون</w:t>
      </w:r>
      <w:r w:rsidRPr="00341AA2">
        <w:rPr>
          <w:rtl/>
          <w:lang w:val="en-US"/>
        </w:rPr>
        <w:t xml:space="preserve"> الذين يرغبون في العمل لساعات أطول</w:t>
      </w:r>
      <w:r>
        <w:rPr>
          <w:rFonts w:hint="cs"/>
          <w:rtl/>
          <w:lang w:val="en-US"/>
        </w:rPr>
        <w:t xml:space="preserve"> بعد أن عملوا عدد ساعات أقل من الحد الزمني المنصوص عليه أثناء الفترة ال</w:t>
      </w:r>
      <w:r>
        <w:rPr>
          <w:rFonts w:hint="cs"/>
          <w:rtl/>
          <w:lang w:val="en-US" w:bidi="ar-SY"/>
        </w:rPr>
        <w:t xml:space="preserve">مرجعية. وتضم القوى العاملة المحتملة الأشخاص </w:t>
      </w:r>
      <w:r w:rsidR="00B5559E">
        <w:rPr>
          <w:rFonts w:hint="cs"/>
          <w:rtl/>
          <w:lang w:val="en-US" w:bidi="ar-SY"/>
        </w:rPr>
        <w:t>الجاهزين</w:t>
      </w:r>
      <w:r>
        <w:rPr>
          <w:rFonts w:hint="cs"/>
          <w:rtl/>
          <w:lang w:val="en-US" w:bidi="ar-SY"/>
        </w:rPr>
        <w:t xml:space="preserve"> للعمل لكنهم لا يسعون إليه وأولئك الذين يسعون إلى العمل لكنهم غير </w:t>
      </w:r>
      <w:r w:rsidR="00B5559E">
        <w:rPr>
          <w:rFonts w:hint="cs"/>
          <w:rtl/>
          <w:lang w:val="en-US" w:bidi="ar-SY"/>
        </w:rPr>
        <w:t>جاهزين</w:t>
      </w:r>
      <w:r>
        <w:rPr>
          <w:rFonts w:hint="cs"/>
          <w:rtl/>
          <w:lang w:val="en-US" w:bidi="ar-SY"/>
        </w:rPr>
        <w:t xml:space="preserve"> له.</w:t>
      </w:r>
    </w:p>
  </w:footnote>
  <w:footnote w:id="48">
    <w:p w14:paraId="034B1516" w14:textId="6FFF1661" w:rsidR="005801AA" w:rsidRPr="00DE6E88" w:rsidRDefault="005801AA" w:rsidP="005801AA">
      <w:pPr>
        <w:pStyle w:val="Notedebasdepage"/>
        <w:bidi/>
        <w:rPr>
          <w:i/>
          <w:iCs/>
          <w:rtl/>
          <w:lang w:val="fr-CH"/>
        </w:rPr>
      </w:pPr>
      <w:r>
        <w:rPr>
          <w:rStyle w:val="Appelnotedebasdep"/>
        </w:rPr>
        <w:footnoteRef/>
      </w:r>
      <w:r>
        <w:t xml:space="preserve"> </w:t>
      </w:r>
      <w:r w:rsidR="00670973">
        <w:t xml:space="preserve"> </w:t>
      </w:r>
      <w:r w:rsidRPr="006B3389">
        <w:rPr>
          <w:rtl/>
        </w:rPr>
        <w:t>م</w:t>
      </w:r>
      <w:r w:rsidR="00EA2F8C">
        <w:rPr>
          <w:rFonts w:hint="cs"/>
          <w:rtl/>
        </w:rPr>
        <w:t>نظمة</w:t>
      </w:r>
      <w:r w:rsidRPr="006B3389">
        <w:rPr>
          <w:rtl/>
        </w:rPr>
        <w:t xml:space="preserve"> العمل الدولي</w:t>
      </w:r>
      <w:r w:rsidR="00EA2F8C">
        <w:rPr>
          <w:rFonts w:hint="cs"/>
          <w:rtl/>
        </w:rPr>
        <w:t>ة</w:t>
      </w:r>
      <w:r>
        <w:rPr>
          <w:rFonts w:hint="cs"/>
          <w:rtl/>
          <w:lang w:bidi="ar-SY"/>
        </w:rPr>
        <w:t xml:space="preserve">، </w:t>
      </w:r>
      <w:hyperlink r:id="rId34" w:history="1">
        <w:r w:rsidRPr="000069BB">
          <w:rPr>
            <w:rStyle w:val="Lienhypertexte"/>
            <w:rFonts w:hint="cs"/>
            <w:i/>
            <w:iCs/>
            <w:rtl/>
          </w:rPr>
          <w:t>وضع</w:t>
        </w:r>
        <w:r w:rsidRPr="000069BB">
          <w:rPr>
            <w:rStyle w:val="Lienhypertexte"/>
            <w:i/>
            <w:iCs/>
            <w:rtl/>
          </w:rPr>
          <w:t xml:space="preserve"> </w:t>
        </w:r>
        <w:r w:rsidRPr="000069BB">
          <w:rPr>
            <w:rStyle w:val="Lienhypertexte"/>
            <w:rFonts w:hint="cs"/>
            <w:i/>
            <w:iCs/>
            <w:rtl/>
          </w:rPr>
          <w:t>عمال</w:t>
        </w:r>
        <w:r w:rsidRPr="000069BB">
          <w:rPr>
            <w:rStyle w:val="Lienhypertexte"/>
            <w:i/>
            <w:iCs/>
            <w:rtl/>
          </w:rPr>
          <w:t xml:space="preserve"> </w:t>
        </w:r>
        <w:r w:rsidR="00670973" w:rsidRPr="000069BB">
          <w:rPr>
            <w:rStyle w:val="Lienhypertexte"/>
            <w:rFonts w:hint="cs"/>
            <w:i/>
            <w:iCs/>
            <w:rtl/>
          </w:rPr>
          <w:t>الأراضي</w:t>
        </w:r>
        <w:r w:rsidRPr="000069BB">
          <w:rPr>
            <w:rStyle w:val="Lienhypertexte"/>
            <w:i/>
            <w:iCs/>
            <w:rtl/>
          </w:rPr>
          <w:t xml:space="preserve"> </w:t>
        </w:r>
        <w:r w:rsidRPr="000069BB">
          <w:rPr>
            <w:rStyle w:val="Lienhypertexte"/>
            <w:rFonts w:hint="cs"/>
            <w:i/>
            <w:iCs/>
            <w:rtl/>
          </w:rPr>
          <w:t>العربية</w:t>
        </w:r>
        <w:r w:rsidRPr="000069BB">
          <w:rPr>
            <w:rStyle w:val="Lienhypertexte"/>
            <w:i/>
            <w:iCs/>
            <w:rtl/>
          </w:rPr>
          <w:t xml:space="preserve"> </w:t>
        </w:r>
        <w:r w:rsidRPr="000069BB">
          <w:rPr>
            <w:rStyle w:val="Lienhypertexte"/>
            <w:rFonts w:hint="cs"/>
            <w:i/>
            <w:iCs/>
            <w:rtl/>
          </w:rPr>
          <w:t>المحتلة</w:t>
        </w:r>
      </w:hyperlink>
      <w:r w:rsidRPr="00FD1882">
        <w:rPr>
          <w:rFonts w:hint="cs"/>
          <w:rtl/>
          <w:lang w:val="fr-CH" w:bidi="ar-SY"/>
        </w:rPr>
        <w:t xml:space="preserve">، </w:t>
      </w:r>
      <w:r w:rsidRPr="00151842">
        <w:rPr>
          <w:rtl/>
          <w:lang w:val="fr-CH"/>
        </w:rPr>
        <w:t>التقرير</w:t>
      </w:r>
      <w:r w:rsidRPr="00151842">
        <w:rPr>
          <w:lang w:bidi="ar-SY"/>
        </w:rPr>
        <w:t>ILC.108/DG/APP</w:t>
      </w:r>
      <w:r w:rsidRPr="00151842">
        <w:rPr>
          <w:rtl/>
          <w:lang w:val="fr-CH"/>
        </w:rPr>
        <w:t>، 2019</w:t>
      </w:r>
      <w:r>
        <w:rPr>
          <w:rFonts w:hint="cs"/>
          <w:i/>
          <w:iCs/>
          <w:rtl/>
          <w:lang w:val="fr-CH"/>
        </w:rPr>
        <w:t>.</w:t>
      </w:r>
    </w:p>
  </w:footnote>
  <w:footnote w:id="49">
    <w:p w14:paraId="307E9510" w14:textId="77777777" w:rsidR="00670973" w:rsidRDefault="005801AA" w:rsidP="00670973">
      <w:pPr>
        <w:pStyle w:val="Notedebasdepage"/>
        <w:bidi/>
        <w:spacing w:after="0"/>
        <w:rPr>
          <w:rtl/>
          <w:lang w:bidi="ar-SY"/>
        </w:rPr>
      </w:pPr>
      <w:r>
        <w:rPr>
          <w:rStyle w:val="Appelnotedebasdep"/>
        </w:rPr>
        <w:footnoteRef/>
      </w:r>
      <w:r w:rsidR="00670973">
        <w:rPr>
          <w:rFonts w:hint="cs"/>
          <w:rtl/>
        </w:rPr>
        <w:t xml:space="preserve"> </w:t>
      </w:r>
      <w:r>
        <w:t xml:space="preserve"> </w:t>
      </w:r>
      <w:r>
        <w:rPr>
          <w:rFonts w:hint="cs"/>
          <w:rtl/>
          <w:lang w:bidi="ar-SY"/>
        </w:rPr>
        <w:t>انظر</w:t>
      </w:r>
      <w:r w:rsidR="00670973">
        <w:rPr>
          <w:rFonts w:hint="cs"/>
          <w:rtl/>
          <w:lang w:bidi="ar-SY"/>
        </w:rPr>
        <w:t>:</w:t>
      </w:r>
    </w:p>
    <w:p w14:paraId="727490E1" w14:textId="6B9AABC2" w:rsidR="005801AA" w:rsidRPr="00F17B69" w:rsidRDefault="000069BB" w:rsidP="00670973">
      <w:pPr>
        <w:pStyle w:val="Notedebasdepage"/>
        <w:spacing w:before="0"/>
        <w:rPr>
          <w:rtl/>
          <w:lang w:val="en-GB" w:bidi="ar-SY"/>
        </w:rPr>
      </w:pPr>
      <w:r w:rsidRPr="00FC661D">
        <w:t xml:space="preserve">Haggay Ektes and Wifag Adnan, </w:t>
      </w:r>
      <w:r w:rsidRPr="00FC661D">
        <w:rPr>
          <w:i/>
          <w:iCs/>
        </w:rPr>
        <w:t>“</w:t>
      </w:r>
      <w:hyperlink r:id="rId35" w:history="1">
        <w:r w:rsidRPr="007B2831">
          <w:rPr>
            <w:rStyle w:val="Lienhypertexte"/>
          </w:rPr>
          <w:t>Undocumented Palestinian Workers in Israel: Did the Israeli COVID-19 Policy Boost Their Employment?</w:t>
        </w:r>
      </w:hyperlink>
      <w:r w:rsidRPr="00FC661D">
        <w:rPr>
          <w:rStyle w:val="Lienhypertexte"/>
          <w:color w:val="000000" w:themeColor="text1"/>
        </w:rPr>
        <w:t>”</w:t>
      </w:r>
      <w:r w:rsidRPr="00FC661D">
        <w:rPr>
          <w:color w:val="000000" w:themeColor="text1"/>
        </w:rPr>
        <w:t xml:space="preserve"> </w:t>
      </w:r>
      <w:r>
        <w:rPr>
          <w:color w:val="000000" w:themeColor="text1"/>
        </w:rPr>
        <w:t xml:space="preserve">in </w:t>
      </w:r>
      <w:r w:rsidRPr="007B2831">
        <w:rPr>
          <w:i/>
          <w:iCs/>
        </w:rPr>
        <w:t>INSS Insight</w:t>
      </w:r>
      <w:r>
        <w:t xml:space="preserve"> No. 1596</w:t>
      </w:r>
      <w:r w:rsidRPr="00FC661D">
        <w:t xml:space="preserve">, </w:t>
      </w:r>
      <w:r>
        <w:t xml:space="preserve">22 May </w:t>
      </w:r>
      <w:r w:rsidRPr="00FC661D">
        <w:t>2022.</w:t>
      </w:r>
    </w:p>
  </w:footnote>
  <w:footnote w:id="50">
    <w:p w14:paraId="7CE7082A" w14:textId="340ED52E" w:rsidR="005801AA" w:rsidRDefault="005801AA" w:rsidP="005801AA">
      <w:pPr>
        <w:pStyle w:val="Notedebasdepage"/>
        <w:bidi/>
        <w:rPr>
          <w:rtl/>
          <w:lang w:bidi="ar-SY"/>
        </w:rPr>
      </w:pPr>
      <w:r>
        <w:rPr>
          <w:rStyle w:val="Appelnotedebasdep"/>
        </w:rPr>
        <w:footnoteRef/>
      </w:r>
      <w:r>
        <w:t xml:space="preserve"> </w:t>
      </w:r>
      <w:r w:rsidR="0020065B">
        <w:rPr>
          <w:rFonts w:hint="cs"/>
          <w:rtl/>
        </w:rPr>
        <w:t xml:space="preserve"> </w:t>
      </w:r>
      <w:r w:rsidRPr="004932FB">
        <w:rPr>
          <w:rtl/>
          <w:lang w:bidi="ar-SY"/>
        </w:rPr>
        <w:t xml:space="preserve">على سبيل المثال، يمكن أن </w:t>
      </w:r>
      <w:r>
        <w:rPr>
          <w:rFonts w:hint="cs"/>
          <w:rtl/>
          <w:lang w:bidi="ar-SY"/>
        </w:rPr>
        <w:t>تبلغ</w:t>
      </w:r>
      <w:r w:rsidRPr="004932FB">
        <w:rPr>
          <w:rtl/>
          <w:lang w:bidi="ar-SY"/>
        </w:rPr>
        <w:t xml:space="preserve"> </w:t>
      </w:r>
      <w:r>
        <w:rPr>
          <w:rFonts w:hint="cs"/>
          <w:rtl/>
          <w:lang w:bidi="ar-SY"/>
        </w:rPr>
        <w:t>ال</w:t>
      </w:r>
      <w:r w:rsidRPr="004932FB">
        <w:rPr>
          <w:rtl/>
          <w:lang w:bidi="ar-SY"/>
        </w:rPr>
        <w:t xml:space="preserve">ضريبة </w:t>
      </w:r>
      <w:r>
        <w:rPr>
          <w:rFonts w:hint="cs"/>
          <w:rtl/>
          <w:lang w:bidi="ar-SY"/>
        </w:rPr>
        <w:t>التعويضية (المفروضة من أجل معادلة تكاليف أجور الفلسطينيين والإسرائيليين) إما</w:t>
      </w:r>
      <w:r w:rsidRPr="004932FB">
        <w:rPr>
          <w:rtl/>
          <w:lang w:bidi="ar-SY"/>
        </w:rPr>
        <w:t xml:space="preserve"> 0.37 في </w:t>
      </w:r>
      <w:r w:rsidRPr="004932FB">
        <w:rPr>
          <w:rtl/>
          <w:lang w:bidi="ar-SY"/>
        </w:rPr>
        <w:t xml:space="preserve">المائة </w:t>
      </w:r>
      <w:r>
        <w:rPr>
          <w:rFonts w:hint="cs"/>
          <w:rtl/>
          <w:lang w:bidi="ar-SY"/>
        </w:rPr>
        <w:t xml:space="preserve">أو 6.39 في المائة </w:t>
      </w:r>
      <w:r w:rsidRPr="004932FB">
        <w:rPr>
          <w:rtl/>
          <w:lang w:bidi="ar-SY"/>
        </w:rPr>
        <w:t>من الراتب الشهري الإجمالي للعامل</w:t>
      </w:r>
      <w:r>
        <w:rPr>
          <w:rFonts w:hint="cs"/>
          <w:rtl/>
          <w:lang w:bidi="ar-SY"/>
        </w:rPr>
        <w:t>،</w:t>
      </w:r>
      <w:r w:rsidRPr="004932FB">
        <w:rPr>
          <w:rtl/>
          <w:lang w:bidi="ar-SY"/>
        </w:rPr>
        <w:t xml:space="preserve"> </w:t>
      </w:r>
      <w:r>
        <w:rPr>
          <w:rFonts w:hint="cs"/>
          <w:rtl/>
          <w:lang w:bidi="ar-SY"/>
        </w:rPr>
        <w:t>وفقاً للدخل وظروف أخرى</w:t>
      </w:r>
      <w:r w:rsidRPr="004932FB">
        <w:rPr>
          <w:rtl/>
          <w:lang w:bidi="ar-SY"/>
        </w:rPr>
        <w:t xml:space="preserve">. </w:t>
      </w:r>
      <w:r w:rsidRPr="004932FB">
        <w:rPr>
          <w:rFonts w:hint="cs"/>
          <w:rtl/>
          <w:lang w:bidi="ar-SY"/>
        </w:rPr>
        <w:t>وبالمثل،</w:t>
      </w:r>
      <w:r w:rsidRPr="004932FB">
        <w:rPr>
          <w:rtl/>
          <w:lang w:bidi="ar-SY"/>
        </w:rPr>
        <w:t xml:space="preserve"> فإن</w:t>
      </w:r>
      <w:r>
        <w:rPr>
          <w:rFonts w:hint="cs"/>
          <w:rtl/>
          <w:lang w:bidi="ar-SY"/>
        </w:rPr>
        <w:t>ّ</w:t>
      </w:r>
      <w:r w:rsidRPr="004932FB">
        <w:rPr>
          <w:rtl/>
          <w:lang w:bidi="ar-SY"/>
        </w:rPr>
        <w:t xml:space="preserve"> </w:t>
      </w:r>
      <w:r>
        <w:rPr>
          <w:rFonts w:hint="cs"/>
          <w:rtl/>
          <w:lang w:bidi="ar-SY"/>
        </w:rPr>
        <w:t xml:space="preserve">معدلات </w:t>
      </w:r>
      <w:r w:rsidR="004C13FC">
        <w:rPr>
          <w:rFonts w:hint="cs"/>
          <w:rtl/>
          <w:lang w:bidi="ar-SY"/>
        </w:rPr>
        <w:t>الاشتراك</w:t>
      </w:r>
      <w:r>
        <w:rPr>
          <w:rFonts w:hint="cs"/>
          <w:rtl/>
          <w:lang w:bidi="ar-SY"/>
        </w:rPr>
        <w:t>ات في</w:t>
      </w:r>
      <w:r w:rsidRPr="004932FB">
        <w:rPr>
          <w:rtl/>
          <w:lang w:bidi="ar-SY"/>
        </w:rPr>
        <w:t xml:space="preserve"> التأمين الوطني </w:t>
      </w:r>
      <w:r>
        <w:rPr>
          <w:rFonts w:hint="cs"/>
          <w:rtl/>
          <w:lang w:bidi="ar-SY"/>
        </w:rPr>
        <w:t>(</w:t>
      </w:r>
      <w:r w:rsidRPr="004932FB">
        <w:rPr>
          <w:lang w:bidi="ar-SY"/>
        </w:rPr>
        <w:t>Bituach Leumi</w:t>
      </w:r>
      <w:r>
        <w:rPr>
          <w:rFonts w:hint="cs"/>
          <w:rtl/>
          <w:lang w:bidi="ar-SY"/>
        </w:rPr>
        <w:t>)</w:t>
      </w:r>
      <w:r w:rsidRPr="004932FB">
        <w:rPr>
          <w:rtl/>
          <w:lang w:bidi="ar-SY"/>
        </w:rPr>
        <w:t xml:space="preserve"> </w:t>
      </w:r>
      <w:r>
        <w:rPr>
          <w:rFonts w:hint="cs"/>
          <w:rtl/>
          <w:lang w:bidi="ar-SY"/>
        </w:rPr>
        <w:t>يمكن أن تتراوح بين نسبة</w:t>
      </w:r>
      <w:r w:rsidRPr="004932FB">
        <w:rPr>
          <w:rtl/>
          <w:lang w:bidi="ar-SY"/>
        </w:rPr>
        <w:t xml:space="preserve"> 0.03 في المائة </w:t>
      </w:r>
      <w:r>
        <w:rPr>
          <w:rFonts w:hint="cs"/>
          <w:rtl/>
          <w:lang w:bidi="ar-SY"/>
        </w:rPr>
        <w:t>و</w:t>
      </w:r>
      <w:r w:rsidRPr="004932FB">
        <w:rPr>
          <w:rtl/>
          <w:lang w:bidi="ar-SY"/>
        </w:rPr>
        <w:t>0.37 في المائة.</w:t>
      </w:r>
    </w:p>
  </w:footnote>
  <w:footnote w:id="51">
    <w:p w14:paraId="463130EA" w14:textId="15B84336" w:rsidR="005801AA" w:rsidRDefault="005801AA" w:rsidP="005801AA">
      <w:pPr>
        <w:pStyle w:val="Notedebasdepage"/>
        <w:bidi/>
        <w:rPr>
          <w:rtl/>
          <w:lang w:bidi="ar-SY"/>
        </w:rPr>
      </w:pPr>
      <w:r>
        <w:rPr>
          <w:rStyle w:val="Appelnotedebasdep"/>
        </w:rPr>
        <w:footnoteRef/>
      </w:r>
      <w:r>
        <w:t xml:space="preserve"> </w:t>
      </w:r>
      <w:r w:rsidR="0020065B">
        <w:rPr>
          <w:rFonts w:hint="cs"/>
          <w:rtl/>
        </w:rPr>
        <w:t xml:space="preserve"> </w:t>
      </w:r>
      <w:r w:rsidRPr="00F66AC5">
        <w:rPr>
          <w:rtl/>
          <w:lang w:bidi="ar-SY"/>
        </w:rPr>
        <w:t xml:space="preserve">علاوة على ذلك، </w:t>
      </w:r>
      <w:r>
        <w:rPr>
          <w:rFonts w:hint="cs"/>
          <w:rtl/>
          <w:lang w:bidi="ar-SY"/>
        </w:rPr>
        <w:t>أحيطت</w:t>
      </w:r>
      <w:r w:rsidRPr="00F66AC5">
        <w:rPr>
          <w:rtl/>
          <w:lang w:bidi="ar-SY"/>
        </w:rPr>
        <w:t xml:space="preserve"> البعثة</w:t>
      </w:r>
      <w:r>
        <w:rPr>
          <w:rFonts w:hint="cs"/>
          <w:rtl/>
          <w:lang w:bidi="ar-SY"/>
        </w:rPr>
        <w:t xml:space="preserve"> علماً</w:t>
      </w:r>
      <w:r w:rsidRPr="00F66AC5">
        <w:rPr>
          <w:rtl/>
          <w:lang w:bidi="ar-SY"/>
        </w:rPr>
        <w:t xml:space="preserve"> على مر السنين أنه من المحتمل أن </w:t>
      </w:r>
      <w:r>
        <w:rPr>
          <w:rFonts w:hint="cs"/>
          <w:rtl/>
          <w:lang w:bidi="ar-SY"/>
        </w:rPr>
        <w:t>يكون</w:t>
      </w:r>
      <w:r w:rsidRPr="00F66AC5">
        <w:rPr>
          <w:rtl/>
          <w:lang w:bidi="ar-SY"/>
        </w:rPr>
        <w:t xml:space="preserve"> الإبلاغ عن عمل المرأة في إسرائيل والمستوطنات </w:t>
      </w:r>
      <w:r>
        <w:rPr>
          <w:rFonts w:hint="cs"/>
          <w:rtl/>
          <w:lang w:bidi="ar-SY"/>
        </w:rPr>
        <w:t>ناقصاً،</w:t>
      </w:r>
      <w:r w:rsidRPr="00F66AC5">
        <w:rPr>
          <w:rtl/>
          <w:lang w:bidi="ar-SY"/>
        </w:rPr>
        <w:t xml:space="preserve"> بسبب </w:t>
      </w:r>
      <w:r>
        <w:rPr>
          <w:rFonts w:hint="cs"/>
          <w:rtl/>
          <w:lang w:bidi="ar-SY"/>
        </w:rPr>
        <w:t>ال</w:t>
      </w:r>
      <w:r w:rsidRPr="00F66AC5">
        <w:rPr>
          <w:rtl/>
          <w:lang w:bidi="ar-SY"/>
        </w:rPr>
        <w:t xml:space="preserve">وصم </w:t>
      </w:r>
      <w:r>
        <w:rPr>
          <w:rFonts w:hint="cs"/>
          <w:rtl/>
          <w:lang w:bidi="ar-SY"/>
        </w:rPr>
        <w:t>الذي</w:t>
      </w:r>
      <w:r w:rsidRPr="00F66AC5">
        <w:rPr>
          <w:rtl/>
          <w:lang w:bidi="ar-SY"/>
        </w:rPr>
        <w:t xml:space="preserve"> تتعرض لها النساء العاملات في إسرائيل والمستوطنات.</w:t>
      </w:r>
    </w:p>
  </w:footnote>
  <w:footnote w:id="52">
    <w:p w14:paraId="682E4C02" w14:textId="59531AB9" w:rsidR="005801AA" w:rsidRPr="008F79A1" w:rsidRDefault="005801AA" w:rsidP="005801AA">
      <w:pPr>
        <w:pStyle w:val="Notedebasdepage"/>
        <w:bidi/>
        <w:rPr>
          <w:rtl/>
          <w:lang w:bidi="ar-SY"/>
        </w:rPr>
      </w:pPr>
      <w:r>
        <w:rPr>
          <w:rStyle w:val="Appelnotedebasdep"/>
        </w:rPr>
        <w:footnoteRef/>
      </w:r>
      <w:r>
        <w:t xml:space="preserve"> </w:t>
      </w:r>
      <w:r w:rsidR="0020065B">
        <w:rPr>
          <w:rFonts w:hint="cs"/>
          <w:rtl/>
        </w:rPr>
        <w:t xml:space="preserve"> </w:t>
      </w:r>
      <w:r>
        <w:rPr>
          <w:rFonts w:hint="cs"/>
          <w:rtl/>
          <w:lang w:bidi="ar-SY"/>
        </w:rPr>
        <w:t>ظلت نسبة العمال الحاصلين على مستويات تعليم دون التعليم الأساسي والتعليم المتوسط ثابتة نوعاً ما.</w:t>
      </w:r>
    </w:p>
  </w:footnote>
  <w:footnote w:id="53">
    <w:p w14:paraId="5326E21C" w14:textId="4ACBB40F" w:rsidR="005801AA" w:rsidRDefault="005801AA" w:rsidP="005801AA">
      <w:pPr>
        <w:pStyle w:val="Notedebasdepage"/>
        <w:bidi/>
        <w:rPr>
          <w:rtl/>
          <w:lang w:bidi="ar-SY"/>
        </w:rPr>
      </w:pPr>
      <w:r>
        <w:rPr>
          <w:rStyle w:val="Appelnotedebasdep"/>
        </w:rPr>
        <w:footnoteRef/>
      </w:r>
      <w:r w:rsidR="0042778F">
        <w:rPr>
          <w:rFonts w:hint="cs"/>
          <w:rtl/>
        </w:rPr>
        <w:t xml:space="preserve"> </w:t>
      </w:r>
      <w:r>
        <w:t xml:space="preserve"> </w:t>
      </w:r>
      <w:r>
        <w:rPr>
          <w:rFonts w:hint="cs"/>
          <w:rtl/>
          <w:lang w:bidi="ar-SY"/>
        </w:rPr>
        <w:t xml:space="preserve">انظر: </w:t>
      </w:r>
      <w:r w:rsidR="0042778F" w:rsidRPr="00FC661D">
        <w:t xml:space="preserve">OCHA, </w:t>
      </w:r>
      <w:r w:rsidR="0042778F" w:rsidRPr="00FC661D">
        <w:rPr>
          <w:i/>
          <w:iCs/>
        </w:rPr>
        <w:t>Occupied Palestinian Territory – 2022 Overview</w:t>
      </w:r>
      <w:r w:rsidR="0042778F">
        <w:rPr>
          <w:i/>
          <w:iCs/>
        </w:rPr>
        <w:t>,</w:t>
      </w:r>
      <w:r w:rsidR="0042778F" w:rsidRPr="00FC661D">
        <w:rPr>
          <w:i/>
          <w:iCs/>
        </w:rPr>
        <w:t xml:space="preserve"> </w:t>
      </w:r>
      <w:r w:rsidR="0042778F">
        <w:t xml:space="preserve">factsheet, </w:t>
      </w:r>
      <w:r w:rsidR="0042778F" w:rsidRPr="00FC661D">
        <w:t>2023</w:t>
      </w:r>
    </w:p>
  </w:footnote>
  <w:footnote w:id="54">
    <w:p w14:paraId="15BD2FE8" w14:textId="7A941A8D" w:rsidR="005801AA" w:rsidRPr="00541BC7" w:rsidRDefault="005801AA" w:rsidP="005801AA">
      <w:pPr>
        <w:pStyle w:val="Notedebasdepage"/>
        <w:bidi/>
        <w:rPr>
          <w:rtl/>
          <w:lang w:val="en-US" w:bidi="ar-SY"/>
        </w:rPr>
      </w:pPr>
      <w:r>
        <w:rPr>
          <w:rStyle w:val="Appelnotedebasdep"/>
        </w:rPr>
        <w:footnoteRef/>
      </w:r>
      <w:r w:rsidR="0042778F">
        <w:rPr>
          <w:rFonts w:hint="cs"/>
          <w:rtl/>
        </w:rPr>
        <w:t xml:space="preserve"> </w:t>
      </w:r>
      <w:r>
        <w:t xml:space="preserve"> </w:t>
      </w:r>
      <w:r>
        <w:rPr>
          <w:rFonts w:hint="cs"/>
          <w:rtl/>
          <w:lang w:val="en-US" w:bidi="ar-SY"/>
        </w:rPr>
        <w:t xml:space="preserve">انظر: </w:t>
      </w:r>
      <w:r w:rsidR="0042778F" w:rsidRPr="00FC661D">
        <w:t xml:space="preserve">OCHA, </w:t>
      </w:r>
      <w:r w:rsidR="0042778F" w:rsidRPr="00FC661D">
        <w:t>“</w:t>
      </w:r>
      <w:hyperlink r:id="rId36" w:history="1">
        <w:r w:rsidR="0042778F" w:rsidRPr="00FC661D">
          <w:rPr>
            <w:rStyle w:val="Lienhypertexte"/>
          </w:rPr>
          <w:t>Electricity in the Gaza Strip</w:t>
        </w:r>
      </w:hyperlink>
      <w:r w:rsidR="0042778F" w:rsidRPr="0015757E">
        <w:rPr>
          <w:rStyle w:val="Lienhypertexte"/>
        </w:rPr>
        <w:t>“</w:t>
      </w:r>
    </w:p>
  </w:footnote>
  <w:footnote w:id="55">
    <w:p w14:paraId="15E381B2" w14:textId="0D2AEDF0" w:rsidR="005801AA" w:rsidRPr="00F679E4" w:rsidRDefault="005801AA" w:rsidP="005801AA">
      <w:pPr>
        <w:pStyle w:val="Notedebasdepage"/>
        <w:bidi/>
        <w:rPr>
          <w:rtl/>
          <w:lang w:val="en-US" w:bidi="ar-SY"/>
        </w:rPr>
      </w:pPr>
      <w:r>
        <w:rPr>
          <w:rStyle w:val="Appelnotedebasdep"/>
        </w:rPr>
        <w:footnoteRef/>
      </w:r>
      <w:r w:rsidR="0042778F">
        <w:rPr>
          <w:rFonts w:hint="cs"/>
          <w:rtl/>
        </w:rPr>
        <w:t xml:space="preserve"> </w:t>
      </w:r>
      <w:r>
        <w:t xml:space="preserve"> </w:t>
      </w:r>
      <w:r>
        <w:rPr>
          <w:rFonts w:hint="cs"/>
          <w:rtl/>
          <w:lang w:bidi="ar-SY"/>
        </w:rPr>
        <w:t xml:space="preserve">انظر: </w:t>
      </w:r>
      <w:r w:rsidR="0042778F" w:rsidRPr="00FC661D">
        <w:t xml:space="preserve">Gisha, </w:t>
      </w:r>
      <w:hyperlink r:id="rId37" w:history="1">
        <w:r w:rsidR="0042778F" w:rsidRPr="00FC661D">
          <w:rPr>
            <w:rStyle w:val="ReportHyperlink"/>
            <w:i/>
            <w:iCs/>
          </w:rPr>
          <w:t>Obstructed Process: Reviving Gaza’s Processed Food Industry</w:t>
        </w:r>
      </w:hyperlink>
      <w:r w:rsidR="0042778F" w:rsidRPr="00FC661D">
        <w:t>, 1 December 2022</w:t>
      </w:r>
    </w:p>
  </w:footnote>
  <w:footnote w:id="56">
    <w:p w14:paraId="0943BF5B" w14:textId="77777777" w:rsidR="0042778F" w:rsidRDefault="005801AA" w:rsidP="0042778F">
      <w:pPr>
        <w:pStyle w:val="Notedebasdepage"/>
        <w:bidi/>
        <w:spacing w:after="0"/>
        <w:rPr>
          <w:rtl/>
          <w:lang w:bidi="ar-SY"/>
        </w:rPr>
      </w:pPr>
      <w:r>
        <w:rPr>
          <w:rStyle w:val="Appelnotedebasdep"/>
        </w:rPr>
        <w:footnoteRef/>
      </w:r>
      <w:r>
        <w:t xml:space="preserve"> </w:t>
      </w:r>
      <w:r w:rsidR="0042778F">
        <w:rPr>
          <w:rFonts w:hint="cs"/>
          <w:rtl/>
        </w:rPr>
        <w:t xml:space="preserve"> </w:t>
      </w:r>
      <w:r>
        <w:rPr>
          <w:rFonts w:hint="cs"/>
          <w:rtl/>
          <w:lang w:bidi="ar-SY"/>
        </w:rPr>
        <w:t>انظر:</w:t>
      </w:r>
    </w:p>
    <w:p w14:paraId="53F335CC" w14:textId="2DA879BB" w:rsidR="005801AA" w:rsidRPr="00D757B2" w:rsidRDefault="0042778F" w:rsidP="0042778F">
      <w:pPr>
        <w:pStyle w:val="Notedebasdepage"/>
        <w:spacing w:before="0"/>
        <w:rPr>
          <w:rtl/>
          <w:lang w:val="en-GB" w:bidi="ar-SY"/>
        </w:rPr>
      </w:pPr>
      <w:r w:rsidRPr="00FC661D">
        <w:t xml:space="preserve">Misyef and Mohammad Skaik, “The Condition of Gaza’s Industry: Reality, Challenges and Required Interventions”, Office of the Quartet in </w:t>
      </w:r>
      <w:r>
        <w:t>c</w:t>
      </w:r>
      <w:r w:rsidRPr="00FC661D">
        <w:t>ollaboration with the Palestinian Federation of Industries, May 2022, 57.</w:t>
      </w:r>
    </w:p>
  </w:footnote>
  <w:footnote w:id="57">
    <w:p w14:paraId="201C16DB" w14:textId="2EC2F10F" w:rsidR="007C1614" w:rsidRDefault="007C1614" w:rsidP="007C1614">
      <w:pPr>
        <w:pStyle w:val="Notedebasdepage"/>
        <w:bidi/>
        <w:rPr>
          <w:rtl/>
          <w:lang w:bidi="ar-MA"/>
        </w:rPr>
      </w:pPr>
      <w:r>
        <w:rPr>
          <w:rStyle w:val="Appelnotedebasdep"/>
        </w:rPr>
        <w:footnoteRef/>
      </w:r>
      <w:r w:rsidR="00751A23">
        <w:rPr>
          <w:rFonts w:hint="cs"/>
          <w:rtl/>
          <w:lang w:bidi="ar-MA"/>
        </w:rPr>
        <w:t xml:space="preserve"> </w:t>
      </w:r>
      <w:r>
        <w:rPr>
          <w:lang w:bidi="ar-MA"/>
        </w:rPr>
        <w:t xml:space="preserve"> </w:t>
      </w:r>
      <w:r w:rsidRPr="00C9078B">
        <w:rPr>
          <w:rtl/>
          <w:lang w:bidi="ar-MA"/>
        </w:rPr>
        <w:t xml:space="preserve">مجلس الأمن التابع للأمم </w:t>
      </w:r>
      <w:r w:rsidRPr="009F4ED4">
        <w:rPr>
          <w:rtl/>
          <w:lang w:bidi="ar-MA"/>
        </w:rPr>
        <w:t xml:space="preserve">المتحدة، </w:t>
      </w:r>
      <w:hyperlink r:id="rId38" w:history="1">
        <w:r w:rsidRPr="009F4ED4">
          <w:rPr>
            <w:rStyle w:val="Lienhypertexte"/>
            <w:i/>
            <w:iCs/>
            <w:rtl/>
            <w:lang w:bidi="ar-MA"/>
          </w:rPr>
          <w:t>بيان رئيسة مجلس الأمن</w:t>
        </w:r>
      </w:hyperlink>
      <w:r w:rsidRPr="009F4ED4">
        <w:rPr>
          <w:rtl/>
          <w:lang w:bidi="ar-MA"/>
        </w:rPr>
        <w:t>،</w:t>
      </w:r>
      <w:r w:rsidR="007C2BD8" w:rsidRPr="009F4ED4">
        <w:rPr>
          <w:rFonts w:hint="cs"/>
          <w:rtl/>
          <w:lang w:bidi="ar-MA"/>
        </w:rPr>
        <w:t xml:space="preserve"> الوثيقة</w:t>
      </w:r>
      <w:r w:rsidRPr="00C9078B">
        <w:rPr>
          <w:rtl/>
          <w:lang w:bidi="ar-MA"/>
        </w:rPr>
        <w:t xml:space="preserve"> </w:t>
      </w:r>
      <w:r>
        <w:rPr>
          <w:lang w:bidi="ar-MA"/>
        </w:rPr>
        <w:t>S/PRST/2023/1</w:t>
      </w:r>
      <w:r>
        <w:rPr>
          <w:rFonts w:hint="cs"/>
          <w:rtl/>
          <w:lang w:val="en-US" w:bidi="ar-MA"/>
        </w:rPr>
        <w:t>، 20</w:t>
      </w:r>
      <w:r w:rsidRPr="00C9078B">
        <w:rPr>
          <w:rtl/>
          <w:lang w:bidi="ar-MA"/>
        </w:rPr>
        <w:t xml:space="preserve"> شباط/</w:t>
      </w:r>
      <w:r w:rsidR="003D05A9">
        <w:rPr>
          <w:rFonts w:hint="cs"/>
          <w:rtl/>
          <w:lang w:bidi="ar-MA"/>
        </w:rPr>
        <w:t xml:space="preserve"> </w:t>
      </w:r>
      <w:r w:rsidRPr="00C9078B">
        <w:rPr>
          <w:rtl/>
          <w:lang w:bidi="ar-MA"/>
        </w:rPr>
        <w:t>فبراير 2023.</w:t>
      </w:r>
    </w:p>
  </w:footnote>
  <w:footnote w:id="58">
    <w:p w14:paraId="192D9B9B" w14:textId="00B291A4" w:rsidR="007C1614" w:rsidRDefault="007C1614" w:rsidP="00D15D20">
      <w:pPr>
        <w:pStyle w:val="Notedebasdepage"/>
        <w:bidi/>
        <w:rPr>
          <w:rtl/>
          <w:lang w:bidi="ar-MA"/>
        </w:rPr>
      </w:pPr>
      <w:r>
        <w:rPr>
          <w:rStyle w:val="Appelnotedebasdep"/>
        </w:rPr>
        <w:footnoteRef/>
      </w:r>
      <w:r w:rsidR="00751A23">
        <w:rPr>
          <w:rFonts w:hint="cs"/>
          <w:rtl/>
        </w:rPr>
        <w:t xml:space="preserve"> </w:t>
      </w:r>
      <w:r>
        <w:t xml:space="preserve"> </w:t>
      </w:r>
      <w:r>
        <w:rPr>
          <w:rtl/>
        </w:rPr>
        <w:t xml:space="preserve">مجلس الأمن التابع للأمم </w:t>
      </w:r>
      <w:r w:rsidRPr="000A06E1">
        <w:rPr>
          <w:rtl/>
        </w:rPr>
        <w:t xml:space="preserve">المتحدة، </w:t>
      </w:r>
      <w:hyperlink r:id="rId39" w:history="1">
        <w:r w:rsidRPr="000A06E1">
          <w:rPr>
            <w:rStyle w:val="Lienhypertexte"/>
            <w:i/>
            <w:iCs/>
            <w:rtl/>
          </w:rPr>
          <w:t>تنفيذ قرار مجلس الأمن 2334 (2016): تقرير الأمين العام</w:t>
        </w:r>
      </w:hyperlink>
      <w:r w:rsidRPr="000A06E1">
        <w:rPr>
          <w:rtl/>
        </w:rPr>
        <w:t>،</w:t>
      </w:r>
      <w:r w:rsidR="007C2BD8" w:rsidRPr="000A06E1">
        <w:rPr>
          <w:rFonts w:hint="cs"/>
          <w:rtl/>
        </w:rPr>
        <w:t xml:space="preserve"> الوثيقة</w:t>
      </w:r>
      <w:r w:rsidRPr="000A06E1">
        <w:rPr>
          <w:rtl/>
        </w:rPr>
        <w:t xml:space="preserve"> </w:t>
      </w:r>
      <w:r w:rsidRPr="000A06E1">
        <w:t>S/2022/945</w:t>
      </w:r>
      <w:r w:rsidRPr="000A06E1">
        <w:rPr>
          <w:rtl/>
        </w:rPr>
        <w:t>، 14</w:t>
      </w:r>
      <w:r w:rsidR="00D15D20" w:rsidRPr="000A06E1">
        <w:rPr>
          <w:rFonts w:hint="cs"/>
          <w:rtl/>
        </w:rPr>
        <w:t xml:space="preserve"> </w:t>
      </w:r>
      <w:r w:rsidRPr="000A06E1">
        <w:rPr>
          <w:rtl/>
        </w:rPr>
        <w:t>كانون الأول/</w:t>
      </w:r>
      <w:r w:rsidR="00751A23" w:rsidRPr="000A06E1">
        <w:rPr>
          <w:rFonts w:hint="cs"/>
          <w:rtl/>
        </w:rPr>
        <w:t xml:space="preserve"> </w:t>
      </w:r>
      <w:r w:rsidRPr="000A06E1">
        <w:rPr>
          <w:rtl/>
        </w:rPr>
        <w:t>ديسمبر 2022، الفقرة 68.</w:t>
      </w:r>
    </w:p>
  </w:footnote>
  <w:footnote w:id="59">
    <w:p w14:paraId="05B758A9" w14:textId="07C51DD4" w:rsidR="007C1614" w:rsidRDefault="007C1614" w:rsidP="007C2BD8">
      <w:pPr>
        <w:pStyle w:val="Notedebasdepage"/>
        <w:bidi/>
        <w:rPr>
          <w:rtl/>
          <w:lang w:bidi="ar-MA"/>
        </w:rPr>
      </w:pPr>
      <w:r>
        <w:rPr>
          <w:rStyle w:val="Appelnotedebasdep"/>
        </w:rPr>
        <w:footnoteRef/>
      </w:r>
      <w:r w:rsidR="00751A23">
        <w:rPr>
          <w:rFonts w:hint="cs"/>
          <w:rtl/>
        </w:rPr>
        <w:t xml:space="preserve"> </w:t>
      </w:r>
      <w:r>
        <w:t xml:space="preserve"> </w:t>
      </w:r>
      <w:r>
        <w:rPr>
          <w:rFonts w:hint="cs"/>
          <w:rtl/>
        </w:rPr>
        <w:t xml:space="preserve">انظر: </w:t>
      </w:r>
      <w:r w:rsidR="007C2BD8" w:rsidRPr="007C2BD8">
        <w:rPr>
          <w:lang w:val="en-GB"/>
        </w:rPr>
        <w:t>Peace Now, “</w:t>
      </w:r>
      <w:hyperlink r:id="rId40" w:history="1">
        <w:r w:rsidR="007C2BD8" w:rsidRPr="007C2BD8">
          <w:rPr>
            <w:rStyle w:val="Lienhypertexte"/>
            <w:lang w:val="en-GB"/>
          </w:rPr>
          <w:t>Settlements Data: Construction</w:t>
        </w:r>
      </w:hyperlink>
      <w:r w:rsidR="007C2BD8" w:rsidRPr="007C2BD8">
        <w:rPr>
          <w:lang w:val="en-GB"/>
        </w:rPr>
        <w:t>”</w:t>
      </w:r>
    </w:p>
  </w:footnote>
  <w:footnote w:id="60">
    <w:p w14:paraId="1FDC8B05" w14:textId="26E69138" w:rsidR="007C1614" w:rsidRDefault="007C1614" w:rsidP="007C2BD8">
      <w:pPr>
        <w:pStyle w:val="Notedebasdepage"/>
        <w:bidi/>
        <w:rPr>
          <w:rtl/>
          <w:lang w:bidi="ar-MA"/>
        </w:rPr>
      </w:pPr>
      <w:r>
        <w:rPr>
          <w:rStyle w:val="Appelnotedebasdep"/>
        </w:rPr>
        <w:footnoteRef/>
      </w:r>
      <w:r>
        <w:t xml:space="preserve"> </w:t>
      </w:r>
      <w:r w:rsidR="00751A23">
        <w:rPr>
          <w:rFonts w:hint="cs"/>
          <w:rtl/>
        </w:rPr>
        <w:t xml:space="preserve"> </w:t>
      </w:r>
      <w:r>
        <w:rPr>
          <w:rtl/>
        </w:rPr>
        <w:t xml:space="preserve">انظر: </w:t>
      </w:r>
      <w:r w:rsidR="007C2BD8" w:rsidRPr="00FC661D">
        <w:t>Peace Now, “</w:t>
      </w:r>
      <w:hyperlink r:id="rId41" w:history="1">
        <w:r w:rsidR="007C2BD8" w:rsidRPr="00FC661D">
          <w:rPr>
            <w:rStyle w:val="ReportHyperlink"/>
          </w:rPr>
          <w:t>Settlements Data: Construction</w:t>
        </w:r>
        <w:r w:rsidR="007C2BD8" w:rsidRPr="007B2831">
          <w:rPr>
            <w:rStyle w:val="ReportHyperlink"/>
          </w:rPr>
          <w:t>” and “</w:t>
        </w:r>
        <w:r w:rsidR="007C2BD8">
          <w:rPr>
            <w:rStyle w:val="ReportHyperlink"/>
          </w:rPr>
          <w:t>Settlements Data:</w:t>
        </w:r>
        <w:r w:rsidR="007C2BD8" w:rsidRPr="00FC661D">
          <w:rPr>
            <w:rStyle w:val="ReportHyperlink"/>
          </w:rPr>
          <w:t xml:space="preserve"> Jerusalem</w:t>
        </w:r>
      </w:hyperlink>
      <w:r w:rsidR="007C2BD8" w:rsidRPr="00FC661D">
        <w:rPr>
          <w:rStyle w:val="ReportHyperlink"/>
        </w:rPr>
        <w:t>”</w:t>
      </w:r>
      <w:r w:rsidR="007C2BD8">
        <w:rPr>
          <w:rStyle w:val="ReportHyperlink"/>
          <w:rFonts w:cs="Arial" w:hint="cs"/>
          <w:color w:val="auto"/>
          <w:rtl/>
        </w:rPr>
        <w:t>.</w:t>
      </w:r>
      <w:r w:rsidR="007C2BD8" w:rsidRPr="007C2BD8">
        <w:rPr>
          <w:rStyle w:val="ReportHyperlink"/>
          <w:rFonts w:cs="Arial" w:hint="cs"/>
          <w:color w:val="auto"/>
          <w:rtl/>
        </w:rPr>
        <w:t xml:space="preserve"> </w:t>
      </w:r>
      <w:r>
        <w:rPr>
          <w:rtl/>
        </w:rPr>
        <w:t>المناقصات</w:t>
      </w:r>
      <w:r>
        <w:rPr>
          <w:rFonts w:hint="cs"/>
          <w:rtl/>
        </w:rPr>
        <w:t xml:space="preserve"> صادرة عن الحكومة</w:t>
      </w:r>
      <w:r>
        <w:rPr>
          <w:rtl/>
        </w:rPr>
        <w:t xml:space="preserve"> لتقديم </w:t>
      </w:r>
      <w:r>
        <w:rPr>
          <w:rFonts w:hint="cs"/>
          <w:rtl/>
        </w:rPr>
        <w:t>عروض</w:t>
      </w:r>
      <w:r>
        <w:rPr>
          <w:rtl/>
        </w:rPr>
        <w:t xml:space="preserve"> </w:t>
      </w:r>
      <w:r>
        <w:rPr>
          <w:rFonts w:hint="cs"/>
          <w:rtl/>
        </w:rPr>
        <w:t xml:space="preserve">من أجل </w:t>
      </w:r>
      <w:r>
        <w:rPr>
          <w:rtl/>
        </w:rPr>
        <w:t>بناء وحدات سكنية، ويمكن بدء البناء والتسويق</w:t>
      </w:r>
      <w:r>
        <w:rPr>
          <w:rFonts w:hint="cs"/>
          <w:rtl/>
        </w:rPr>
        <w:t xml:space="preserve"> </w:t>
      </w:r>
      <w:r>
        <w:rPr>
          <w:rtl/>
        </w:rPr>
        <w:t>بعد ذلك. ولا تتطلب</w:t>
      </w:r>
      <w:r>
        <w:rPr>
          <w:rFonts w:hint="cs"/>
          <w:rtl/>
        </w:rPr>
        <w:t xml:space="preserve"> </w:t>
      </w:r>
      <w:r>
        <w:rPr>
          <w:rtl/>
        </w:rPr>
        <w:t>سوى 13 مستوطنة</w:t>
      </w:r>
      <w:r w:rsidR="005D1784">
        <w:rPr>
          <w:rFonts w:hint="cs"/>
          <w:rtl/>
        </w:rPr>
        <w:t xml:space="preserve"> إجراء مناقصات؛</w:t>
      </w:r>
      <w:r>
        <w:rPr>
          <w:rtl/>
        </w:rPr>
        <w:t xml:space="preserve"> وفي جميع المستوطنات الأخرى، يمكن بد</w:t>
      </w:r>
      <w:r w:rsidR="005D1784">
        <w:rPr>
          <w:rFonts w:hint="cs"/>
          <w:rtl/>
        </w:rPr>
        <w:t>ء</w:t>
      </w:r>
      <w:r>
        <w:rPr>
          <w:rtl/>
        </w:rPr>
        <w:t xml:space="preserve"> البناء دون إصدار مناقصات.</w:t>
      </w:r>
    </w:p>
  </w:footnote>
  <w:footnote w:id="61">
    <w:p w14:paraId="2B614464" w14:textId="77777777" w:rsidR="003D05A9" w:rsidRPr="005D1784" w:rsidRDefault="007C1614" w:rsidP="003D05A9">
      <w:pPr>
        <w:pStyle w:val="Notedebasdepage"/>
        <w:bidi/>
        <w:spacing w:after="0"/>
        <w:rPr>
          <w:lang w:val="fr-FR"/>
        </w:rPr>
      </w:pPr>
      <w:r>
        <w:rPr>
          <w:rStyle w:val="Appelnotedebasdep"/>
        </w:rPr>
        <w:footnoteRef/>
      </w:r>
      <w:r w:rsidR="003D05A9">
        <w:rPr>
          <w:rFonts w:hint="cs"/>
          <w:rtl/>
        </w:rPr>
        <w:t xml:space="preserve"> </w:t>
      </w:r>
      <w:r>
        <w:t xml:space="preserve"> </w:t>
      </w:r>
      <w:r>
        <w:rPr>
          <w:rFonts w:hint="cs"/>
          <w:rtl/>
        </w:rPr>
        <w:t>انظر:</w:t>
      </w:r>
    </w:p>
    <w:p w14:paraId="6ACDFEF4" w14:textId="532899FB" w:rsidR="007C1614" w:rsidRDefault="00357AA5" w:rsidP="00167752">
      <w:pPr>
        <w:pStyle w:val="Notedebasdepage"/>
        <w:spacing w:before="0" w:after="20"/>
        <w:rPr>
          <w:rtl/>
          <w:lang w:bidi="ar-MA"/>
        </w:rPr>
      </w:pPr>
      <w:r w:rsidRPr="00357AA5">
        <w:rPr>
          <w:lang w:val="en-GB"/>
        </w:rPr>
        <w:t>Peace Now, “</w:t>
      </w:r>
      <w:hyperlink r:id="rId42" w:history="1">
        <w:r w:rsidRPr="00357AA5">
          <w:rPr>
            <w:rStyle w:val="Lienhypertexte"/>
            <w:lang w:val="en-GB"/>
          </w:rPr>
          <w:t>The Government Announced the Promotion of 6,000 Housing Units in Settlements: In Practice, 7,157 Units Were Promoted, Including Five Additional Outposts</w:t>
        </w:r>
      </w:hyperlink>
      <w:r w:rsidRPr="00357AA5">
        <w:rPr>
          <w:lang w:val="en-GB"/>
        </w:rPr>
        <w:t>”, 19 February 2023, updated 23 February 2023.</w:t>
      </w:r>
    </w:p>
  </w:footnote>
  <w:footnote w:id="62">
    <w:p w14:paraId="7BBAC30F" w14:textId="7D15EB47" w:rsidR="007C1614" w:rsidRDefault="007C1614" w:rsidP="00167752">
      <w:pPr>
        <w:pStyle w:val="Notedebasdepage"/>
        <w:bidi/>
        <w:spacing w:before="20" w:after="20"/>
        <w:rPr>
          <w:rtl/>
          <w:lang w:bidi="ar-MA"/>
        </w:rPr>
      </w:pPr>
      <w:r>
        <w:rPr>
          <w:rStyle w:val="Appelnotedebasdep"/>
        </w:rPr>
        <w:footnoteRef/>
      </w:r>
      <w:r w:rsidR="003D05A9">
        <w:rPr>
          <w:rFonts w:hint="cs"/>
          <w:rtl/>
        </w:rPr>
        <w:t xml:space="preserve"> </w:t>
      </w:r>
      <w:r>
        <w:t xml:space="preserve"> </w:t>
      </w:r>
      <w:r>
        <w:rPr>
          <w:rFonts w:hint="cs"/>
          <w:rtl/>
        </w:rPr>
        <w:t xml:space="preserve">انظر: </w:t>
      </w:r>
      <w:r w:rsidR="00357AA5" w:rsidRPr="00FC661D">
        <w:t xml:space="preserve">Peace Now, </w:t>
      </w:r>
      <w:r w:rsidR="00357AA5" w:rsidRPr="0053674C">
        <w:t>“Settlements Data: Construction”</w:t>
      </w:r>
    </w:p>
  </w:footnote>
  <w:footnote w:id="63">
    <w:p w14:paraId="0DACC3DF" w14:textId="77777777" w:rsidR="003D05A9" w:rsidRDefault="007C1614" w:rsidP="003D05A9">
      <w:pPr>
        <w:pStyle w:val="Notedebasdepage"/>
        <w:bidi/>
        <w:spacing w:after="0"/>
        <w:rPr>
          <w:rtl/>
        </w:rPr>
      </w:pPr>
      <w:r>
        <w:rPr>
          <w:rStyle w:val="Appelnotedebasdep"/>
        </w:rPr>
        <w:footnoteRef/>
      </w:r>
      <w:r w:rsidR="003D05A9">
        <w:rPr>
          <w:rFonts w:hint="cs"/>
          <w:rtl/>
        </w:rPr>
        <w:t xml:space="preserve"> </w:t>
      </w:r>
      <w:r>
        <w:t xml:space="preserve"> </w:t>
      </w:r>
      <w:r>
        <w:rPr>
          <w:rFonts w:hint="cs"/>
          <w:rtl/>
        </w:rPr>
        <w:t>انظر:</w:t>
      </w:r>
    </w:p>
    <w:p w14:paraId="46DA105C" w14:textId="588FD6D2" w:rsidR="007C1614" w:rsidRDefault="00357AA5" w:rsidP="00357AA5">
      <w:pPr>
        <w:pStyle w:val="Notedebasdepage"/>
        <w:spacing w:before="0"/>
        <w:rPr>
          <w:rtl/>
          <w:lang w:bidi="ar-MA"/>
        </w:rPr>
      </w:pPr>
      <w:r w:rsidRPr="00357AA5">
        <w:rPr>
          <w:lang w:val="en-GB"/>
        </w:rPr>
        <w:t>Nir Hasson, “</w:t>
      </w:r>
      <w:hyperlink r:id="rId43" w:history="1">
        <w:r w:rsidRPr="00357AA5">
          <w:rPr>
            <w:rStyle w:val="Lienhypertexte"/>
            <w:lang w:val="en-GB"/>
          </w:rPr>
          <w:t xml:space="preserve">After 15 Years of Planning, Jerusalem Backtracks on </w:t>
        </w:r>
        <w:r w:rsidRPr="00357AA5">
          <w:rPr>
            <w:rStyle w:val="Lienhypertexte"/>
            <w:lang w:val="en-GB"/>
          </w:rPr>
          <w:t>Building New Palestinian Neighborhood</w:t>
        </w:r>
      </w:hyperlink>
      <w:r w:rsidRPr="00357AA5">
        <w:rPr>
          <w:lang w:val="en-GB"/>
        </w:rPr>
        <w:t xml:space="preserve">”, </w:t>
      </w:r>
      <w:r w:rsidRPr="00357AA5">
        <w:rPr>
          <w:i/>
          <w:iCs/>
          <w:lang w:val="en-GB"/>
        </w:rPr>
        <w:t>Haaretz</w:t>
      </w:r>
      <w:r w:rsidRPr="00357AA5">
        <w:rPr>
          <w:lang w:val="en-GB"/>
        </w:rPr>
        <w:t>, 19 April 2023.</w:t>
      </w:r>
    </w:p>
  </w:footnote>
  <w:footnote w:id="64">
    <w:p w14:paraId="30629CE7" w14:textId="77777777" w:rsidR="003D05A9" w:rsidRDefault="007C1614" w:rsidP="003D05A9">
      <w:pPr>
        <w:pStyle w:val="Notedebasdepage"/>
        <w:bidi/>
        <w:spacing w:after="0"/>
        <w:rPr>
          <w:rtl/>
          <w:lang w:val="en-US" w:bidi="ar-MA"/>
        </w:rPr>
      </w:pPr>
      <w:r>
        <w:rPr>
          <w:rStyle w:val="Appelnotedebasdep"/>
        </w:rPr>
        <w:footnoteRef/>
      </w:r>
      <w:r w:rsidR="003D05A9">
        <w:rPr>
          <w:rFonts w:hint="cs"/>
          <w:rtl/>
        </w:rPr>
        <w:t xml:space="preserve"> </w:t>
      </w:r>
      <w:r>
        <w:t xml:space="preserve"> </w:t>
      </w:r>
      <w:r w:rsidRPr="003D05A9">
        <w:rPr>
          <w:rFonts w:hint="cs"/>
          <w:rtl/>
        </w:rPr>
        <w:t>انظر</w:t>
      </w:r>
      <w:r>
        <w:rPr>
          <w:rFonts w:hint="cs"/>
          <w:rtl/>
          <w:lang w:val="en-US" w:bidi="ar-MA"/>
        </w:rPr>
        <w:t>:</w:t>
      </w:r>
    </w:p>
    <w:p w14:paraId="36B26147" w14:textId="5AAC2778" w:rsidR="007C1614" w:rsidRPr="002115D3" w:rsidRDefault="00357AA5" w:rsidP="00357AA5">
      <w:pPr>
        <w:pStyle w:val="Notedebasdepage"/>
        <w:spacing w:before="0"/>
        <w:rPr>
          <w:rtl/>
          <w:lang w:val="en-US" w:bidi="ar-MA"/>
        </w:rPr>
      </w:pPr>
      <w:r w:rsidRPr="00357AA5">
        <w:rPr>
          <w:i/>
          <w:iCs/>
          <w:lang w:val="en-GB"/>
        </w:rPr>
        <w:t xml:space="preserve">Haaretz, </w:t>
      </w:r>
      <w:r w:rsidRPr="00357AA5">
        <w:rPr>
          <w:lang w:val="en-GB"/>
        </w:rPr>
        <w:t>“</w:t>
      </w:r>
      <w:hyperlink r:id="rId44" w:history="1">
        <w:r w:rsidRPr="00357AA5">
          <w:rPr>
            <w:rStyle w:val="Lienhypertexte"/>
            <w:lang w:val="en-GB"/>
          </w:rPr>
          <w:t>Israel's High Court of Justice, the Occupation's Rubber Stamp</w:t>
        </w:r>
      </w:hyperlink>
      <w:r w:rsidRPr="00357AA5">
        <w:rPr>
          <w:lang w:val="en-GB"/>
        </w:rPr>
        <w:t xml:space="preserve">”, editorial, 8 </w:t>
      </w:r>
      <w:r w:rsidRPr="00357AA5">
        <w:rPr>
          <w:lang w:val="en-GB"/>
        </w:rPr>
        <w:t>May 2022; Hagar Shezaf, “</w:t>
      </w:r>
      <w:hyperlink r:id="rId45" w:history="1">
        <w:r w:rsidRPr="00357AA5">
          <w:rPr>
            <w:rStyle w:val="Lienhypertexte"/>
            <w:lang w:val="en-GB"/>
          </w:rPr>
          <w:t>Israeli Top Court Approves Eviction of Eight Palestinian Villages After Decades-Long Battle</w:t>
        </w:r>
      </w:hyperlink>
      <w:r w:rsidRPr="00357AA5">
        <w:rPr>
          <w:lang w:val="en-GB"/>
        </w:rPr>
        <w:t xml:space="preserve">”, </w:t>
      </w:r>
      <w:r w:rsidRPr="00357AA5">
        <w:rPr>
          <w:i/>
          <w:iCs/>
          <w:lang w:val="en-GB"/>
        </w:rPr>
        <w:t>Haaretz</w:t>
      </w:r>
      <w:r w:rsidRPr="00357AA5">
        <w:rPr>
          <w:lang w:val="en-GB"/>
        </w:rPr>
        <w:t>, 5 May 2023.</w:t>
      </w:r>
    </w:p>
  </w:footnote>
  <w:footnote w:id="65">
    <w:p w14:paraId="0046AE44" w14:textId="77777777" w:rsidR="003D05A9" w:rsidRDefault="007C1614" w:rsidP="003D05A9">
      <w:pPr>
        <w:pStyle w:val="Notedebasdepage"/>
        <w:bidi/>
        <w:spacing w:after="0"/>
        <w:rPr>
          <w:rtl/>
        </w:rPr>
      </w:pPr>
      <w:r>
        <w:rPr>
          <w:rStyle w:val="Appelnotedebasdep"/>
        </w:rPr>
        <w:footnoteRef/>
      </w:r>
      <w:r w:rsidR="003D05A9">
        <w:rPr>
          <w:rFonts w:hint="cs"/>
          <w:rtl/>
        </w:rPr>
        <w:t xml:space="preserve"> </w:t>
      </w:r>
      <w:r>
        <w:t xml:space="preserve"> </w:t>
      </w:r>
      <w:r>
        <w:rPr>
          <w:rFonts w:hint="cs"/>
          <w:rtl/>
        </w:rPr>
        <w:t>انظر:</w:t>
      </w:r>
    </w:p>
    <w:p w14:paraId="744AC20C" w14:textId="25EE2FA9" w:rsidR="007C1614" w:rsidRDefault="00357AA5" w:rsidP="00357AA5">
      <w:pPr>
        <w:pStyle w:val="Notedebasdepage"/>
        <w:spacing w:before="0"/>
        <w:rPr>
          <w:rtl/>
          <w:lang w:bidi="ar-MA"/>
        </w:rPr>
      </w:pPr>
      <w:r w:rsidRPr="00357AA5">
        <w:rPr>
          <w:lang w:val="en-GB"/>
        </w:rPr>
        <w:t>Hagar Shezaf and Chen Maanit, “</w:t>
      </w:r>
      <w:hyperlink r:id="rId46" w:history="1">
        <w:r w:rsidRPr="00357AA5">
          <w:rPr>
            <w:rStyle w:val="Lienhypertexte"/>
            <w:lang w:val="en-GB"/>
          </w:rPr>
          <w:t>Israel's Top Court Reverses Ruling on West Bank Outpost, Allowing Settlers to Stay</w:t>
        </w:r>
      </w:hyperlink>
      <w:r w:rsidRPr="00357AA5">
        <w:rPr>
          <w:lang w:val="en-GB"/>
        </w:rPr>
        <w:t xml:space="preserve">”, </w:t>
      </w:r>
      <w:r w:rsidRPr="00357AA5">
        <w:rPr>
          <w:i/>
          <w:iCs/>
          <w:lang w:val="en-GB"/>
        </w:rPr>
        <w:t>Haaretz</w:t>
      </w:r>
      <w:r w:rsidRPr="00357AA5">
        <w:rPr>
          <w:lang w:val="en-GB"/>
        </w:rPr>
        <w:t>, 27 July 2022.</w:t>
      </w:r>
    </w:p>
  </w:footnote>
  <w:footnote w:id="66">
    <w:p w14:paraId="6F4FB3EB" w14:textId="3CE0B903" w:rsidR="00D15D20" w:rsidRDefault="007C1614" w:rsidP="00063760">
      <w:pPr>
        <w:pStyle w:val="Notedebasdepage"/>
        <w:bidi/>
        <w:spacing w:after="0"/>
        <w:rPr>
          <w:rtl/>
        </w:rPr>
      </w:pPr>
      <w:r>
        <w:rPr>
          <w:rStyle w:val="Appelnotedebasdep"/>
        </w:rPr>
        <w:footnoteRef/>
      </w:r>
      <w:r>
        <w:t xml:space="preserve"> </w:t>
      </w:r>
      <w:r w:rsidR="00D15D20">
        <w:rPr>
          <w:rFonts w:hint="cs"/>
          <w:rtl/>
        </w:rPr>
        <w:t xml:space="preserve"> </w:t>
      </w:r>
      <w:r>
        <w:rPr>
          <w:rFonts w:hint="cs"/>
          <w:rtl/>
        </w:rPr>
        <w:t>انظر:</w:t>
      </w:r>
    </w:p>
    <w:p w14:paraId="73033DB8" w14:textId="176A523A" w:rsidR="007C1614" w:rsidRDefault="00357AA5" w:rsidP="00357AA5">
      <w:pPr>
        <w:pStyle w:val="Notedebasdepage"/>
        <w:spacing w:before="0"/>
        <w:rPr>
          <w:rtl/>
          <w:lang w:bidi="ar-MA"/>
        </w:rPr>
      </w:pPr>
      <w:r w:rsidRPr="00357AA5">
        <w:rPr>
          <w:lang w:val="en-GB"/>
        </w:rPr>
        <w:t>Peace Now, “</w:t>
      </w:r>
      <w:hyperlink r:id="rId47" w:history="1">
        <w:r w:rsidRPr="00357AA5">
          <w:rPr>
            <w:rStyle w:val="Lienhypertexte"/>
            <w:lang w:val="en-GB"/>
          </w:rPr>
          <w:t>Knesset Passes Amendment Repealing Disengagement Law for Northern West Bank in Final Vote</w:t>
        </w:r>
      </w:hyperlink>
      <w:r w:rsidRPr="00357AA5">
        <w:rPr>
          <w:lang w:val="en-GB"/>
        </w:rPr>
        <w:t xml:space="preserve">”, 22 </w:t>
      </w:r>
      <w:r w:rsidRPr="00357AA5">
        <w:rPr>
          <w:lang w:val="en-GB"/>
        </w:rPr>
        <w:t>March 2023; Hagar Shezaf and Jonathan Lis, “</w:t>
      </w:r>
      <w:hyperlink r:id="rId48" w:history="1">
        <w:r w:rsidRPr="00357AA5">
          <w:rPr>
            <w:rStyle w:val="Lienhypertexte"/>
            <w:lang w:val="en-GB"/>
          </w:rPr>
          <w:t>Explained: The Amended Law Allowing Israelis to Return to West Bank Sites Vacated During 2005 Disengagement</w:t>
        </w:r>
      </w:hyperlink>
      <w:r w:rsidRPr="00357AA5">
        <w:rPr>
          <w:lang w:val="en-GB"/>
        </w:rPr>
        <w:t xml:space="preserve">”, </w:t>
      </w:r>
      <w:r w:rsidRPr="00357AA5">
        <w:rPr>
          <w:i/>
          <w:iCs/>
          <w:lang w:val="en-GB"/>
        </w:rPr>
        <w:t>Haaretz</w:t>
      </w:r>
      <w:r w:rsidRPr="00357AA5">
        <w:rPr>
          <w:lang w:val="en-GB"/>
        </w:rPr>
        <w:t>, 23 March 2023.</w:t>
      </w:r>
    </w:p>
  </w:footnote>
  <w:footnote w:id="67">
    <w:p w14:paraId="3E7B61A4" w14:textId="415D0A01" w:rsidR="000A06E1" w:rsidRPr="000A06E1" w:rsidRDefault="007C1614" w:rsidP="000A06E1">
      <w:pPr>
        <w:pStyle w:val="Notedebasdepage"/>
        <w:bidi/>
        <w:rPr>
          <w:rtl/>
          <w:lang w:bidi="ar-MA"/>
        </w:rPr>
      </w:pPr>
      <w:r>
        <w:rPr>
          <w:rStyle w:val="Appelnotedebasdep"/>
        </w:rPr>
        <w:footnoteRef/>
      </w:r>
      <w:r w:rsidR="00B53281">
        <w:rPr>
          <w:rFonts w:hint="cs"/>
          <w:rtl/>
        </w:rPr>
        <w:t xml:space="preserve">  </w:t>
      </w:r>
      <w:r w:rsidR="000A06E1">
        <w:rPr>
          <w:rtl/>
        </w:rPr>
        <w:t xml:space="preserve">مجلس الأمن التابع للأمم </w:t>
      </w:r>
      <w:r w:rsidR="000A06E1" w:rsidRPr="000A06E1">
        <w:rPr>
          <w:rtl/>
        </w:rPr>
        <w:t xml:space="preserve">المتحدة، </w:t>
      </w:r>
      <w:hyperlink r:id="rId49" w:history="1">
        <w:r w:rsidR="000A06E1" w:rsidRPr="000A06E1">
          <w:rPr>
            <w:rStyle w:val="Lienhypertexte"/>
            <w:i/>
            <w:iCs/>
            <w:rtl/>
          </w:rPr>
          <w:t>تنفيذ قرار مجلس الأمن 2334 (2016)</w:t>
        </w:r>
      </w:hyperlink>
      <w:r w:rsidR="000A06E1" w:rsidRPr="000A06E1">
        <w:rPr>
          <w:rtl/>
        </w:rPr>
        <w:t>،</w:t>
      </w:r>
      <w:r w:rsidR="000A06E1" w:rsidRPr="000A06E1">
        <w:rPr>
          <w:rFonts w:hint="cs"/>
          <w:rtl/>
        </w:rPr>
        <w:t xml:space="preserve"> الوثيقة</w:t>
      </w:r>
      <w:r w:rsidR="000A06E1" w:rsidRPr="000A06E1">
        <w:rPr>
          <w:rtl/>
        </w:rPr>
        <w:t xml:space="preserve"> </w:t>
      </w:r>
      <w:r w:rsidR="000A06E1" w:rsidRPr="000A06E1">
        <w:t>S/2022/945</w:t>
      </w:r>
      <w:r w:rsidR="000A06E1" w:rsidRPr="000A06E1">
        <w:rPr>
          <w:rtl/>
        </w:rPr>
        <w:t>، 14</w:t>
      </w:r>
      <w:r w:rsidR="000A06E1" w:rsidRPr="000A06E1">
        <w:rPr>
          <w:rFonts w:hint="cs"/>
          <w:rtl/>
        </w:rPr>
        <w:t xml:space="preserve"> </w:t>
      </w:r>
      <w:r w:rsidR="000A06E1" w:rsidRPr="000A06E1">
        <w:rPr>
          <w:rtl/>
        </w:rPr>
        <w:t>كانون الأول/</w:t>
      </w:r>
      <w:r w:rsidR="000A06E1" w:rsidRPr="000A06E1">
        <w:rPr>
          <w:rFonts w:hint="cs"/>
          <w:rtl/>
        </w:rPr>
        <w:t xml:space="preserve"> </w:t>
      </w:r>
      <w:r w:rsidR="000A06E1" w:rsidRPr="000A06E1">
        <w:rPr>
          <w:rtl/>
        </w:rPr>
        <w:t xml:space="preserve">ديسمبر 2022، الفقرة </w:t>
      </w:r>
      <w:r w:rsidR="000A06E1">
        <w:rPr>
          <w:rFonts w:hint="cs"/>
          <w:rtl/>
          <w:lang w:bidi="ar-JO"/>
        </w:rPr>
        <w:t>71</w:t>
      </w:r>
      <w:r w:rsidR="000A06E1" w:rsidRPr="000A06E1">
        <w:rPr>
          <w:rtl/>
        </w:rPr>
        <w:t>.</w:t>
      </w:r>
    </w:p>
  </w:footnote>
  <w:footnote w:id="68">
    <w:p w14:paraId="2F7D54C9" w14:textId="13F26348"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sidRPr="00357AA5">
        <w:rPr>
          <w:i/>
          <w:iCs/>
          <w:rtl/>
        </w:rPr>
        <w:t>تنفيذ قرار مجلس الأمن 2334 (2016)</w:t>
      </w:r>
      <w:r w:rsidRPr="002115D3">
        <w:rPr>
          <w:rtl/>
        </w:rPr>
        <w:t>، 14 كا</w:t>
      </w:r>
      <w:r>
        <w:rPr>
          <w:rtl/>
        </w:rPr>
        <w:t>نون الأول/</w:t>
      </w:r>
      <w:r w:rsidR="00063760">
        <w:rPr>
          <w:rFonts w:hint="cs"/>
          <w:rtl/>
        </w:rPr>
        <w:t xml:space="preserve"> </w:t>
      </w:r>
      <w:r>
        <w:rPr>
          <w:rtl/>
        </w:rPr>
        <w:t>ديسمبر 2022، الفقرة 7</w:t>
      </w:r>
      <w:r>
        <w:rPr>
          <w:rFonts w:hint="cs"/>
          <w:rtl/>
        </w:rPr>
        <w:t>2</w:t>
      </w:r>
      <w:r w:rsidRPr="002115D3">
        <w:rPr>
          <w:rtl/>
        </w:rPr>
        <w:t>.</w:t>
      </w:r>
    </w:p>
  </w:footnote>
  <w:footnote w:id="69">
    <w:p w14:paraId="762A6E3F" w14:textId="6B7B3C67"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sidRPr="00357AA5">
        <w:rPr>
          <w:i/>
          <w:iCs/>
          <w:rtl/>
        </w:rPr>
        <w:t>تنفيذ قرار مجلس الأمن 2334 (2016)</w:t>
      </w:r>
      <w:r w:rsidRPr="002115D3">
        <w:rPr>
          <w:rtl/>
        </w:rPr>
        <w:t>، 14 كان</w:t>
      </w:r>
      <w:r>
        <w:rPr>
          <w:rtl/>
        </w:rPr>
        <w:t>ون الأول/</w:t>
      </w:r>
      <w:r w:rsidR="00063760">
        <w:rPr>
          <w:rFonts w:hint="cs"/>
          <w:rtl/>
        </w:rPr>
        <w:t xml:space="preserve"> </w:t>
      </w:r>
      <w:r>
        <w:rPr>
          <w:rtl/>
        </w:rPr>
        <w:t xml:space="preserve">ديسمبر 2022، الفقرة </w:t>
      </w:r>
      <w:r>
        <w:rPr>
          <w:rFonts w:hint="cs"/>
          <w:rtl/>
        </w:rPr>
        <w:t>12.</w:t>
      </w:r>
    </w:p>
  </w:footnote>
  <w:footnote w:id="70">
    <w:p w14:paraId="54D44ED0" w14:textId="27B50C94" w:rsidR="007C1614" w:rsidRPr="00650156" w:rsidRDefault="007C1614" w:rsidP="00357AA5">
      <w:pPr>
        <w:pStyle w:val="Notedebasdepage"/>
        <w:bidi/>
        <w:rPr>
          <w:rtl/>
          <w:lang w:val="en-US" w:bidi="ar-MA"/>
        </w:rPr>
      </w:pPr>
      <w:r>
        <w:rPr>
          <w:rStyle w:val="Appelnotedebasdep"/>
        </w:rPr>
        <w:footnoteRef/>
      </w:r>
      <w:r w:rsidR="00D15D20">
        <w:rPr>
          <w:rFonts w:hint="cs"/>
          <w:rtl/>
        </w:rPr>
        <w:t xml:space="preserve"> </w:t>
      </w:r>
      <w:r>
        <w:t xml:space="preserve"> </w:t>
      </w:r>
      <w:r>
        <w:rPr>
          <w:rFonts w:hint="cs"/>
          <w:rtl/>
          <w:lang w:val="en-US" w:bidi="ar-MA"/>
        </w:rPr>
        <w:t xml:space="preserve">انظر: </w:t>
      </w:r>
      <w:r w:rsidR="00357AA5" w:rsidRPr="00357AA5">
        <w:rPr>
          <w:lang w:val="en-GB"/>
        </w:rPr>
        <w:t>OCHA, “</w:t>
      </w:r>
      <w:hyperlink r:id="rId50" w:history="1">
        <w:r w:rsidR="00357AA5" w:rsidRPr="00357AA5">
          <w:rPr>
            <w:rStyle w:val="Lienhypertexte"/>
            <w:lang w:val="en-GB"/>
          </w:rPr>
          <w:t>Data on Casualties</w:t>
        </w:r>
      </w:hyperlink>
      <w:r w:rsidR="00357AA5" w:rsidRPr="00CC1350">
        <w:rPr>
          <w:rStyle w:val="Lienhypertexte"/>
        </w:rPr>
        <w:t>”, accessed on 3 May 2023</w:t>
      </w:r>
    </w:p>
  </w:footnote>
  <w:footnote w:id="71">
    <w:p w14:paraId="6FE05900" w14:textId="46199B50" w:rsidR="007C1614" w:rsidRPr="006D7286"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sidRPr="00650156">
        <w:rPr>
          <w:rtl/>
        </w:rPr>
        <w:t xml:space="preserve">تستثني الأرقام ثمانية إسرائيليين قتلوا في إسرائيل، </w:t>
      </w:r>
      <w:r w:rsidRPr="006D7286">
        <w:rPr>
          <w:rFonts w:hint="cs"/>
          <w:rtl/>
        </w:rPr>
        <w:t>فبالنسبة ل</w:t>
      </w:r>
      <w:r w:rsidRPr="006D7286">
        <w:rPr>
          <w:rFonts w:hint="cs"/>
          <w:rtl/>
          <w:lang w:val="en-US"/>
        </w:rPr>
        <w:t>شخصين اثنين،</w:t>
      </w:r>
      <w:r w:rsidRPr="006D7286">
        <w:rPr>
          <w:rtl/>
        </w:rPr>
        <w:t xml:space="preserve"> لا يزال سبب </w:t>
      </w:r>
      <w:r w:rsidRPr="006D7286">
        <w:rPr>
          <w:rFonts w:hint="cs"/>
          <w:rtl/>
          <w:lang w:val="en-US" w:bidi="ar-MA"/>
        </w:rPr>
        <w:t>وفاتهما</w:t>
      </w:r>
      <w:r w:rsidRPr="006D7286">
        <w:rPr>
          <w:rtl/>
        </w:rPr>
        <w:t xml:space="preserve"> المباشر أو هوية الجاني أو دوافعه</w:t>
      </w:r>
      <w:r>
        <w:rPr>
          <w:rFonts w:hint="cs"/>
          <w:rtl/>
        </w:rPr>
        <w:t xml:space="preserve"> معلومات</w:t>
      </w:r>
      <w:r w:rsidRPr="006D7286">
        <w:rPr>
          <w:rtl/>
        </w:rPr>
        <w:t xml:space="preserve"> متنازعا</w:t>
      </w:r>
      <w:r w:rsidR="00B53281">
        <w:rPr>
          <w:rFonts w:hint="cs"/>
          <w:rtl/>
        </w:rPr>
        <w:t>ً</w:t>
      </w:r>
      <w:r w:rsidRPr="006D7286">
        <w:rPr>
          <w:rtl/>
        </w:rPr>
        <w:t xml:space="preserve"> بشأنها أو غير معروفة، و</w:t>
      </w:r>
      <w:r w:rsidRPr="006D7286">
        <w:rPr>
          <w:rFonts w:hint="cs"/>
          <w:rtl/>
        </w:rPr>
        <w:t>بالنسبة ل</w:t>
      </w:r>
      <w:r w:rsidRPr="006D7286">
        <w:rPr>
          <w:rtl/>
        </w:rPr>
        <w:t>ستة أ</w:t>
      </w:r>
      <w:r w:rsidRPr="006D7286">
        <w:rPr>
          <w:rFonts w:hint="cs"/>
          <w:rtl/>
        </w:rPr>
        <w:t>شخاص،</w:t>
      </w:r>
      <w:r w:rsidRPr="006D7286">
        <w:rPr>
          <w:rtl/>
        </w:rPr>
        <w:t xml:space="preserve"> لم يشارك في الهجوم فلسطينيون من الأرض الفلسطينية المحتلة.</w:t>
      </w:r>
    </w:p>
  </w:footnote>
  <w:footnote w:id="72">
    <w:p w14:paraId="0CC3543B" w14:textId="66F4630D" w:rsidR="007C1614" w:rsidRDefault="007C1614" w:rsidP="007C1614">
      <w:pPr>
        <w:pStyle w:val="Notedebasdepage"/>
        <w:bidi/>
        <w:rPr>
          <w:rtl/>
          <w:lang w:bidi="ar-MA"/>
        </w:rPr>
      </w:pPr>
      <w:r w:rsidRPr="006D7286">
        <w:rPr>
          <w:rStyle w:val="Appelnotedebasdep"/>
        </w:rPr>
        <w:footnoteRef/>
      </w:r>
      <w:r w:rsidR="00D15D20">
        <w:rPr>
          <w:rFonts w:hint="cs"/>
          <w:rtl/>
        </w:rPr>
        <w:t xml:space="preserve"> </w:t>
      </w:r>
      <w:r w:rsidRPr="006D7286">
        <w:t xml:space="preserve"> </w:t>
      </w:r>
      <w:r w:rsidRPr="00357AA5">
        <w:rPr>
          <w:i/>
          <w:iCs/>
          <w:rtl/>
        </w:rPr>
        <w:t>تنفيذ قرار مجلس الأمن 2334 (2016)</w:t>
      </w:r>
      <w:r w:rsidRPr="006D7286">
        <w:rPr>
          <w:rtl/>
        </w:rPr>
        <w:t>، 14 كانون الأول/</w:t>
      </w:r>
      <w:r w:rsidR="00063760">
        <w:rPr>
          <w:rFonts w:hint="cs"/>
          <w:rtl/>
        </w:rPr>
        <w:t xml:space="preserve"> </w:t>
      </w:r>
      <w:r w:rsidRPr="006D7286">
        <w:rPr>
          <w:rtl/>
        </w:rPr>
        <w:t>ديسمبر 2022، الفقرة 7</w:t>
      </w:r>
      <w:r w:rsidRPr="006D7286">
        <w:rPr>
          <w:rFonts w:hint="cs"/>
          <w:rtl/>
        </w:rPr>
        <w:t>5</w:t>
      </w:r>
      <w:r w:rsidRPr="006D7286">
        <w:rPr>
          <w:rtl/>
        </w:rPr>
        <w:t>.</w:t>
      </w:r>
    </w:p>
  </w:footnote>
  <w:footnote w:id="73">
    <w:p w14:paraId="3C831F65" w14:textId="00B9BFA2" w:rsidR="007C1614" w:rsidRPr="008A5D5B" w:rsidRDefault="007C1614" w:rsidP="007C1614">
      <w:pPr>
        <w:pStyle w:val="Notedebasdepage"/>
        <w:bidi/>
        <w:rPr>
          <w:rtl/>
          <w:lang w:val="en-US" w:bidi="ar-MA"/>
        </w:rPr>
      </w:pPr>
      <w:r>
        <w:rPr>
          <w:rStyle w:val="Appelnotedebasdep"/>
        </w:rPr>
        <w:footnoteRef/>
      </w:r>
      <w:r w:rsidR="00D15D20">
        <w:rPr>
          <w:rFonts w:hint="cs"/>
          <w:rtl/>
        </w:rPr>
        <w:t xml:space="preserve"> </w:t>
      </w:r>
      <w:r>
        <w:t xml:space="preserve"> </w:t>
      </w:r>
      <w:r>
        <w:rPr>
          <w:rFonts w:hint="cs"/>
          <w:rtl/>
          <w:lang w:val="en-US" w:bidi="ar-MA"/>
        </w:rPr>
        <w:t xml:space="preserve">انظر: </w:t>
      </w:r>
      <w:r w:rsidR="00357AA5" w:rsidRPr="00FC661D">
        <w:t xml:space="preserve">OCHA, </w:t>
      </w:r>
      <w:r w:rsidR="00357AA5" w:rsidRPr="00FC661D">
        <w:rPr>
          <w:i/>
          <w:iCs/>
        </w:rPr>
        <w:t>Occupied Palestinian Territory – 2022 Overview</w:t>
      </w:r>
      <w:r w:rsidR="00357AA5" w:rsidRPr="00FC661D">
        <w:t xml:space="preserve"> (2023)</w:t>
      </w:r>
    </w:p>
  </w:footnote>
  <w:footnote w:id="74">
    <w:p w14:paraId="0D5835DE" w14:textId="780E61AA" w:rsidR="007C1614" w:rsidRPr="008A5D5B" w:rsidRDefault="007C1614" w:rsidP="007C1614">
      <w:pPr>
        <w:pStyle w:val="Notedebasdepage"/>
        <w:bidi/>
        <w:rPr>
          <w:lang w:val="fr-CA" w:bidi="ar-MA"/>
        </w:rPr>
      </w:pPr>
      <w:r>
        <w:rPr>
          <w:rStyle w:val="Appelnotedebasdep"/>
        </w:rPr>
        <w:footnoteRef/>
      </w:r>
      <w:r w:rsidR="00D15D20">
        <w:rPr>
          <w:rFonts w:hint="cs"/>
          <w:rtl/>
        </w:rPr>
        <w:t xml:space="preserve"> </w:t>
      </w:r>
      <w:r w:rsidR="000F30E9">
        <w:rPr>
          <w:rFonts w:hint="cs"/>
          <w:rtl/>
        </w:rPr>
        <w:t xml:space="preserve"> </w:t>
      </w:r>
      <w:r w:rsidR="005C7B5B">
        <w:rPr>
          <w:rFonts w:hint="cs"/>
          <w:rtl/>
        </w:rPr>
        <w:t>بتسيلم، "</w:t>
      </w:r>
      <w:hyperlink r:id="rId51" w:history="1">
        <w:r w:rsidR="005C7B5B" w:rsidRPr="006774A9">
          <w:rPr>
            <w:rStyle w:val="Lienhypertexte"/>
            <w:rFonts w:hint="cs"/>
            <w:rtl/>
          </w:rPr>
          <w:t>بيانات عن عنف المستوطنين</w:t>
        </w:r>
      </w:hyperlink>
      <w:r w:rsidR="005C7B5B">
        <w:rPr>
          <w:rFonts w:hint="cs"/>
          <w:rtl/>
        </w:rPr>
        <w:t>".</w:t>
      </w:r>
    </w:p>
  </w:footnote>
  <w:footnote w:id="75">
    <w:p w14:paraId="0C1746C4" w14:textId="46097C82" w:rsidR="007C1614" w:rsidRPr="008A5D5B" w:rsidRDefault="007C1614" w:rsidP="007C1614">
      <w:pPr>
        <w:pStyle w:val="Notedebasdepage"/>
        <w:bidi/>
        <w:rPr>
          <w:lang w:val="fr-CA"/>
        </w:rPr>
      </w:pPr>
      <w:r>
        <w:rPr>
          <w:rStyle w:val="Appelnotedebasdep"/>
        </w:rPr>
        <w:footnoteRef/>
      </w:r>
      <w:r w:rsidR="00D15D20">
        <w:rPr>
          <w:rFonts w:hint="cs"/>
          <w:rtl/>
        </w:rPr>
        <w:t xml:space="preserve"> </w:t>
      </w:r>
      <w:r>
        <w:t xml:space="preserve"> </w:t>
      </w:r>
      <w:r w:rsidRPr="00357AA5">
        <w:rPr>
          <w:i/>
          <w:iCs/>
          <w:rtl/>
        </w:rPr>
        <w:t>تنفيذ قرار مجلس الأمن 2334 (2016)</w:t>
      </w:r>
      <w:r w:rsidRPr="002115D3">
        <w:rPr>
          <w:rtl/>
        </w:rPr>
        <w:t>، 14 كا</w:t>
      </w:r>
      <w:r>
        <w:rPr>
          <w:rtl/>
        </w:rPr>
        <w:t>نون الأول/</w:t>
      </w:r>
      <w:r w:rsidR="00063760">
        <w:rPr>
          <w:rFonts w:hint="cs"/>
          <w:rtl/>
        </w:rPr>
        <w:t xml:space="preserve"> </w:t>
      </w:r>
      <w:r>
        <w:rPr>
          <w:rtl/>
        </w:rPr>
        <w:t xml:space="preserve">ديسمبر 2022، الفقرة </w:t>
      </w:r>
      <w:r w:rsidR="00177545">
        <w:rPr>
          <w:rFonts w:hint="cs"/>
          <w:rtl/>
        </w:rPr>
        <w:t>73</w:t>
      </w:r>
      <w:r w:rsidRPr="002115D3">
        <w:rPr>
          <w:rtl/>
        </w:rPr>
        <w:t>.</w:t>
      </w:r>
    </w:p>
  </w:footnote>
  <w:footnote w:id="76">
    <w:p w14:paraId="312B11FA" w14:textId="77777777" w:rsidR="00D15D20" w:rsidRDefault="007C1614" w:rsidP="00063760">
      <w:pPr>
        <w:pStyle w:val="Notedebasdepage"/>
        <w:bidi/>
        <w:spacing w:after="0"/>
        <w:rPr>
          <w:rtl/>
          <w:lang w:val="en-US" w:bidi="ar-MA"/>
        </w:rPr>
      </w:pPr>
      <w:r>
        <w:rPr>
          <w:rStyle w:val="Appelnotedebasdep"/>
        </w:rPr>
        <w:footnoteRef/>
      </w:r>
      <w:r w:rsidR="00D15D20">
        <w:rPr>
          <w:rFonts w:hint="cs"/>
          <w:rtl/>
          <w:lang w:val="fr-CA"/>
        </w:rPr>
        <w:t xml:space="preserve"> </w:t>
      </w:r>
      <w:r w:rsidRPr="00BE7EB2">
        <w:rPr>
          <w:lang w:val="fr-CA"/>
        </w:rPr>
        <w:t xml:space="preserve"> </w:t>
      </w:r>
      <w:r>
        <w:rPr>
          <w:rFonts w:hint="cs"/>
          <w:rtl/>
          <w:lang w:val="en-US" w:bidi="ar-MA"/>
        </w:rPr>
        <w:t>انظر:</w:t>
      </w:r>
    </w:p>
    <w:p w14:paraId="74027AC2" w14:textId="22EEA8AE" w:rsidR="007C1614" w:rsidRPr="0039103F" w:rsidRDefault="00357AA5" w:rsidP="00063760">
      <w:pPr>
        <w:pStyle w:val="Notedebasdepage"/>
        <w:spacing w:before="0"/>
        <w:rPr>
          <w:rtl/>
          <w:lang w:val="en-US" w:bidi="ar-MA"/>
        </w:rPr>
      </w:pPr>
      <w:r w:rsidRPr="00FC661D">
        <w:t>Loveday Morris, “</w:t>
      </w:r>
      <w:hyperlink r:id="rId52" w:history="1">
        <w:r w:rsidRPr="00167752">
          <w:rPr>
            <w:rStyle w:val="ReportHyperlink"/>
            <w:lang w:val="fr-CA"/>
          </w:rPr>
          <w:t>As Settler Violence Surges, Palestinians Say They Have Nowhere to Turn</w:t>
        </w:r>
      </w:hyperlink>
      <w:r w:rsidRPr="00FC661D">
        <w:t xml:space="preserve">”, </w:t>
      </w:r>
      <w:r w:rsidRPr="00FC661D">
        <w:rPr>
          <w:i/>
          <w:iCs/>
        </w:rPr>
        <w:t>Washington Post</w:t>
      </w:r>
      <w:r w:rsidRPr="00FC661D">
        <w:t>, 17 March 2023.</w:t>
      </w:r>
    </w:p>
  </w:footnote>
  <w:footnote w:id="77">
    <w:p w14:paraId="08A901EC" w14:textId="77777777" w:rsidR="00D15D20" w:rsidRDefault="007C1614" w:rsidP="00063760">
      <w:pPr>
        <w:pStyle w:val="Notedebasdepage"/>
        <w:bidi/>
        <w:spacing w:after="0"/>
        <w:rPr>
          <w:rtl/>
        </w:rPr>
      </w:pPr>
      <w:r>
        <w:rPr>
          <w:rStyle w:val="Appelnotedebasdep"/>
        </w:rPr>
        <w:footnoteRef/>
      </w:r>
      <w:r w:rsidR="00D15D20">
        <w:rPr>
          <w:rFonts w:hint="cs"/>
          <w:rtl/>
          <w:lang w:val="fr-CA"/>
        </w:rPr>
        <w:t xml:space="preserve"> </w:t>
      </w:r>
      <w:r w:rsidRPr="00BE7EB2">
        <w:rPr>
          <w:lang w:val="fr-CA"/>
        </w:rPr>
        <w:t xml:space="preserve"> </w:t>
      </w:r>
      <w:r w:rsidRPr="00063760">
        <w:rPr>
          <w:rFonts w:hint="cs"/>
          <w:rtl/>
          <w:lang w:val="en-US" w:bidi="ar-MA"/>
        </w:rPr>
        <w:t>انظر</w:t>
      </w:r>
      <w:r>
        <w:rPr>
          <w:rFonts w:hint="cs"/>
          <w:rtl/>
        </w:rPr>
        <w:t>:</w:t>
      </w:r>
    </w:p>
    <w:p w14:paraId="1E2C4F1A" w14:textId="4D6C3FF2" w:rsidR="007C1614" w:rsidRDefault="00357AA5" w:rsidP="00063760">
      <w:pPr>
        <w:pStyle w:val="Notedebasdepage"/>
        <w:spacing w:before="0"/>
        <w:rPr>
          <w:rtl/>
          <w:lang w:bidi="ar-MA"/>
        </w:rPr>
      </w:pPr>
      <w:r w:rsidRPr="00FC661D">
        <w:t>Josh Breiner, “</w:t>
      </w:r>
      <w:hyperlink r:id="rId53" w:history="1">
        <w:r w:rsidRPr="00167752">
          <w:rPr>
            <w:rStyle w:val="ReportHyperlink"/>
            <w:lang w:val="fr-CA"/>
          </w:rPr>
          <w:t>West Bank Settlements Have Highest Percentage of Gun Owners, New Data Shows</w:t>
        </w:r>
      </w:hyperlink>
      <w:r w:rsidRPr="00FC661D">
        <w:t xml:space="preserve">”, </w:t>
      </w:r>
      <w:r w:rsidRPr="00FC661D">
        <w:rPr>
          <w:i/>
          <w:iCs/>
        </w:rPr>
        <w:t>Haaretz</w:t>
      </w:r>
      <w:r w:rsidRPr="00FC661D">
        <w:t>, 30 January 2023.</w:t>
      </w:r>
    </w:p>
  </w:footnote>
  <w:footnote w:id="78">
    <w:p w14:paraId="24E35E35" w14:textId="4DFFCE3D" w:rsidR="007C1614" w:rsidRDefault="007C1614" w:rsidP="007C1614">
      <w:pPr>
        <w:pStyle w:val="Notedebasdepage"/>
        <w:bidi/>
        <w:rPr>
          <w:rtl/>
          <w:lang w:bidi="ar-MA"/>
        </w:rPr>
      </w:pPr>
      <w:r>
        <w:rPr>
          <w:rStyle w:val="Appelnotedebasdep"/>
        </w:rPr>
        <w:footnoteRef/>
      </w:r>
      <w:r>
        <w:t xml:space="preserve"> </w:t>
      </w:r>
      <w:r w:rsidR="00D15D20">
        <w:rPr>
          <w:rFonts w:hint="cs"/>
          <w:rtl/>
        </w:rPr>
        <w:t xml:space="preserve"> </w:t>
      </w:r>
      <w:r>
        <w:rPr>
          <w:rFonts w:hint="cs"/>
          <w:rtl/>
        </w:rPr>
        <w:t xml:space="preserve">انظر: </w:t>
      </w:r>
      <w:r w:rsidRPr="00FC661D">
        <w:t>OCHA, “</w:t>
      </w:r>
      <w:hyperlink r:id="rId54" w:history="1">
        <w:r w:rsidRPr="00FC661D">
          <w:rPr>
            <w:rStyle w:val="ReportHyperlink"/>
          </w:rPr>
          <w:t>Breakdown of Data on Demolition and Displacement in the West Bank</w:t>
        </w:r>
      </w:hyperlink>
      <w:r w:rsidRPr="00FC661D">
        <w:rPr>
          <w:rStyle w:val="ReportHyperlink"/>
        </w:rPr>
        <w:t>”</w:t>
      </w:r>
    </w:p>
  </w:footnote>
  <w:footnote w:id="79">
    <w:p w14:paraId="41A1CEDA" w14:textId="0B5B77CF"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Pr>
          <w:rFonts w:hint="cs"/>
          <w:rtl/>
        </w:rPr>
        <w:t xml:space="preserve">انظر: </w:t>
      </w:r>
      <w:r w:rsidR="00357AA5" w:rsidRPr="00FC661D">
        <w:t xml:space="preserve">OCHA, </w:t>
      </w:r>
      <w:hyperlink r:id="rId55" w:history="1">
        <w:r w:rsidR="00357AA5" w:rsidRPr="00FC661D">
          <w:rPr>
            <w:rStyle w:val="ReportHyperlink"/>
            <w:i/>
            <w:iCs/>
          </w:rPr>
          <w:t>West Bank Demolitions and Displacement: An Overview – December 2022</w:t>
        </w:r>
      </w:hyperlink>
      <w:r w:rsidR="00357AA5" w:rsidRPr="00FC661D">
        <w:t>, 21 February 2023</w:t>
      </w:r>
    </w:p>
  </w:footnote>
  <w:footnote w:id="80">
    <w:p w14:paraId="7789527D" w14:textId="315A4DD4" w:rsidR="007C1614" w:rsidRPr="007C31E8" w:rsidRDefault="007C1614" w:rsidP="007C1614">
      <w:pPr>
        <w:pStyle w:val="Notedebasdepage"/>
        <w:bidi/>
        <w:rPr>
          <w:lang w:val="fr-CA" w:bidi="ar-MA"/>
        </w:rPr>
      </w:pPr>
      <w:r>
        <w:rPr>
          <w:rStyle w:val="Appelnotedebasdep"/>
        </w:rPr>
        <w:footnoteRef/>
      </w:r>
      <w:r w:rsidR="00715D76">
        <w:rPr>
          <w:rFonts w:hint="cs"/>
          <w:rtl/>
        </w:rPr>
        <w:t xml:space="preserve"> </w:t>
      </w:r>
      <w:r>
        <w:t xml:space="preserve"> </w:t>
      </w:r>
      <w:r>
        <w:rPr>
          <w:rFonts w:hint="cs"/>
          <w:rtl/>
        </w:rPr>
        <w:t xml:space="preserve">انظر: </w:t>
      </w:r>
      <w:r w:rsidR="00357AA5" w:rsidRPr="00FC661D">
        <w:t xml:space="preserve">OCHA, </w:t>
      </w:r>
      <w:r w:rsidR="00357AA5" w:rsidRPr="00FC661D">
        <w:rPr>
          <w:i/>
          <w:iCs/>
        </w:rPr>
        <w:t>Occupied Palestinian Territory – 2022 Overview</w:t>
      </w:r>
      <w:r w:rsidR="00357AA5" w:rsidRPr="00FC661D">
        <w:t xml:space="preserve"> (2023)</w:t>
      </w:r>
    </w:p>
  </w:footnote>
  <w:footnote w:id="81">
    <w:p w14:paraId="6A2E88AF" w14:textId="0CD6CDE0" w:rsidR="007C1614" w:rsidRPr="00707A5B" w:rsidRDefault="007C1614" w:rsidP="007C1614">
      <w:pPr>
        <w:pStyle w:val="Notedebasdepage"/>
        <w:bidi/>
        <w:rPr>
          <w:rtl/>
          <w:lang w:val="en-US" w:bidi="ar-MA"/>
        </w:rPr>
      </w:pPr>
      <w:r>
        <w:rPr>
          <w:rStyle w:val="Appelnotedebasdep"/>
        </w:rPr>
        <w:footnoteRef/>
      </w:r>
      <w:r>
        <w:t xml:space="preserve"> </w:t>
      </w:r>
      <w:r w:rsidR="00715D76">
        <w:rPr>
          <w:rFonts w:hint="cs"/>
          <w:rtl/>
        </w:rPr>
        <w:t xml:space="preserve"> </w:t>
      </w:r>
      <w:r>
        <w:rPr>
          <w:rFonts w:hint="cs"/>
          <w:rtl/>
          <w:lang w:val="en-US" w:bidi="ar-MA"/>
        </w:rPr>
        <w:t xml:space="preserve">انظر: </w:t>
      </w:r>
      <w:r w:rsidR="00357AA5" w:rsidRPr="00FC661D">
        <w:t>OCHA, “Breakdown of Data on Demolition and Displacement in the West Bank”</w:t>
      </w:r>
    </w:p>
  </w:footnote>
  <w:footnote w:id="82">
    <w:p w14:paraId="163E8468" w14:textId="5A22E4E3" w:rsidR="007C1614" w:rsidRDefault="007C1614" w:rsidP="00615F84">
      <w:pPr>
        <w:pStyle w:val="Notedebasdepage"/>
        <w:bidi/>
        <w:rPr>
          <w:rtl/>
          <w:lang w:bidi="ar-JO"/>
        </w:rPr>
      </w:pPr>
      <w:r>
        <w:rPr>
          <w:rStyle w:val="Appelnotedebasdep"/>
        </w:rPr>
        <w:footnoteRef/>
      </w:r>
      <w:r w:rsidR="00715D76">
        <w:rPr>
          <w:rFonts w:hint="cs"/>
          <w:rtl/>
        </w:rPr>
        <w:t xml:space="preserve"> </w:t>
      </w:r>
      <w:r w:rsidR="00615F84">
        <w:rPr>
          <w:rFonts w:hint="cs"/>
          <w:rtl/>
        </w:rPr>
        <w:t xml:space="preserve"> </w:t>
      </w:r>
      <w:r w:rsidR="00615F84" w:rsidRPr="0076449C">
        <w:rPr>
          <w:rFonts w:hint="cs"/>
          <w:rtl/>
        </w:rPr>
        <w:t xml:space="preserve">مكتب الأمم المتحدة لتنسيق الشؤون الإنسانية، </w:t>
      </w:r>
      <w:r w:rsidR="0076449C" w:rsidRPr="0076449C">
        <w:t>“Breakdown of Data on Demolition and Displacement in the West Bank”</w:t>
      </w:r>
      <w:r w:rsidR="0076449C" w:rsidRPr="0076449C">
        <w:rPr>
          <w:rFonts w:hint="cs"/>
          <w:rtl/>
        </w:rPr>
        <w:t xml:space="preserve">؛ </w:t>
      </w:r>
      <w:hyperlink r:id="rId56" w:history="1">
        <w:r w:rsidR="00615F84" w:rsidRPr="0076449C">
          <w:rPr>
            <w:rStyle w:val="Lienhypertexte"/>
            <w:rFonts w:hint="cs"/>
            <w:i/>
            <w:iCs/>
            <w:rtl/>
          </w:rPr>
          <w:t>عمليات الهدم والتهجير في الضفة الغربية: نظرة عامة</w:t>
        </w:r>
      </w:hyperlink>
      <w:r w:rsidR="0076449C" w:rsidRPr="007247BE">
        <w:rPr>
          <w:rStyle w:val="Lienhypertexte"/>
          <w:rFonts w:hint="cs"/>
          <w:i/>
          <w:iCs/>
          <w:rtl/>
        </w:rPr>
        <w:t xml:space="preserve"> -</w:t>
      </w:r>
      <w:r w:rsidR="00615F84" w:rsidRPr="007247BE">
        <w:rPr>
          <w:rStyle w:val="Lienhypertexte"/>
          <w:rFonts w:hint="cs"/>
          <w:i/>
          <w:iCs/>
          <w:rtl/>
        </w:rPr>
        <w:t xml:space="preserve"> تشرين الثاني/ نوفمبر 2022</w:t>
      </w:r>
      <w:r w:rsidR="00615F84" w:rsidRPr="0076449C">
        <w:rPr>
          <w:rFonts w:hint="cs"/>
          <w:rtl/>
        </w:rPr>
        <w:t>، 27 كانون</w:t>
      </w:r>
      <w:r w:rsidR="00615F84">
        <w:rPr>
          <w:rFonts w:hint="cs"/>
          <w:rtl/>
        </w:rPr>
        <w:t xml:space="preserve"> الأول/ ديسمبر 2022.</w:t>
      </w:r>
    </w:p>
  </w:footnote>
  <w:footnote w:id="83">
    <w:p w14:paraId="776A53A8" w14:textId="3918849E" w:rsidR="007C1614" w:rsidRDefault="007C1614" w:rsidP="007C1614">
      <w:pPr>
        <w:pStyle w:val="Notedebasdepage"/>
        <w:bidi/>
        <w:rPr>
          <w:rtl/>
          <w:lang w:bidi="ar-MA"/>
        </w:rPr>
      </w:pPr>
      <w:r>
        <w:rPr>
          <w:rStyle w:val="Appelnotedebasdep"/>
        </w:rPr>
        <w:footnoteRef/>
      </w:r>
      <w:r>
        <w:t xml:space="preserve"> </w:t>
      </w:r>
      <w:r w:rsidR="00715D76">
        <w:rPr>
          <w:rFonts w:hint="cs"/>
          <w:rtl/>
        </w:rPr>
        <w:t xml:space="preserve"> </w:t>
      </w:r>
      <w:r w:rsidRPr="000A06E1">
        <w:rPr>
          <w:rtl/>
        </w:rPr>
        <w:t xml:space="preserve">مفوضية الأمم المتحدة السامية لحقوق الإنسان، </w:t>
      </w:r>
      <w:hyperlink r:id="rId57" w:history="1">
        <w:r w:rsidRPr="006929B9">
          <w:rPr>
            <w:rStyle w:val="Lienhypertexte"/>
            <w:i/>
            <w:iCs/>
            <w:rtl/>
          </w:rPr>
          <w:t>تخصيص الموارد المائية في الأرض الفلسطينية المحتلة، بما فيها القدس الشرقية: تقرير مفوض</w:t>
        </w:r>
        <w:r w:rsidR="000A06E1" w:rsidRPr="006929B9">
          <w:rPr>
            <w:rStyle w:val="Lienhypertexte"/>
            <w:rFonts w:hint="cs"/>
            <w:i/>
            <w:iCs/>
            <w:rtl/>
          </w:rPr>
          <w:t>ي</w:t>
        </w:r>
        <w:r w:rsidRPr="006929B9">
          <w:rPr>
            <w:rStyle w:val="Lienhypertexte"/>
            <w:i/>
            <w:iCs/>
            <w:rtl/>
          </w:rPr>
          <w:t>ة الأمم المتحدة السامية لحقوق الإنسان</w:t>
        </w:r>
        <w:r w:rsidR="000A06E1" w:rsidRPr="000A06E1">
          <w:rPr>
            <w:rStyle w:val="Lienhypertexte"/>
            <w:rFonts w:hint="cs"/>
            <w:rtl/>
          </w:rPr>
          <w:t>، 15 تشرين الأول/ أكتوبر 2021</w:t>
        </w:r>
      </w:hyperlink>
      <w:r w:rsidR="000A06E1" w:rsidRPr="000A06E1">
        <w:rPr>
          <w:rFonts w:hint="cs"/>
          <w:rtl/>
        </w:rPr>
        <w:t>.</w:t>
      </w:r>
    </w:p>
  </w:footnote>
  <w:footnote w:id="84">
    <w:p w14:paraId="451857FB" w14:textId="55A10549"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Pr>
          <w:rFonts w:hint="cs"/>
          <w:rtl/>
        </w:rPr>
        <w:t xml:space="preserve">انظر: </w:t>
      </w:r>
      <w:r w:rsidR="00F7344E" w:rsidRPr="00FC661D">
        <w:t xml:space="preserve">Kerem Navot, </w:t>
      </w:r>
      <w:hyperlink r:id="rId58" w:history="1">
        <w:r w:rsidR="00F7344E" w:rsidRPr="00FC661D">
          <w:rPr>
            <w:rStyle w:val="ReportHyperlink"/>
            <w:i/>
            <w:iCs/>
          </w:rPr>
          <w:t>The Wild West: Grazing, Seizing and Looting by Israeli Settlers in the West Bank</w:t>
        </w:r>
      </w:hyperlink>
      <w:r w:rsidR="00F7344E" w:rsidRPr="00FC661D">
        <w:rPr>
          <w:rStyle w:val="ReportHyperlink"/>
        </w:rPr>
        <w:t>,</w:t>
      </w:r>
      <w:r w:rsidR="00F7344E" w:rsidRPr="00FC661D">
        <w:rPr>
          <w:i/>
          <w:iCs/>
        </w:rPr>
        <w:t xml:space="preserve"> </w:t>
      </w:r>
      <w:r w:rsidR="00F7344E" w:rsidRPr="00FC661D">
        <w:t>May 2022</w:t>
      </w:r>
    </w:p>
  </w:footnote>
  <w:footnote w:id="85">
    <w:p w14:paraId="51F40D14" w14:textId="0DE314F3"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sidRPr="00BC069B">
        <w:rPr>
          <w:rtl/>
        </w:rPr>
        <w:t xml:space="preserve">مكتب الأمم المتحدة لتنسيق </w:t>
      </w:r>
      <w:r w:rsidRPr="00612EFB">
        <w:rPr>
          <w:rtl/>
        </w:rPr>
        <w:t xml:space="preserve">الشؤون الإنسانية، </w:t>
      </w:r>
      <w:hyperlink r:id="rId59" w:anchor=":~:text=%D8%AA%D8%B3%D8%A8%D8%A8%20%D8%A7%D9%84%D8%AC%D8%AF%D8%A7%D8%B1%20%D9%81%D9%8A%20%D8%AA%D8%BA%D9%8A%D9%8A%D8%B1%20%D8%A7%D9%84%D8%AC%D8%BA%D8%B1%D8%A7%D9%81%D9%8A%D8%A7,%D9%88%D8%B9%D8%B2%D9%84%D8%AA%20%D8%A7%D9%84%D8%AA%D8%AC%D9%85%D8%B9%D8%A7%D8%AA%20%D8%A7%D9%84%D8%B1%D9%8A%D9%81%D9%8A%D8%A9%20%D8%B9%D9%86%20%D8%A3%D8%B1%D8%A7%D8%B6%D9%8A%D9%87%D8%A7." w:history="1">
        <w:r w:rsidRPr="00612EFB">
          <w:rPr>
            <w:rStyle w:val="Lienhypertexte"/>
            <w:i/>
            <w:iCs/>
            <w:rtl/>
          </w:rPr>
          <w:t>الأثر الإنساني بعد 20 سنة على بناء الجدار</w:t>
        </w:r>
        <w:r w:rsidR="00612EFB" w:rsidRPr="00612EFB">
          <w:rPr>
            <w:rStyle w:val="Lienhypertexte"/>
            <w:rFonts w:hint="cs"/>
            <w:rtl/>
          </w:rPr>
          <w:t>،</w:t>
        </w:r>
        <w:r w:rsidRPr="00612EFB">
          <w:rPr>
            <w:rStyle w:val="Lienhypertexte"/>
            <w:rtl/>
          </w:rPr>
          <w:t xml:space="preserve"> كانون الأول/</w:t>
        </w:r>
        <w:r w:rsidR="00D15D20" w:rsidRPr="00612EFB">
          <w:rPr>
            <w:rStyle w:val="Lienhypertexte"/>
            <w:rFonts w:hint="cs"/>
            <w:rtl/>
          </w:rPr>
          <w:t xml:space="preserve"> </w:t>
        </w:r>
        <w:r w:rsidRPr="00612EFB">
          <w:rPr>
            <w:rStyle w:val="Lienhypertexte"/>
            <w:rtl/>
          </w:rPr>
          <w:t>ديسمبر 2022</w:t>
        </w:r>
      </w:hyperlink>
      <w:r w:rsidRPr="00612EFB">
        <w:rPr>
          <w:rtl/>
        </w:rPr>
        <w:t>.</w:t>
      </w:r>
    </w:p>
  </w:footnote>
  <w:footnote w:id="86">
    <w:p w14:paraId="1AA68A64" w14:textId="136044E0" w:rsidR="007C1614" w:rsidRDefault="007C1614" w:rsidP="007C1614">
      <w:pPr>
        <w:pStyle w:val="Notedebasdepage"/>
        <w:bidi/>
        <w:rPr>
          <w:rtl/>
          <w:lang w:bidi="ar-MA"/>
        </w:rPr>
      </w:pPr>
      <w:r>
        <w:rPr>
          <w:rStyle w:val="Appelnotedebasdep"/>
        </w:rPr>
        <w:footnoteRef/>
      </w:r>
      <w:r w:rsidR="00D15D20">
        <w:rPr>
          <w:rFonts w:hint="cs"/>
          <w:rtl/>
        </w:rPr>
        <w:t xml:space="preserve">  </w:t>
      </w:r>
      <w:r w:rsidRPr="00BC069B">
        <w:t>"</w:t>
      </w:r>
      <w:r w:rsidRPr="00BC069B">
        <w:rPr>
          <w:rtl/>
        </w:rPr>
        <w:t>الخط الأخضر" هو خط الهدنة بين إسرائيل والضفة الغربية، المعمول به منذ عام 1949.</w:t>
      </w:r>
    </w:p>
  </w:footnote>
  <w:footnote w:id="87">
    <w:p w14:paraId="0217D4CE" w14:textId="73FD9B8F" w:rsidR="007C1614" w:rsidRDefault="007C1614" w:rsidP="007C1614">
      <w:pPr>
        <w:pStyle w:val="Notedebasdepage"/>
        <w:bidi/>
        <w:rPr>
          <w:rtl/>
          <w:lang w:bidi="ar-MA"/>
        </w:rPr>
      </w:pPr>
      <w:r>
        <w:rPr>
          <w:rStyle w:val="Appelnotedebasdep"/>
        </w:rPr>
        <w:footnoteRef/>
      </w:r>
      <w:r>
        <w:t xml:space="preserve"> </w:t>
      </w:r>
      <w:r w:rsidR="00D15D20">
        <w:rPr>
          <w:rFonts w:hint="cs"/>
          <w:rtl/>
        </w:rPr>
        <w:t xml:space="preserve"> </w:t>
      </w:r>
      <w:r w:rsidRPr="00BC069B">
        <w:rPr>
          <w:rtl/>
        </w:rPr>
        <w:t xml:space="preserve">مكتب الأمم المتحدة لتنسيق الشؤون </w:t>
      </w:r>
      <w:r w:rsidRPr="00612EFB">
        <w:rPr>
          <w:rtl/>
        </w:rPr>
        <w:t xml:space="preserve">الإنسانية، </w:t>
      </w:r>
      <w:hyperlink r:id="rId60" w:anchor=":~:text=%D8%AA%D8%B3%D8%A8%D8%A8%20%D8%A7%D9%84%D8%AC%D8%AF%D8%A7%D8%B1%20%D9%81%D9%8A%20%D8%AA%D8%BA%D9%8A%D9%8A%D8%B1%20%D8%A7%D9%84%D8%AC%D8%BA%D8%B1%D8%A7%D9%81%D9%8A%D8%A7,%D9%88%D8%B9%D8%B2%D9%84%D8%AA%20%D8%A7%D9%84%D8%AA%D8%AC%D9%85%D8%B9%D8%A7%D8%AA%20%D8%A7%D9%84%D8%B1%D9%8A%D9%81%D9%8A%D8%A9%20%D8%B9%D9%86%20%D8%A3%D8%B1%D8%A7%D8%B6%D9%8A%D9%87%D8%A7." w:history="1">
        <w:r w:rsidRPr="00612EFB">
          <w:rPr>
            <w:rStyle w:val="Lienhypertexte"/>
            <w:i/>
            <w:iCs/>
            <w:rtl/>
          </w:rPr>
          <w:t>الأثر الإنساني بعد 20 سنة على بناء الجدار</w:t>
        </w:r>
      </w:hyperlink>
      <w:r w:rsidR="00615F84" w:rsidRPr="00612EFB">
        <w:rPr>
          <w:rFonts w:hint="cs"/>
          <w:i/>
          <w:iCs/>
          <w:rtl/>
        </w:rPr>
        <w:t>.</w:t>
      </w:r>
    </w:p>
  </w:footnote>
  <w:footnote w:id="88">
    <w:p w14:paraId="09742374" w14:textId="24B15BF5" w:rsidR="00D15D20" w:rsidRDefault="007C1614" w:rsidP="007C1614">
      <w:pPr>
        <w:pStyle w:val="Notedebasdepage"/>
        <w:bidi/>
        <w:rPr>
          <w:rtl/>
        </w:rPr>
      </w:pPr>
      <w:r>
        <w:rPr>
          <w:rStyle w:val="Appelnotedebasdep"/>
        </w:rPr>
        <w:footnoteRef/>
      </w:r>
      <w:r>
        <w:t xml:space="preserve"> </w:t>
      </w:r>
      <w:r w:rsidR="00D15D20">
        <w:rPr>
          <w:rFonts w:hint="cs"/>
          <w:rtl/>
        </w:rPr>
        <w:t xml:space="preserve"> </w:t>
      </w:r>
      <w:r w:rsidRPr="00BC069B">
        <w:rPr>
          <w:rtl/>
        </w:rPr>
        <w:t xml:space="preserve">مكتب الأمم المتحدة لتنسيق الشؤون </w:t>
      </w:r>
      <w:r w:rsidRPr="00612EFB">
        <w:rPr>
          <w:rtl/>
        </w:rPr>
        <w:t>الإنسانية</w:t>
      </w:r>
      <w:r w:rsidRPr="00612EFB">
        <w:rPr>
          <w:rFonts w:hint="cs"/>
          <w:rtl/>
        </w:rPr>
        <w:t xml:space="preserve">، </w:t>
      </w:r>
      <w:hyperlink r:id="rId61" w:history="1">
        <w:r w:rsidRPr="00612EFB">
          <w:rPr>
            <w:rStyle w:val="Lienhypertexte"/>
            <w:i/>
            <w:iCs/>
            <w:rtl/>
          </w:rPr>
          <w:t>كيف تطعم أسرتك عندما تكون أشجار الفاكهة التي ترعاها معزولة خلف سياج</w:t>
        </w:r>
      </w:hyperlink>
      <w:r w:rsidRPr="00612EFB">
        <w:rPr>
          <w:rtl/>
        </w:rPr>
        <w:t>، 23 آذار</w:t>
      </w:r>
      <w:r w:rsidRPr="00BC069B">
        <w:rPr>
          <w:rtl/>
        </w:rPr>
        <w:t>/</w:t>
      </w:r>
      <w:r w:rsidR="00D15D20">
        <w:rPr>
          <w:rFonts w:hint="cs"/>
          <w:rtl/>
        </w:rPr>
        <w:t xml:space="preserve"> </w:t>
      </w:r>
      <w:r w:rsidRPr="00BC069B">
        <w:rPr>
          <w:rtl/>
        </w:rPr>
        <w:t>مارس 2023</w:t>
      </w:r>
      <w:r>
        <w:rPr>
          <w:rFonts w:hint="cs"/>
          <w:rtl/>
        </w:rPr>
        <w:t xml:space="preserve">؛ </w:t>
      </w:r>
      <w:r w:rsidRPr="00BC069B">
        <w:rPr>
          <w:rtl/>
        </w:rPr>
        <w:t xml:space="preserve">مكتب الأمم المتحدة لتنسيق الشؤون الإنسانية، </w:t>
      </w:r>
      <w:r w:rsidRPr="00F7344E">
        <w:rPr>
          <w:i/>
          <w:iCs/>
          <w:rtl/>
        </w:rPr>
        <w:t>الأثر الإنساني بعد 20 سنة على بناء الجدار</w:t>
      </w:r>
      <w:r>
        <w:rPr>
          <w:rFonts w:hint="cs"/>
          <w:rtl/>
        </w:rPr>
        <w:t>؛ انظر:</w:t>
      </w:r>
    </w:p>
    <w:p w14:paraId="674B9855" w14:textId="1328A0BD" w:rsidR="007C1614" w:rsidRDefault="00F7344E" w:rsidP="00F7344E">
      <w:pPr>
        <w:pStyle w:val="Notedebasdepage"/>
        <w:rPr>
          <w:rtl/>
          <w:lang w:bidi="ar-MA"/>
        </w:rPr>
      </w:pPr>
      <w:r w:rsidRPr="00FC661D">
        <w:t>HaMoked, “</w:t>
      </w:r>
      <w:hyperlink r:id="rId62" w:history="1">
        <w:r w:rsidRPr="00FC661D">
          <w:rPr>
            <w:rStyle w:val="Lienhypertexte"/>
          </w:rPr>
          <w:t>Following HaMoked Petition and a Six-</w:t>
        </w:r>
        <w:r>
          <w:rPr>
            <w:rStyle w:val="Lienhypertexte"/>
          </w:rPr>
          <w:t>M</w:t>
        </w:r>
        <w:r w:rsidRPr="00FC661D">
          <w:rPr>
            <w:rStyle w:val="Lienhypertexte"/>
          </w:rPr>
          <w:t xml:space="preserve">onth Delay: The Military Enabled Farmers from Kufr Thulth to Briefly Access and Plow </w:t>
        </w:r>
        <w:r>
          <w:rPr>
            <w:rStyle w:val="Lienhypertexte"/>
          </w:rPr>
          <w:t>T</w:t>
        </w:r>
        <w:r w:rsidRPr="00FC661D">
          <w:rPr>
            <w:rStyle w:val="Lienhypertexte"/>
          </w:rPr>
          <w:t xml:space="preserve">heir Lands Trapped </w:t>
        </w:r>
        <w:r>
          <w:rPr>
            <w:rStyle w:val="Lienhypertexte"/>
          </w:rPr>
          <w:t>b</w:t>
        </w:r>
        <w:r w:rsidRPr="00FC661D">
          <w:rPr>
            <w:rStyle w:val="Lienhypertexte"/>
          </w:rPr>
          <w:t>eyond the Separation Wall</w:t>
        </w:r>
      </w:hyperlink>
      <w:r w:rsidRPr="00FC661D">
        <w:t>”, 14 August 2022.</w:t>
      </w:r>
    </w:p>
  </w:footnote>
  <w:footnote w:id="89">
    <w:p w14:paraId="5A1FE93E" w14:textId="7B1E9110" w:rsidR="007C1614" w:rsidRPr="00910AD4" w:rsidRDefault="007C1614" w:rsidP="007C1614">
      <w:pPr>
        <w:pStyle w:val="Notedebasdepage"/>
        <w:bidi/>
        <w:rPr>
          <w:rtl/>
          <w:lang w:val="en-US" w:bidi="ar-MA"/>
        </w:rPr>
      </w:pPr>
      <w:r>
        <w:rPr>
          <w:rStyle w:val="Appelnotedebasdep"/>
        </w:rPr>
        <w:footnoteRef/>
      </w:r>
      <w:r w:rsidR="00D15D20">
        <w:rPr>
          <w:rFonts w:hint="cs"/>
          <w:rtl/>
        </w:rPr>
        <w:t xml:space="preserve"> </w:t>
      </w:r>
      <w:r>
        <w:t xml:space="preserve"> </w:t>
      </w:r>
      <w:r>
        <w:rPr>
          <w:rFonts w:hint="cs"/>
          <w:rtl/>
        </w:rPr>
        <w:t xml:space="preserve">انظر: </w:t>
      </w:r>
      <w:r w:rsidR="00F7344E" w:rsidRPr="00FC661D">
        <w:t xml:space="preserve">OCHA, </w:t>
      </w:r>
      <w:r w:rsidR="00F7344E" w:rsidRPr="00FC661D">
        <w:rPr>
          <w:i/>
          <w:iCs/>
        </w:rPr>
        <w:t>Occupied Palestinian Territory – 2022 Overview</w:t>
      </w:r>
      <w:r w:rsidR="00F7344E" w:rsidRPr="00FC661D">
        <w:t xml:space="preserve"> (2023)</w:t>
      </w:r>
    </w:p>
  </w:footnote>
  <w:footnote w:id="90">
    <w:p w14:paraId="34F9F608" w14:textId="7CBAB42C" w:rsidR="00D15D20" w:rsidRDefault="007C1614" w:rsidP="00F7344E">
      <w:pPr>
        <w:pStyle w:val="Notedebasdepage"/>
        <w:bidi/>
        <w:spacing w:after="0"/>
        <w:rPr>
          <w:rtl/>
        </w:rPr>
      </w:pPr>
      <w:r>
        <w:rPr>
          <w:rStyle w:val="Appelnotedebasdep"/>
        </w:rPr>
        <w:footnoteRef/>
      </w:r>
      <w:r w:rsidR="00D15D20">
        <w:rPr>
          <w:rFonts w:hint="cs"/>
          <w:rtl/>
        </w:rPr>
        <w:t xml:space="preserve"> </w:t>
      </w:r>
      <w:r w:rsidR="00167752">
        <w:rPr>
          <w:rFonts w:hint="cs"/>
          <w:rtl/>
        </w:rPr>
        <w:t xml:space="preserve"> بتسيلم، </w:t>
      </w:r>
      <w:hyperlink r:id="rId63" w:history="1">
        <w:r w:rsidR="00167752" w:rsidRPr="00612EFB">
          <w:rPr>
            <w:rStyle w:val="Lienhypertexte"/>
            <w:rFonts w:hint="cs"/>
            <w:i/>
            <w:iCs/>
            <w:rtl/>
          </w:rPr>
          <w:t>منذ 15 يوماً، إسرائيل تخنق مدينة نابلس والقرى المجاورة</w:t>
        </w:r>
      </w:hyperlink>
      <w:r w:rsidR="00167752" w:rsidRPr="00612EFB">
        <w:rPr>
          <w:rFonts w:hint="cs"/>
          <w:rtl/>
        </w:rPr>
        <w:t>، 26 تشرين</w:t>
      </w:r>
      <w:r w:rsidR="00167752">
        <w:rPr>
          <w:rFonts w:hint="cs"/>
          <w:rtl/>
        </w:rPr>
        <w:t xml:space="preserve"> الأول/ </w:t>
      </w:r>
      <w:r w:rsidR="00167752">
        <w:rPr>
          <w:rFonts w:hint="eastAsia"/>
          <w:rtl/>
        </w:rPr>
        <w:t>أكتوبر</w:t>
      </w:r>
      <w:r w:rsidR="00167752">
        <w:rPr>
          <w:rFonts w:hint="cs"/>
          <w:rtl/>
        </w:rPr>
        <w:t xml:space="preserve"> 2022؛ انظر:</w:t>
      </w:r>
    </w:p>
    <w:p w14:paraId="1543E3BD" w14:textId="7E59A66C" w:rsidR="007C1614" w:rsidRDefault="00F7344E" w:rsidP="00F7344E">
      <w:pPr>
        <w:pStyle w:val="Notedebasdepage"/>
        <w:spacing w:before="0"/>
        <w:rPr>
          <w:rtl/>
          <w:lang w:bidi="ar-MA"/>
        </w:rPr>
      </w:pPr>
      <w:r w:rsidRPr="00FC661D">
        <w:t>Patrick Kingsley, “‘</w:t>
      </w:r>
      <w:hyperlink r:id="rId64" w:history="1">
        <w:r w:rsidRPr="00FC661D">
          <w:rPr>
            <w:rStyle w:val="ReportHyperlink"/>
          </w:rPr>
          <w:t>You’re Suffocating Us’: Israeli Blockade i</w:t>
        </w:r>
        <w:r w:rsidRPr="00612EFB">
          <w:rPr>
            <w:rStyle w:val="ReportHyperlink"/>
          </w:rPr>
          <w:t>n West Bank</w:t>
        </w:r>
        <w:r w:rsidRPr="00FC661D">
          <w:rPr>
            <w:rStyle w:val="ReportHyperlink"/>
          </w:rPr>
          <w:t xml:space="preserve"> Angers Palestinians</w:t>
        </w:r>
      </w:hyperlink>
      <w:r w:rsidRPr="00FC661D">
        <w:t xml:space="preserve">”, </w:t>
      </w:r>
      <w:r w:rsidRPr="00FC661D">
        <w:rPr>
          <w:i/>
          <w:iCs/>
        </w:rPr>
        <w:t>New York Times</w:t>
      </w:r>
      <w:r w:rsidRPr="00FC661D">
        <w:t>, 26 October 2022.</w:t>
      </w:r>
    </w:p>
  </w:footnote>
  <w:footnote w:id="91">
    <w:p w14:paraId="1221815D" w14:textId="77777777" w:rsidR="00D15D20" w:rsidRDefault="007C1614" w:rsidP="00F7344E">
      <w:pPr>
        <w:pStyle w:val="Notedebasdepage"/>
        <w:bidi/>
        <w:spacing w:after="0"/>
        <w:rPr>
          <w:rtl/>
        </w:rPr>
      </w:pPr>
      <w:r>
        <w:rPr>
          <w:rStyle w:val="Appelnotedebasdep"/>
        </w:rPr>
        <w:footnoteRef/>
      </w:r>
      <w:r w:rsidR="00D15D20">
        <w:rPr>
          <w:rFonts w:hint="cs"/>
          <w:rtl/>
        </w:rPr>
        <w:t xml:space="preserve"> </w:t>
      </w:r>
      <w:r>
        <w:t xml:space="preserve"> </w:t>
      </w:r>
      <w:r>
        <w:rPr>
          <w:rFonts w:hint="cs"/>
          <w:rtl/>
        </w:rPr>
        <w:t>انظر:</w:t>
      </w:r>
    </w:p>
    <w:p w14:paraId="688498EF" w14:textId="27C0FA57" w:rsidR="007C1614" w:rsidRDefault="00F7344E" w:rsidP="00F7344E">
      <w:pPr>
        <w:pStyle w:val="Notedebasdepage"/>
        <w:spacing w:before="0"/>
        <w:rPr>
          <w:rtl/>
          <w:lang w:bidi="ar-MA"/>
        </w:rPr>
      </w:pPr>
      <w:r w:rsidRPr="00FC661D">
        <w:t>Hagar Shezaf</w:t>
      </w:r>
      <w:r>
        <w:t>,</w:t>
      </w:r>
      <w:r w:rsidRPr="00FC661D">
        <w:t xml:space="preserve"> “</w:t>
      </w:r>
      <w:hyperlink r:id="rId65" w:history="1">
        <w:r w:rsidRPr="00FC661D">
          <w:rPr>
            <w:rStyle w:val="ReportHyperlink"/>
          </w:rPr>
          <w:t>Two Suspects, Including Off-</w:t>
        </w:r>
        <w:r>
          <w:rPr>
            <w:rStyle w:val="ReportHyperlink"/>
          </w:rPr>
          <w:t>D</w:t>
        </w:r>
        <w:r w:rsidRPr="00FC661D">
          <w:rPr>
            <w:rStyle w:val="ReportHyperlink"/>
          </w:rPr>
          <w:t>uty Israeli Soldier, Arrested Over Weekend Violence in Hebron</w:t>
        </w:r>
      </w:hyperlink>
      <w:r w:rsidRPr="00FC661D">
        <w:t xml:space="preserve">”, </w:t>
      </w:r>
      <w:r w:rsidRPr="00FC661D">
        <w:rPr>
          <w:i/>
          <w:iCs/>
        </w:rPr>
        <w:t>Haaretz</w:t>
      </w:r>
      <w:r w:rsidRPr="00FC661D">
        <w:t>, 21 November 2022.</w:t>
      </w:r>
    </w:p>
  </w:footnote>
  <w:footnote w:id="92">
    <w:p w14:paraId="41EBE968" w14:textId="233678EF" w:rsidR="007C1614" w:rsidRPr="003849C4" w:rsidRDefault="007C1614" w:rsidP="007C1614">
      <w:pPr>
        <w:pStyle w:val="Notedebasdepage"/>
        <w:bidi/>
        <w:rPr>
          <w:rtl/>
          <w:lang w:val="en-US" w:bidi="ar-MA"/>
        </w:rPr>
      </w:pPr>
      <w:r>
        <w:rPr>
          <w:rStyle w:val="Appelnotedebasdep"/>
        </w:rPr>
        <w:footnoteRef/>
      </w:r>
      <w:r w:rsidR="002F58B2">
        <w:rPr>
          <w:rFonts w:hint="cs"/>
          <w:rtl/>
        </w:rPr>
        <w:t xml:space="preserve">  بتس</w:t>
      </w:r>
      <w:r w:rsidR="004E7B79">
        <w:rPr>
          <w:rFonts w:hint="cs"/>
          <w:rtl/>
        </w:rPr>
        <w:t>ي</w:t>
      </w:r>
      <w:r w:rsidR="002F58B2">
        <w:rPr>
          <w:rFonts w:hint="cs"/>
          <w:rtl/>
        </w:rPr>
        <w:t>لم،</w:t>
      </w:r>
      <w:r>
        <w:t xml:space="preserve"> </w:t>
      </w:r>
      <w:hyperlink r:id="rId66" w:history="1">
        <w:r w:rsidRPr="00612EFB">
          <w:rPr>
            <w:rStyle w:val="Lienhypertexte"/>
            <w:i/>
            <w:iCs/>
            <w:rtl/>
          </w:rPr>
          <w:t xml:space="preserve">البوجروم في حوارة والبلدات الفلسطينية الأخرى </w:t>
        </w:r>
        <w:r w:rsidRPr="002A44C2">
          <w:rPr>
            <w:rStyle w:val="Lienhypertexte"/>
            <w:i/>
            <w:iCs/>
            <w:rtl/>
          </w:rPr>
          <w:t>في محافظة نابلس:</w:t>
        </w:r>
        <w:r w:rsidRPr="00612EFB">
          <w:rPr>
            <w:rStyle w:val="Lienhypertexte"/>
            <w:i/>
            <w:iCs/>
            <w:rtl/>
          </w:rPr>
          <w:t xml:space="preserve"> هذا هو الوجه الحقيقي للتفوق اليهودي</w:t>
        </w:r>
      </w:hyperlink>
      <w:r w:rsidRPr="00612EFB">
        <w:rPr>
          <w:rtl/>
        </w:rPr>
        <w:t>، 12 آذار/</w:t>
      </w:r>
      <w:r w:rsidR="00715D76" w:rsidRPr="00612EFB">
        <w:rPr>
          <w:rFonts w:hint="cs"/>
          <w:rtl/>
        </w:rPr>
        <w:t xml:space="preserve"> </w:t>
      </w:r>
      <w:r w:rsidRPr="00612EFB">
        <w:rPr>
          <w:rtl/>
        </w:rPr>
        <w:t>مار</w:t>
      </w:r>
      <w:r w:rsidRPr="00EF2202">
        <w:rPr>
          <w:rtl/>
        </w:rPr>
        <w:t>س 2023.</w:t>
      </w:r>
    </w:p>
  </w:footnote>
  <w:footnote w:id="93">
    <w:p w14:paraId="126619CB" w14:textId="73C2AFB8" w:rsidR="007C1614" w:rsidRDefault="007C1614" w:rsidP="007C1614">
      <w:pPr>
        <w:pStyle w:val="Notedebasdepage"/>
        <w:bidi/>
        <w:rPr>
          <w:rtl/>
          <w:lang w:bidi="ar-MA"/>
        </w:rPr>
      </w:pPr>
      <w:r>
        <w:rPr>
          <w:rStyle w:val="Appelnotedebasdep"/>
        </w:rPr>
        <w:footnoteRef/>
      </w:r>
      <w:r>
        <w:t xml:space="preserve"> </w:t>
      </w:r>
      <w:r w:rsidR="00D15D20">
        <w:rPr>
          <w:rFonts w:hint="cs"/>
          <w:rtl/>
        </w:rPr>
        <w:t xml:space="preserve"> </w:t>
      </w:r>
      <w:r>
        <w:rPr>
          <w:rFonts w:hint="cs"/>
          <w:rtl/>
        </w:rPr>
        <w:t xml:space="preserve">انظر: </w:t>
      </w:r>
      <w:r w:rsidR="002F58B2" w:rsidRPr="00FC661D">
        <w:t xml:space="preserve">OCHA, </w:t>
      </w:r>
      <w:r w:rsidR="002F58B2" w:rsidRPr="00FC661D">
        <w:rPr>
          <w:i/>
          <w:iCs/>
        </w:rPr>
        <w:t>Occupied Palestinian Territory – 2022 Overview</w:t>
      </w:r>
      <w:r w:rsidR="002F58B2" w:rsidRPr="00FC661D">
        <w:t xml:space="preserve"> (2023)</w:t>
      </w:r>
    </w:p>
  </w:footnote>
  <w:footnote w:id="94">
    <w:p w14:paraId="71F84082" w14:textId="5FA6DD02" w:rsidR="007C1614" w:rsidRDefault="007C1614" w:rsidP="007C1614">
      <w:pPr>
        <w:pStyle w:val="Notedebasdepage"/>
        <w:bidi/>
        <w:rPr>
          <w:rtl/>
          <w:lang w:bidi="ar-MA"/>
        </w:rPr>
      </w:pPr>
      <w:r>
        <w:rPr>
          <w:rStyle w:val="Appelnotedebasdep"/>
        </w:rPr>
        <w:footnoteRef/>
      </w:r>
      <w:r w:rsidR="00D15D20">
        <w:rPr>
          <w:rFonts w:hint="cs"/>
          <w:rtl/>
        </w:rPr>
        <w:t xml:space="preserve"> </w:t>
      </w:r>
      <w:r>
        <w:t xml:space="preserve"> </w:t>
      </w:r>
      <w:r>
        <w:rPr>
          <w:rFonts w:hint="cs"/>
          <w:rtl/>
        </w:rPr>
        <w:t xml:space="preserve">انظر: </w:t>
      </w:r>
      <w:r w:rsidR="002F58B2" w:rsidRPr="00FC661D">
        <w:t>MachsomWatch, “</w:t>
      </w:r>
      <w:hyperlink r:id="rId67" w:history="1">
        <w:r w:rsidR="002F58B2" w:rsidRPr="00FC661D">
          <w:rPr>
            <w:rStyle w:val="ReportHyperlink"/>
          </w:rPr>
          <w:t>Jerusalem: The Forbidden City</w:t>
        </w:r>
      </w:hyperlink>
      <w:r w:rsidR="002F58B2" w:rsidRPr="00FC661D">
        <w:rPr>
          <w:rStyle w:val="ReportHyperlink"/>
        </w:rPr>
        <w:t>”</w:t>
      </w:r>
    </w:p>
  </w:footnote>
  <w:footnote w:id="95">
    <w:p w14:paraId="2B238AE7" w14:textId="02315014" w:rsidR="00B64835" w:rsidRDefault="007C1614" w:rsidP="00B64835">
      <w:pPr>
        <w:pStyle w:val="Notedebasdepage"/>
        <w:bidi/>
        <w:spacing w:after="0"/>
        <w:rPr>
          <w:rtl/>
        </w:rPr>
      </w:pPr>
      <w:r>
        <w:rPr>
          <w:rStyle w:val="Appelnotedebasdep"/>
        </w:rPr>
        <w:footnoteRef/>
      </w:r>
      <w:r>
        <w:t xml:space="preserve"> </w:t>
      </w:r>
      <w:r w:rsidR="00167752">
        <w:rPr>
          <w:rFonts w:hint="cs"/>
          <w:rtl/>
        </w:rPr>
        <w:t xml:space="preserve"> انظر:</w:t>
      </w:r>
    </w:p>
    <w:p w14:paraId="5BCFAB2B" w14:textId="646FF1F7" w:rsidR="007C1614" w:rsidRDefault="002F58B2" w:rsidP="00B64835">
      <w:pPr>
        <w:pStyle w:val="Notedebasdepage"/>
        <w:spacing w:before="0"/>
        <w:rPr>
          <w:rtl/>
          <w:lang w:bidi="ar-MA"/>
        </w:rPr>
      </w:pPr>
      <w:r w:rsidRPr="00FC661D">
        <w:t>Hagar Shezaf, Yaniv Kubovich and Yael Freidson, “</w:t>
      </w:r>
      <w:hyperlink r:id="rId68" w:history="1">
        <w:r w:rsidRPr="00FC661D">
          <w:rPr>
            <w:rStyle w:val="ReportHyperlink"/>
          </w:rPr>
          <w:t>Israeli Army Puts Nablus Under Lockdown Following Deadly Shooting Attacks</w:t>
        </w:r>
      </w:hyperlink>
      <w:r w:rsidRPr="00FC661D">
        <w:t xml:space="preserve">”, </w:t>
      </w:r>
      <w:r w:rsidRPr="00FC661D">
        <w:rPr>
          <w:i/>
          <w:iCs/>
        </w:rPr>
        <w:t>Haaretz</w:t>
      </w:r>
      <w:r w:rsidRPr="00FC661D">
        <w:t>, 12 October 2022.</w:t>
      </w:r>
    </w:p>
  </w:footnote>
  <w:footnote w:id="96">
    <w:p w14:paraId="48E678D9" w14:textId="4598DA3A" w:rsidR="007C1614" w:rsidRDefault="007C1614" w:rsidP="00127D68">
      <w:pPr>
        <w:pStyle w:val="Notedebasdepage"/>
        <w:bidi/>
        <w:rPr>
          <w:rtl/>
        </w:rPr>
      </w:pPr>
      <w:r>
        <w:rPr>
          <w:rStyle w:val="Appelnotedebasdep"/>
        </w:rPr>
        <w:footnoteRef/>
      </w:r>
      <w:r>
        <w:t xml:space="preserve"> </w:t>
      </w:r>
      <w:r w:rsidR="00167752">
        <w:rPr>
          <w:rFonts w:hint="cs"/>
          <w:rtl/>
        </w:rPr>
        <w:t xml:space="preserve"> بتسيلم</w:t>
      </w:r>
      <w:r w:rsidR="00167752" w:rsidRPr="0030547F">
        <w:rPr>
          <w:rFonts w:hint="cs"/>
          <w:rtl/>
        </w:rPr>
        <w:t xml:space="preserve">، </w:t>
      </w:r>
      <w:hyperlink r:id="rId69" w:history="1">
        <w:r w:rsidR="00167752" w:rsidRPr="0030547F">
          <w:rPr>
            <w:rStyle w:val="Lienhypertexte"/>
            <w:rFonts w:hint="cs"/>
            <w:i/>
            <w:iCs/>
            <w:rtl/>
          </w:rPr>
          <w:t>موسم قطف الزيتون 2022: مرة أخرى، المستوطنون والجنود يمارسون العنف ضد قاطفي الزيتون الفلسطينيين، بموافقة الدولة ودعمها</w:t>
        </w:r>
      </w:hyperlink>
      <w:r w:rsidR="00167752" w:rsidRPr="0030547F">
        <w:rPr>
          <w:rFonts w:hint="cs"/>
          <w:rtl/>
        </w:rPr>
        <w:t xml:space="preserve">، 31 كانون الثاني/ يناير 2023؛ </w:t>
      </w:r>
      <w:r w:rsidR="00127D68" w:rsidRPr="0030547F">
        <w:rPr>
          <w:rFonts w:hint="cs"/>
          <w:rtl/>
        </w:rPr>
        <w:t>ييش دين، "</w:t>
      </w:r>
      <w:hyperlink r:id="rId70" w:history="1">
        <w:r w:rsidR="00127D68" w:rsidRPr="0030547F">
          <w:rPr>
            <w:rStyle w:val="Lienhypertexte"/>
            <w:rFonts w:hint="cs"/>
            <w:i/>
            <w:iCs/>
            <w:rtl/>
          </w:rPr>
          <w:t>ملخص موسم قطف الزيتون 2022</w:t>
        </w:r>
      </w:hyperlink>
      <w:r w:rsidR="00127D68" w:rsidRPr="0030547F">
        <w:rPr>
          <w:rFonts w:hint="cs"/>
          <w:rtl/>
        </w:rPr>
        <w:t>"،</w:t>
      </w:r>
      <w:r w:rsidR="00127D68">
        <w:rPr>
          <w:rFonts w:hint="cs"/>
          <w:rtl/>
        </w:rPr>
        <w:t xml:space="preserve"> 4 كانون الثاني/ يناير 2023.</w:t>
      </w:r>
    </w:p>
  </w:footnote>
  <w:footnote w:id="97">
    <w:p w14:paraId="4CB6E9B5" w14:textId="784715A2" w:rsidR="007C1614" w:rsidRDefault="007C1614" w:rsidP="007C1614">
      <w:pPr>
        <w:pStyle w:val="Notedebasdepage"/>
        <w:bidi/>
        <w:rPr>
          <w:rtl/>
          <w:lang w:bidi="ar-MA"/>
        </w:rPr>
      </w:pPr>
      <w:r>
        <w:rPr>
          <w:rStyle w:val="Appelnotedebasdep"/>
        </w:rPr>
        <w:footnoteRef/>
      </w:r>
      <w:r w:rsidR="00B64835">
        <w:rPr>
          <w:rFonts w:hint="cs"/>
          <w:rtl/>
        </w:rPr>
        <w:t xml:space="preserve"> </w:t>
      </w:r>
      <w:r>
        <w:t xml:space="preserve"> </w:t>
      </w:r>
      <w:r>
        <w:rPr>
          <w:rFonts w:hint="cs"/>
          <w:rtl/>
        </w:rPr>
        <w:t xml:space="preserve">انظر: </w:t>
      </w:r>
      <w:r w:rsidR="002F58B2" w:rsidRPr="00FC661D">
        <w:t>MachsomWatch, “</w:t>
      </w:r>
      <w:hyperlink r:id="rId71" w:history="1">
        <w:r w:rsidR="002F58B2" w:rsidRPr="00FC661D">
          <w:rPr>
            <w:rStyle w:val="ReportHyperlink"/>
          </w:rPr>
          <w:t>Conversations with Friends: Masafer Yatta-Hebron-Burin</w:t>
        </w:r>
      </w:hyperlink>
      <w:r w:rsidR="002F58B2" w:rsidRPr="007B2831">
        <w:rPr>
          <w:rStyle w:val="ReportHyperlink"/>
        </w:rPr>
        <w:t>”</w:t>
      </w:r>
      <w:r w:rsidR="002F58B2" w:rsidRPr="00FC661D">
        <w:t>, 14 December 2023</w:t>
      </w:r>
    </w:p>
  </w:footnote>
  <w:footnote w:id="98">
    <w:p w14:paraId="2030AC88" w14:textId="2EC76313" w:rsidR="007C1614" w:rsidRDefault="007C1614" w:rsidP="007C1614">
      <w:pPr>
        <w:pStyle w:val="Notedebasdepage"/>
        <w:bidi/>
        <w:rPr>
          <w:rtl/>
          <w:lang w:bidi="ar-MA"/>
        </w:rPr>
      </w:pPr>
      <w:r>
        <w:rPr>
          <w:rStyle w:val="Appelnotedebasdep"/>
        </w:rPr>
        <w:footnoteRef/>
      </w:r>
      <w:r>
        <w:t xml:space="preserve"> </w:t>
      </w:r>
      <w:r w:rsidR="00B64835">
        <w:rPr>
          <w:rFonts w:hint="cs"/>
          <w:rtl/>
        </w:rPr>
        <w:t xml:space="preserve"> </w:t>
      </w:r>
      <w:r w:rsidRPr="00BC069B">
        <w:rPr>
          <w:rtl/>
        </w:rPr>
        <w:t xml:space="preserve">مكتب الأمم المتحدة لتنسيق الشؤون الإنسانية، </w:t>
      </w:r>
      <w:r w:rsidRPr="002F58B2">
        <w:rPr>
          <w:i/>
          <w:iCs/>
          <w:rtl/>
        </w:rPr>
        <w:t>الأثر الإنساني بعد 20 سنة على بناء الجدار</w:t>
      </w:r>
      <w:r w:rsidR="00127D68">
        <w:rPr>
          <w:rFonts w:hint="cs"/>
          <w:i/>
          <w:iCs/>
          <w:rtl/>
        </w:rPr>
        <w:t>.</w:t>
      </w:r>
    </w:p>
  </w:footnote>
  <w:footnote w:id="99">
    <w:p w14:paraId="0657A6D7" w14:textId="22C9A04B" w:rsidR="007C1614" w:rsidRPr="00980705" w:rsidRDefault="007C1614" w:rsidP="007C1614">
      <w:pPr>
        <w:pStyle w:val="Notedebasdepage"/>
        <w:bidi/>
        <w:rPr>
          <w:rtl/>
          <w:lang w:bidi="ar-MA"/>
        </w:rPr>
      </w:pPr>
      <w:r>
        <w:rPr>
          <w:rStyle w:val="Appelnotedebasdep"/>
        </w:rPr>
        <w:footnoteRef/>
      </w:r>
      <w:r w:rsidR="002F58B2">
        <w:rPr>
          <w:rFonts w:hint="cs"/>
          <w:rtl/>
        </w:rPr>
        <w:t xml:space="preserve">  بتس</w:t>
      </w:r>
      <w:r w:rsidR="004E7B79">
        <w:rPr>
          <w:rFonts w:hint="cs"/>
          <w:rtl/>
        </w:rPr>
        <w:t>ي</w:t>
      </w:r>
      <w:r w:rsidR="002F58B2">
        <w:rPr>
          <w:rFonts w:hint="cs"/>
          <w:rtl/>
        </w:rPr>
        <w:t>لم</w:t>
      </w:r>
      <w:r w:rsidR="00127D68">
        <w:rPr>
          <w:rFonts w:hint="cs"/>
          <w:i/>
          <w:iCs/>
          <w:rtl/>
        </w:rPr>
        <w:t>،</w:t>
      </w:r>
      <w:r w:rsidRPr="002F58B2">
        <w:rPr>
          <w:i/>
          <w:iCs/>
        </w:rPr>
        <w:t xml:space="preserve"> </w:t>
      </w:r>
      <w:r w:rsidRPr="002F58B2">
        <w:rPr>
          <w:i/>
          <w:iCs/>
          <w:rtl/>
        </w:rPr>
        <w:t>البوجروم في حوارة والبلدات الفلسطينية الأخرى في محافظة نابلس</w:t>
      </w:r>
      <w:r>
        <w:rPr>
          <w:rFonts w:hint="cs"/>
          <w:rtl/>
        </w:rPr>
        <w:t>.</w:t>
      </w:r>
    </w:p>
  </w:footnote>
  <w:footnote w:id="100">
    <w:p w14:paraId="6BA839E1" w14:textId="06E3499C" w:rsidR="007C1614" w:rsidRDefault="007C1614" w:rsidP="007C1614">
      <w:pPr>
        <w:pStyle w:val="Notedebasdepage"/>
        <w:bidi/>
        <w:rPr>
          <w:rtl/>
          <w:lang w:bidi="ar-MA"/>
        </w:rPr>
      </w:pPr>
      <w:r>
        <w:rPr>
          <w:rStyle w:val="Appelnotedebasdep"/>
        </w:rPr>
        <w:footnoteRef/>
      </w:r>
      <w:r w:rsidR="00B64835">
        <w:rPr>
          <w:rFonts w:hint="cs"/>
          <w:rtl/>
        </w:rPr>
        <w:t xml:space="preserve"> </w:t>
      </w:r>
      <w:r>
        <w:t xml:space="preserve"> </w:t>
      </w:r>
      <w:r w:rsidRPr="00D96AAA">
        <w:rPr>
          <w:rtl/>
        </w:rPr>
        <w:t xml:space="preserve">مكتب تنسيق الشؤون </w:t>
      </w:r>
      <w:r w:rsidRPr="0030547F">
        <w:rPr>
          <w:rtl/>
        </w:rPr>
        <w:t xml:space="preserve">الإنسانية، </w:t>
      </w:r>
      <w:hyperlink r:id="rId72" w:history="1">
        <w:r w:rsidRPr="0030547F">
          <w:rPr>
            <w:rStyle w:val="Lienhypertexte"/>
            <w:i/>
            <w:iCs/>
            <w:rtl/>
          </w:rPr>
          <w:t>تقرير حماية المدنيّين</w:t>
        </w:r>
        <w:r w:rsidR="002F58B2" w:rsidRPr="0030547F">
          <w:rPr>
            <w:rStyle w:val="Lienhypertexte"/>
            <w:rFonts w:hint="cs"/>
            <w:i/>
            <w:iCs/>
            <w:rtl/>
          </w:rPr>
          <w:t xml:space="preserve"> - </w:t>
        </w:r>
        <w:r w:rsidRPr="0030547F">
          <w:rPr>
            <w:rStyle w:val="Lienhypertexte"/>
            <w:i/>
            <w:iCs/>
            <w:rtl/>
          </w:rPr>
          <w:t>14-27 شباط/</w:t>
        </w:r>
        <w:r w:rsidR="00B64835" w:rsidRPr="0030547F">
          <w:rPr>
            <w:rStyle w:val="Lienhypertexte"/>
            <w:rFonts w:hint="cs"/>
            <w:i/>
            <w:iCs/>
            <w:rtl/>
          </w:rPr>
          <w:t xml:space="preserve"> </w:t>
        </w:r>
        <w:r w:rsidRPr="0030547F">
          <w:rPr>
            <w:rStyle w:val="Lienhypertexte"/>
            <w:i/>
            <w:iCs/>
            <w:rtl/>
          </w:rPr>
          <w:t>فبراير 2023</w:t>
        </w:r>
      </w:hyperlink>
      <w:r w:rsidRPr="0030547F">
        <w:rPr>
          <w:rtl/>
        </w:rPr>
        <w:t>، 4</w:t>
      </w:r>
      <w:r w:rsidRPr="00D96AAA">
        <w:rPr>
          <w:rtl/>
        </w:rPr>
        <w:t xml:space="preserve"> آذار/</w:t>
      </w:r>
      <w:r w:rsidR="00B64835">
        <w:rPr>
          <w:rFonts w:hint="cs"/>
          <w:rtl/>
        </w:rPr>
        <w:t xml:space="preserve"> </w:t>
      </w:r>
      <w:r w:rsidRPr="00D96AAA">
        <w:rPr>
          <w:rtl/>
        </w:rPr>
        <w:t>مارس</w:t>
      </w:r>
      <w:r>
        <w:rPr>
          <w:rFonts w:hint="cs"/>
          <w:rtl/>
        </w:rPr>
        <w:t xml:space="preserve"> 2023.</w:t>
      </w:r>
    </w:p>
  </w:footnote>
  <w:footnote w:id="101">
    <w:p w14:paraId="2FC15A49" w14:textId="28975027" w:rsidR="007C1614" w:rsidRDefault="007C1614" w:rsidP="007C1614">
      <w:pPr>
        <w:pStyle w:val="Notedebasdepage"/>
        <w:bidi/>
        <w:rPr>
          <w:rtl/>
          <w:lang w:bidi="ar-MA"/>
        </w:rPr>
      </w:pPr>
      <w:r w:rsidRPr="00A739A9">
        <w:rPr>
          <w:rStyle w:val="Appelnotedebasdep"/>
        </w:rPr>
        <w:footnoteRef/>
      </w:r>
      <w:r w:rsidRPr="00A739A9">
        <w:t xml:space="preserve"> </w:t>
      </w:r>
      <w:r w:rsidR="00B64835">
        <w:rPr>
          <w:rFonts w:hint="cs"/>
          <w:rtl/>
        </w:rPr>
        <w:t xml:space="preserve"> </w:t>
      </w:r>
      <w:r w:rsidRPr="00A739A9">
        <w:rPr>
          <w:rFonts w:hint="cs"/>
          <w:rtl/>
        </w:rPr>
        <w:t xml:space="preserve">انظر: </w:t>
      </w:r>
      <w:r w:rsidR="002F58B2" w:rsidRPr="00FC661D">
        <w:t xml:space="preserve">OCHA, </w:t>
      </w:r>
      <w:hyperlink r:id="rId73" w:history="1">
        <w:r w:rsidR="002F58B2" w:rsidRPr="00FC661D">
          <w:rPr>
            <w:rStyle w:val="ReportHyperlink"/>
            <w:i/>
            <w:iCs/>
          </w:rPr>
          <w:t>Humanitarian Response Plan OPT</w:t>
        </w:r>
      </w:hyperlink>
      <w:r w:rsidR="002F58B2" w:rsidRPr="00FC661D">
        <w:t>, Humanitarian Programme Cycle 2023, January 2023, 52</w:t>
      </w:r>
    </w:p>
  </w:footnote>
  <w:footnote w:id="102">
    <w:p w14:paraId="27B16B94" w14:textId="38E1D990" w:rsidR="007C1614" w:rsidRPr="001B5638" w:rsidRDefault="007C1614" w:rsidP="007C1614">
      <w:pPr>
        <w:pStyle w:val="Notedebasdepage"/>
        <w:bidi/>
        <w:rPr>
          <w:rtl/>
          <w:lang w:bidi="ar-MA"/>
        </w:rPr>
      </w:pPr>
      <w:r>
        <w:rPr>
          <w:rStyle w:val="Appelnotedebasdep"/>
        </w:rPr>
        <w:footnoteRef/>
      </w:r>
      <w:r w:rsidR="00B64835">
        <w:rPr>
          <w:rFonts w:hint="cs"/>
          <w:rtl/>
        </w:rPr>
        <w:t xml:space="preserve"> </w:t>
      </w:r>
      <w:r w:rsidR="00127D68">
        <w:rPr>
          <w:rFonts w:hint="cs"/>
          <w:rtl/>
        </w:rPr>
        <w:t xml:space="preserve"> مكتب الأمم المتحدة لتنسيق الشؤون الإنسانية، </w:t>
      </w:r>
      <w:r w:rsidR="00127D68" w:rsidRPr="00127D68">
        <w:rPr>
          <w:rFonts w:hint="cs"/>
          <w:i/>
          <w:iCs/>
          <w:rtl/>
        </w:rPr>
        <w:t>الأرض الفلسطينية المحتلة - نظرة عامة 2022</w:t>
      </w:r>
      <w:r w:rsidR="00127D68">
        <w:rPr>
          <w:rFonts w:hint="cs"/>
          <w:rtl/>
        </w:rPr>
        <w:t xml:space="preserve"> (2023). </w:t>
      </w:r>
      <w:r w:rsidRPr="001B5638">
        <w:rPr>
          <w:rtl/>
        </w:rPr>
        <w:t xml:space="preserve">من أصل </w:t>
      </w:r>
      <w:r>
        <w:rPr>
          <w:rFonts w:hint="cs"/>
          <w:rtl/>
          <w:lang w:val="en-US" w:bidi="ar-MA"/>
        </w:rPr>
        <w:t>50 فلسطينيا</w:t>
      </w:r>
      <w:r w:rsidR="00127D68">
        <w:rPr>
          <w:rFonts w:hint="cs"/>
          <w:rtl/>
          <w:lang w:val="en-US" w:bidi="ar-MA"/>
        </w:rPr>
        <w:t>ً</w:t>
      </w:r>
      <w:r w:rsidRPr="001B5638">
        <w:rPr>
          <w:rtl/>
        </w:rPr>
        <w:t xml:space="preserve">، قتل 30 </w:t>
      </w:r>
      <w:r>
        <w:rPr>
          <w:rFonts w:hint="cs"/>
          <w:rtl/>
        </w:rPr>
        <w:t>شخصا</w:t>
      </w:r>
      <w:r w:rsidR="00127D68">
        <w:rPr>
          <w:rFonts w:hint="cs"/>
          <w:rtl/>
        </w:rPr>
        <w:t>ً</w:t>
      </w:r>
      <w:r>
        <w:rPr>
          <w:rFonts w:hint="cs"/>
          <w:rtl/>
        </w:rPr>
        <w:t xml:space="preserve"> </w:t>
      </w:r>
      <w:r>
        <w:rPr>
          <w:rtl/>
        </w:rPr>
        <w:t xml:space="preserve">على </w:t>
      </w:r>
      <w:r>
        <w:rPr>
          <w:rFonts w:hint="cs"/>
          <w:rtl/>
        </w:rPr>
        <w:t>أيدي</w:t>
      </w:r>
      <w:r w:rsidRPr="001B5638">
        <w:rPr>
          <w:rtl/>
        </w:rPr>
        <w:t xml:space="preserve"> القوات الإسرائيلية و</w:t>
      </w:r>
      <w:r>
        <w:rPr>
          <w:rFonts w:hint="cs"/>
          <w:rtl/>
        </w:rPr>
        <w:t xml:space="preserve">قتل </w:t>
      </w:r>
      <w:r w:rsidRPr="001B5638">
        <w:rPr>
          <w:rtl/>
        </w:rPr>
        <w:t>16 شخصا</w:t>
      </w:r>
      <w:r w:rsidR="00127D68">
        <w:rPr>
          <w:rFonts w:hint="cs"/>
          <w:rtl/>
        </w:rPr>
        <w:t>ً</w:t>
      </w:r>
      <w:r w:rsidRPr="001B5638">
        <w:rPr>
          <w:rtl/>
        </w:rPr>
        <w:t xml:space="preserve"> على أيدي الجماعات الفلسطينية المسلحة بالصواريخ/</w:t>
      </w:r>
      <w:r w:rsidR="00B64835">
        <w:rPr>
          <w:rFonts w:hint="cs"/>
          <w:rtl/>
        </w:rPr>
        <w:t xml:space="preserve"> </w:t>
      </w:r>
      <w:r w:rsidRPr="001B5638">
        <w:rPr>
          <w:rtl/>
        </w:rPr>
        <w:t>قذائف الهاون التي لم تصل إلى هدفها، وقتل أربعة أشخاص ف</w:t>
      </w:r>
      <w:r>
        <w:rPr>
          <w:rtl/>
        </w:rPr>
        <w:t xml:space="preserve">ي حالات لا تزال فيها هوية </w:t>
      </w:r>
      <w:r>
        <w:rPr>
          <w:rFonts w:hint="cs"/>
          <w:rtl/>
        </w:rPr>
        <w:t>مرتكبها</w:t>
      </w:r>
      <w:r w:rsidRPr="001B5638">
        <w:rPr>
          <w:rtl/>
        </w:rPr>
        <w:t xml:space="preserve"> متنازعا</w:t>
      </w:r>
      <w:r w:rsidR="00127D68">
        <w:rPr>
          <w:rFonts w:hint="cs"/>
          <w:rtl/>
        </w:rPr>
        <w:t>ً</w:t>
      </w:r>
      <w:r w:rsidRPr="001B5638">
        <w:rPr>
          <w:rtl/>
        </w:rPr>
        <w:t xml:space="preserve"> بشأنها أو غير معروفة.</w:t>
      </w:r>
    </w:p>
  </w:footnote>
  <w:footnote w:id="103">
    <w:p w14:paraId="5C78C410" w14:textId="0D79CE0B" w:rsidR="007C1614" w:rsidRPr="00445E77" w:rsidRDefault="007C1614" w:rsidP="007C1614">
      <w:pPr>
        <w:pStyle w:val="Notedebasdepage"/>
        <w:bidi/>
        <w:rPr>
          <w:rtl/>
          <w:lang w:bidi="ar-MA"/>
        </w:rPr>
      </w:pPr>
      <w:r>
        <w:rPr>
          <w:rStyle w:val="Appelnotedebasdep"/>
        </w:rPr>
        <w:footnoteRef/>
      </w:r>
      <w:r>
        <w:t xml:space="preserve"> </w:t>
      </w:r>
      <w:r w:rsidR="00B64835">
        <w:rPr>
          <w:rFonts w:hint="cs"/>
          <w:rtl/>
        </w:rPr>
        <w:t xml:space="preserve"> </w:t>
      </w:r>
      <w:r w:rsidRPr="005F7BEA">
        <w:rPr>
          <w:rtl/>
        </w:rPr>
        <w:t xml:space="preserve">مكتب تنسيق الشؤون </w:t>
      </w:r>
      <w:r w:rsidRPr="0030547F">
        <w:rPr>
          <w:rtl/>
        </w:rPr>
        <w:t xml:space="preserve">الإنسانية، </w:t>
      </w:r>
      <w:hyperlink r:id="rId74" w:history="1">
        <w:r w:rsidRPr="0030547F">
          <w:rPr>
            <w:rStyle w:val="Lienhypertexte"/>
            <w:i/>
            <w:iCs/>
            <w:rtl/>
          </w:rPr>
          <w:t>التنقل داخل غزة ومنها إلى خارجها خلال العام 2022</w:t>
        </w:r>
      </w:hyperlink>
      <w:r w:rsidRPr="0030547F">
        <w:rPr>
          <w:rtl/>
        </w:rPr>
        <w:t xml:space="preserve">، 22 </w:t>
      </w:r>
      <w:r w:rsidRPr="0030547F">
        <w:rPr>
          <w:rFonts w:hint="cs"/>
          <w:rtl/>
        </w:rPr>
        <w:t>شباط</w:t>
      </w:r>
      <w:r w:rsidRPr="00445E77">
        <w:t>/</w:t>
      </w:r>
      <w:r w:rsidR="00B64835">
        <w:rPr>
          <w:rFonts w:hint="cs"/>
          <w:rtl/>
        </w:rPr>
        <w:t xml:space="preserve"> </w:t>
      </w:r>
      <w:r w:rsidRPr="00445E77">
        <w:rPr>
          <w:rtl/>
        </w:rPr>
        <w:t>فبراير 2023.</w:t>
      </w:r>
    </w:p>
  </w:footnote>
  <w:footnote w:id="104">
    <w:p w14:paraId="2006759A" w14:textId="7AEE84E3" w:rsidR="007C1614" w:rsidRPr="00445E77" w:rsidRDefault="007C1614" w:rsidP="007C1614">
      <w:pPr>
        <w:pStyle w:val="Notedebasdepage"/>
        <w:bidi/>
        <w:rPr>
          <w:rtl/>
          <w:lang w:bidi="ar-MA"/>
        </w:rPr>
      </w:pPr>
      <w:r w:rsidRPr="00445E77">
        <w:rPr>
          <w:rStyle w:val="Appelnotedebasdep"/>
        </w:rPr>
        <w:footnoteRef/>
      </w:r>
      <w:r w:rsidR="00B64835">
        <w:rPr>
          <w:rFonts w:hint="cs"/>
          <w:rtl/>
        </w:rPr>
        <w:t xml:space="preserve"> </w:t>
      </w:r>
      <w:r w:rsidRPr="00445E77">
        <w:t xml:space="preserve"> </w:t>
      </w:r>
      <w:r w:rsidRPr="00445E77">
        <w:rPr>
          <w:rFonts w:hint="cs"/>
          <w:rtl/>
        </w:rPr>
        <w:t xml:space="preserve">انظر: </w:t>
      </w:r>
      <w:r w:rsidR="00E16AA3" w:rsidRPr="00FC661D">
        <w:t xml:space="preserve">Al Mezan Center for Human Rights, </w:t>
      </w:r>
      <w:hyperlink r:id="rId75" w:history="1">
        <w:r w:rsidR="00E16AA3" w:rsidRPr="00FC661D">
          <w:rPr>
            <w:rStyle w:val="ReportHyperlink"/>
            <w:i/>
            <w:iCs/>
          </w:rPr>
          <w:t>International Women’s Day Factsheet</w:t>
        </w:r>
      </w:hyperlink>
      <w:r w:rsidR="00E16AA3" w:rsidRPr="00FC661D">
        <w:t>, 2022</w:t>
      </w:r>
    </w:p>
  </w:footnote>
  <w:footnote w:id="105">
    <w:p w14:paraId="32DA5BFA" w14:textId="7875AC34" w:rsidR="007C1614" w:rsidRDefault="007C1614" w:rsidP="007C1614">
      <w:pPr>
        <w:pStyle w:val="Notedebasdepage"/>
        <w:bidi/>
        <w:rPr>
          <w:rtl/>
          <w:lang w:bidi="ar-MA"/>
        </w:rPr>
      </w:pPr>
      <w:r w:rsidRPr="00445E77">
        <w:rPr>
          <w:rStyle w:val="Appelnotedebasdep"/>
        </w:rPr>
        <w:footnoteRef/>
      </w:r>
      <w:r w:rsidRPr="00445E77">
        <w:t xml:space="preserve"> </w:t>
      </w:r>
      <w:r w:rsidR="00B64835">
        <w:rPr>
          <w:rFonts w:hint="cs"/>
          <w:rtl/>
        </w:rPr>
        <w:t xml:space="preserve"> </w:t>
      </w:r>
      <w:r w:rsidRPr="00445E77">
        <w:rPr>
          <w:rFonts w:hint="cs"/>
          <w:rtl/>
        </w:rPr>
        <w:t xml:space="preserve">انظر: </w:t>
      </w:r>
      <w:r w:rsidR="00E16AA3" w:rsidRPr="00FC661D">
        <w:t xml:space="preserve">OCHA, </w:t>
      </w:r>
      <w:bookmarkStart w:id="43" w:name="_Hlk132786011"/>
      <w:r w:rsidR="00E16AA3" w:rsidRPr="00FC661D">
        <w:rPr>
          <w:rStyle w:val="ReportHyperlink"/>
          <w:i/>
          <w:iCs/>
        </w:rPr>
        <w:t>Humanitarian Response Plan OPT</w:t>
      </w:r>
      <w:r w:rsidR="00E16AA3" w:rsidRPr="00FC661D">
        <w:t xml:space="preserve">, January 2023, </w:t>
      </w:r>
      <w:bookmarkEnd w:id="43"/>
      <w:r w:rsidR="00E16AA3" w:rsidRPr="00FC661D">
        <w:t>51–52</w:t>
      </w:r>
    </w:p>
  </w:footnote>
  <w:footnote w:id="106">
    <w:p w14:paraId="7E076726" w14:textId="7CA7439D" w:rsidR="007C1614" w:rsidRDefault="007C1614" w:rsidP="007C1614">
      <w:pPr>
        <w:pStyle w:val="Notedebasdepage"/>
        <w:bidi/>
        <w:rPr>
          <w:rtl/>
          <w:lang w:bidi="ar-MA"/>
        </w:rPr>
      </w:pPr>
      <w:r>
        <w:rPr>
          <w:rStyle w:val="Appelnotedebasdep"/>
        </w:rPr>
        <w:footnoteRef/>
      </w:r>
      <w:r w:rsidR="00B64835">
        <w:rPr>
          <w:rFonts w:hint="cs"/>
          <w:rtl/>
        </w:rPr>
        <w:t xml:space="preserve"> </w:t>
      </w:r>
      <w:r>
        <w:t xml:space="preserve"> </w:t>
      </w:r>
      <w:r>
        <w:rPr>
          <w:rFonts w:hint="cs"/>
          <w:rtl/>
        </w:rPr>
        <w:t xml:space="preserve">انظر: </w:t>
      </w:r>
      <w:r w:rsidR="00E16AA3" w:rsidRPr="00FC661D">
        <w:t>OCHA, “</w:t>
      </w:r>
      <w:hyperlink r:id="rId76" w:history="1">
        <w:r w:rsidR="00E16AA3" w:rsidRPr="00FC661D">
          <w:rPr>
            <w:rStyle w:val="ReportHyperlink"/>
          </w:rPr>
          <w:t>Gaza Strip: Critical Humanitarian Indicators</w:t>
        </w:r>
      </w:hyperlink>
      <w:r w:rsidR="00E16AA3">
        <w:rPr>
          <w:rStyle w:val="ReportHyperlink"/>
        </w:rPr>
        <w:t>:</w:t>
      </w:r>
      <w:r w:rsidR="00E16AA3" w:rsidRPr="00FC661D">
        <w:rPr>
          <w:rStyle w:val="ReportHyperlink"/>
        </w:rPr>
        <w:t xml:space="preserve"> Protection</w:t>
      </w:r>
      <w:r w:rsidR="00E16AA3" w:rsidRPr="00FC661D">
        <w:t>”</w:t>
      </w:r>
    </w:p>
  </w:footnote>
  <w:footnote w:id="107">
    <w:p w14:paraId="7D0D1B21" w14:textId="79AD998A" w:rsidR="007C1614" w:rsidRDefault="007C1614" w:rsidP="007C1614">
      <w:pPr>
        <w:pStyle w:val="Notedebasdepage"/>
        <w:bidi/>
        <w:rPr>
          <w:rtl/>
          <w:lang w:bidi="ar-MA"/>
        </w:rPr>
      </w:pPr>
      <w:r>
        <w:rPr>
          <w:rStyle w:val="Appelnotedebasdep"/>
        </w:rPr>
        <w:footnoteRef/>
      </w:r>
      <w:r w:rsidR="00B64835">
        <w:rPr>
          <w:rFonts w:hint="cs"/>
          <w:rtl/>
        </w:rPr>
        <w:t xml:space="preserve"> </w:t>
      </w:r>
      <w:r>
        <w:t xml:space="preserve"> </w:t>
      </w:r>
      <w:r>
        <w:rPr>
          <w:rFonts w:hint="cs"/>
          <w:rtl/>
        </w:rPr>
        <w:t xml:space="preserve">انظر: </w:t>
      </w:r>
      <w:r w:rsidR="00E16AA3" w:rsidRPr="00FC661D">
        <w:t>OCHA, “</w:t>
      </w:r>
      <w:r w:rsidR="00E16AA3" w:rsidRPr="00F94E89">
        <w:rPr>
          <w:rStyle w:val="ReportHyperlink"/>
        </w:rPr>
        <w:t>Gaza Strip: Critical Humanitarian Indicators: Access</w:t>
      </w:r>
      <w:r w:rsidR="00E16AA3" w:rsidRPr="00FC661D">
        <w:t>”</w:t>
      </w:r>
    </w:p>
  </w:footnote>
  <w:footnote w:id="108">
    <w:p w14:paraId="7AD6CAC7" w14:textId="030A0D51" w:rsidR="007C1614" w:rsidRDefault="007C1614" w:rsidP="007C1614">
      <w:pPr>
        <w:pStyle w:val="Notedebasdepage"/>
        <w:bidi/>
        <w:rPr>
          <w:rtl/>
          <w:lang w:bidi="ar-MA"/>
        </w:rPr>
      </w:pPr>
      <w:r>
        <w:rPr>
          <w:rStyle w:val="Appelnotedebasdep"/>
        </w:rPr>
        <w:footnoteRef/>
      </w:r>
      <w:r w:rsidR="00B64835">
        <w:rPr>
          <w:rFonts w:hint="cs"/>
          <w:rtl/>
        </w:rPr>
        <w:t xml:space="preserve"> </w:t>
      </w:r>
      <w:r>
        <w:t xml:space="preserve"> </w:t>
      </w:r>
      <w:r>
        <w:rPr>
          <w:rFonts w:hint="cs"/>
          <w:rtl/>
        </w:rPr>
        <w:t xml:space="preserve">انظر: </w:t>
      </w:r>
      <w:r w:rsidR="00E16AA3" w:rsidRPr="00FC661D">
        <w:t>OCHA, “</w:t>
      </w:r>
      <w:r w:rsidR="00E16AA3" w:rsidRPr="00FC661D">
        <w:rPr>
          <w:rStyle w:val="ReportHyperlink"/>
        </w:rPr>
        <w:t>Gaza Strip: Critical Humanitarian Indicators</w:t>
      </w:r>
      <w:r w:rsidR="00E16AA3">
        <w:rPr>
          <w:rStyle w:val="ReportHyperlink"/>
        </w:rPr>
        <w:t>:</w:t>
      </w:r>
      <w:r w:rsidR="00E16AA3" w:rsidRPr="00FC661D">
        <w:rPr>
          <w:rStyle w:val="ReportHyperlink"/>
        </w:rPr>
        <w:t xml:space="preserve"> Access</w:t>
      </w:r>
      <w:r w:rsidR="00E16AA3" w:rsidRPr="00FC661D">
        <w:t>”</w:t>
      </w:r>
    </w:p>
  </w:footnote>
  <w:footnote w:id="109">
    <w:p w14:paraId="1D2E35FF" w14:textId="68247DFC" w:rsidR="007C1614" w:rsidRDefault="007C1614" w:rsidP="007C1614">
      <w:pPr>
        <w:pStyle w:val="Notedebasdepage"/>
        <w:bidi/>
        <w:rPr>
          <w:rtl/>
          <w:lang w:bidi="ar-MA"/>
        </w:rPr>
      </w:pPr>
      <w:r>
        <w:rPr>
          <w:rStyle w:val="Appelnotedebasdep"/>
        </w:rPr>
        <w:footnoteRef/>
      </w:r>
      <w:r>
        <w:t xml:space="preserve"> </w:t>
      </w:r>
      <w:r w:rsidR="00B64835">
        <w:rPr>
          <w:rFonts w:hint="cs"/>
          <w:rtl/>
        </w:rPr>
        <w:t xml:space="preserve"> </w:t>
      </w:r>
      <w:r w:rsidRPr="003958DB">
        <w:rPr>
          <w:rtl/>
        </w:rPr>
        <w:t>الميزان</w:t>
      </w:r>
      <w:r w:rsidRPr="00817062">
        <w:rPr>
          <w:rtl/>
        </w:rPr>
        <w:t xml:space="preserve">، </w:t>
      </w:r>
      <w:hyperlink r:id="rId77" w:history="1">
        <w:r w:rsidRPr="00817062">
          <w:rPr>
            <w:rStyle w:val="Lienhypertexte"/>
            <w:i/>
            <w:iCs/>
            <w:rtl/>
          </w:rPr>
          <w:t xml:space="preserve">ملخص تنفيذي لتقرير مركز الميزان السنوي </w:t>
        </w:r>
        <w:r w:rsidRPr="00817062">
          <w:rPr>
            <w:rStyle w:val="Lienhypertexte"/>
            <w:rFonts w:hint="cs"/>
            <w:i/>
            <w:iCs/>
            <w:rtl/>
          </w:rPr>
          <w:t>حول</w:t>
        </w:r>
        <w:r w:rsidRPr="00817062">
          <w:rPr>
            <w:rStyle w:val="Lienhypertexte"/>
            <w:i/>
            <w:iCs/>
            <w:rtl/>
          </w:rPr>
          <w:t xml:space="preserve"> واقع الحقوق الاقتصادية والاجتماعية والثقافية في قطاع غزة </w:t>
        </w:r>
        <w:r w:rsidRPr="00817062">
          <w:rPr>
            <w:rStyle w:val="Lienhypertexte"/>
            <w:rFonts w:hint="cs"/>
            <w:i/>
            <w:iCs/>
            <w:rtl/>
          </w:rPr>
          <w:t>لل</w:t>
        </w:r>
        <w:r w:rsidRPr="00817062">
          <w:rPr>
            <w:rStyle w:val="Lienhypertexte"/>
            <w:i/>
            <w:iCs/>
            <w:rtl/>
          </w:rPr>
          <w:t>عام 2022</w:t>
        </w:r>
      </w:hyperlink>
      <w:r w:rsidRPr="00817062">
        <w:rPr>
          <w:rtl/>
        </w:rPr>
        <w:t>، آذار</w:t>
      </w:r>
      <w:r w:rsidRPr="003958DB">
        <w:rPr>
          <w:rtl/>
        </w:rPr>
        <w:t>/</w:t>
      </w:r>
      <w:r w:rsidR="00B64835">
        <w:rPr>
          <w:rFonts w:hint="cs"/>
          <w:rtl/>
        </w:rPr>
        <w:t xml:space="preserve"> </w:t>
      </w:r>
      <w:r w:rsidRPr="003958DB">
        <w:rPr>
          <w:rtl/>
        </w:rPr>
        <w:t xml:space="preserve">مارس 2023، </w:t>
      </w:r>
      <w:r w:rsidR="00E16AA3">
        <w:rPr>
          <w:rFonts w:hint="cs"/>
          <w:rtl/>
        </w:rPr>
        <w:t>الصفحة 5.</w:t>
      </w:r>
    </w:p>
  </w:footnote>
  <w:footnote w:id="110">
    <w:p w14:paraId="10DA3B4D" w14:textId="21F5EAE3" w:rsidR="007C1614" w:rsidRDefault="007C1614" w:rsidP="007C1614">
      <w:pPr>
        <w:pStyle w:val="Notedebasdepage"/>
        <w:bidi/>
        <w:rPr>
          <w:lang w:bidi="ar-MA"/>
        </w:rPr>
      </w:pPr>
      <w:r>
        <w:rPr>
          <w:rStyle w:val="Appelnotedebasdep"/>
        </w:rPr>
        <w:footnoteRef/>
      </w:r>
      <w:r w:rsidR="00715D76">
        <w:rPr>
          <w:rFonts w:hint="cs"/>
          <w:rtl/>
        </w:rPr>
        <w:t xml:space="preserve">  </w:t>
      </w:r>
      <w:r w:rsidRPr="00040C9B">
        <w:t>"</w:t>
      </w:r>
      <w:r w:rsidRPr="00040C9B">
        <w:rPr>
          <w:rtl/>
        </w:rPr>
        <w:t xml:space="preserve">چيشاه - مسلك" </w:t>
      </w:r>
      <w:r w:rsidR="00B64835">
        <w:rPr>
          <w:rFonts w:hint="cs"/>
          <w:rtl/>
        </w:rPr>
        <w:t>-</w:t>
      </w:r>
      <w:r w:rsidRPr="00040C9B">
        <w:rPr>
          <w:rtl/>
        </w:rPr>
        <w:t xml:space="preserve"> المركز القانوني لحرية </w:t>
      </w:r>
      <w:r w:rsidRPr="00817062">
        <w:rPr>
          <w:rtl/>
        </w:rPr>
        <w:t xml:space="preserve">الحركة، </w:t>
      </w:r>
      <w:hyperlink r:id="rId78" w:history="1">
        <w:r w:rsidRPr="00817062">
          <w:rPr>
            <w:rStyle w:val="Lienhypertexte"/>
            <w:i/>
            <w:iCs/>
            <w:rtl/>
          </w:rPr>
          <w:t>دولة إسرائيل ضد القارب: تتمة</w:t>
        </w:r>
      </w:hyperlink>
      <w:r w:rsidRPr="00817062">
        <w:rPr>
          <w:rtl/>
        </w:rPr>
        <w:t>،</w:t>
      </w:r>
      <w:r w:rsidRPr="00040C9B">
        <w:rPr>
          <w:rtl/>
        </w:rPr>
        <w:t xml:space="preserve"> 21 آذار/</w:t>
      </w:r>
      <w:r w:rsidR="00B64835">
        <w:rPr>
          <w:rFonts w:hint="cs"/>
          <w:rtl/>
        </w:rPr>
        <w:t xml:space="preserve"> </w:t>
      </w:r>
      <w:r w:rsidRPr="00040C9B">
        <w:rPr>
          <w:rtl/>
        </w:rPr>
        <w:t>مارس 2023.</w:t>
      </w:r>
    </w:p>
  </w:footnote>
  <w:footnote w:id="111">
    <w:p w14:paraId="1F21AD46" w14:textId="3F24AEBE" w:rsidR="007C1614" w:rsidRPr="006A6619" w:rsidRDefault="007C1614" w:rsidP="007C1614">
      <w:pPr>
        <w:pStyle w:val="Notedebasdepage"/>
        <w:bidi/>
        <w:rPr>
          <w:rtl/>
          <w:lang w:val="fr-CA"/>
        </w:rPr>
      </w:pPr>
      <w:r>
        <w:rPr>
          <w:rStyle w:val="Appelnotedebasdep"/>
        </w:rPr>
        <w:footnoteRef/>
      </w:r>
      <w:r>
        <w:t xml:space="preserve"> </w:t>
      </w:r>
      <w:r w:rsidR="00B64835">
        <w:rPr>
          <w:rFonts w:hint="cs"/>
          <w:rtl/>
        </w:rPr>
        <w:t xml:space="preserve"> </w:t>
      </w:r>
      <w:r w:rsidRPr="006A6619">
        <w:rPr>
          <w:rtl/>
        </w:rPr>
        <w:t>م</w:t>
      </w:r>
      <w:r w:rsidR="00127D68">
        <w:rPr>
          <w:rFonts w:hint="cs"/>
          <w:rtl/>
        </w:rPr>
        <w:t>نظمة</w:t>
      </w:r>
      <w:r w:rsidRPr="006A6619">
        <w:rPr>
          <w:rtl/>
        </w:rPr>
        <w:t xml:space="preserve"> العمل </w:t>
      </w:r>
      <w:r w:rsidRPr="00C818F8">
        <w:rPr>
          <w:rtl/>
        </w:rPr>
        <w:t>الدولي</w:t>
      </w:r>
      <w:r w:rsidR="00127D68" w:rsidRPr="00C818F8">
        <w:rPr>
          <w:rFonts w:hint="cs"/>
          <w:rtl/>
        </w:rPr>
        <w:t>ة</w:t>
      </w:r>
      <w:r w:rsidRPr="00C818F8">
        <w:rPr>
          <w:rtl/>
        </w:rPr>
        <w:t xml:space="preserve">، </w:t>
      </w:r>
      <w:hyperlink r:id="rId79" w:history="1">
        <w:r w:rsidRPr="00C818F8">
          <w:rPr>
            <w:rStyle w:val="Lienhypertexte"/>
            <w:i/>
            <w:iCs/>
            <w:rtl/>
          </w:rPr>
          <w:t>وضع عمال الأراضي العربية المحتلة</w:t>
        </w:r>
      </w:hyperlink>
      <w:r w:rsidRPr="00C818F8">
        <w:rPr>
          <w:rtl/>
        </w:rPr>
        <w:t xml:space="preserve">، </w:t>
      </w:r>
      <w:r w:rsidR="00817062" w:rsidRPr="00C818F8">
        <w:rPr>
          <w:rFonts w:hint="cs"/>
          <w:rtl/>
        </w:rPr>
        <w:t>التقرير</w:t>
      </w:r>
      <w:r w:rsidR="00817062">
        <w:rPr>
          <w:rFonts w:hint="cs"/>
          <w:rtl/>
        </w:rPr>
        <w:t xml:space="preserve"> </w:t>
      </w:r>
      <w:r w:rsidR="00817062">
        <w:t>ILC.109/DG/APP</w:t>
      </w:r>
      <w:r w:rsidR="00817062">
        <w:rPr>
          <w:rFonts w:hint="cs"/>
          <w:rtl/>
        </w:rPr>
        <w:t>، 2021،</w:t>
      </w:r>
      <w:r w:rsidRPr="006A6619">
        <w:rPr>
          <w:rtl/>
        </w:rPr>
        <w:t xml:space="preserve"> الفقرة 86</w:t>
      </w:r>
      <w:r>
        <w:t>.</w:t>
      </w:r>
    </w:p>
  </w:footnote>
  <w:footnote w:id="112">
    <w:p w14:paraId="6A012806" w14:textId="08DB1A09" w:rsidR="007C1614" w:rsidRPr="009F0E08" w:rsidRDefault="007C1614" w:rsidP="007C1614">
      <w:pPr>
        <w:pStyle w:val="Notedebasdepage"/>
        <w:bidi/>
        <w:rPr>
          <w:rtl/>
          <w:lang w:val="fr-CA" w:bidi="ar-MA"/>
        </w:rPr>
      </w:pPr>
      <w:r>
        <w:rPr>
          <w:rStyle w:val="Appelnotedebasdep"/>
        </w:rPr>
        <w:footnoteRef/>
      </w:r>
      <w:r>
        <w:t xml:space="preserve"> </w:t>
      </w:r>
      <w:r w:rsidR="00B64835">
        <w:rPr>
          <w:rFonts w:hint="cs"/>
          <w:rtl/>
        </w:rPr>
        <w:t xml:space="preserve"> </w:t>
      </w:r>
      <w:r w:rsidR="00127D68" w:rsidRPr="006A6619">
        <w:rPr>
          <w:rtl/>
        </w:rPr>
        <w:t>م</w:t>
      </w:r>
      <w:r w:rsidR="00127D68">
        <w:rPr>
          <w:rFonts w:hint="cs"/>
          <w:rtl/>
        </w:rPr>
        <w:t>نظمة</w:t>
      </w:r>
      <w:r w:rsidR="00127D68" w:rsidRPr="006A6619">
        <w:rPr>
          <w:rtl/>
        </w:rPr>
        <w:t xml:space="preserve"> العمل </w:t>
      </w:r>
      <w:r w:rsidR="00127D68" w:rsidRPr="00CE7E94">
        <w:rPr>
          <w:rtl/>
        </w:rPr>
        <w:t>الدولي</w:t>
      </w:r>
      <w:r w:rsidR="00127D68" w:rsidRPr="00CE7E94">
        <w:rPr>
          <w:rFonts w:hint="cs"/>
          <w:rtl/>
        </w:rPr>
        <w:t>ة</w:t>
      </w:r>
      <w:r w:rsidRPr="00CE7E94">
        <w:rPr>
          <w:rtl/>
        </w:rPr>
        <w:t xml:space="preserve">، </w:t>
      </w:r>
      <w:hyperlink r:id="rId80" w:history="1">
        <w:r w:rsidRPr="00CE7E94">
          <w:rPr>
            <w:rStyle w:val="Lienhypertexte"/>
            <w:i/>
            <w:iCs/>
            <w:rtl/>
          </w:rPr>
          <w:t>وضع عمال الأراضي العربية المحتلة</w:t>
        </w:r>
      </w:hyperlink>
      <w:r w:rsidRPr="009F0E08">
        <w:rPr>
          <w:rtl/>
        </w:rPr>
        <w:t>،</w:t>
      </w:r>
      <w:r w:rsidR="00817062">
        <w:rPr>
          <w:rFonts w:hint="cs"/>
          <w:rtl/>
        </w:rPr>
        <w:t xml:space="preserve"> التقرير</w:t>
      </w:r>
      <w:r w:rsidR="00817062">
        <w:t>ILC.110/DG/</w:t>
      </w:r>
      <w:r w:rsidR="00817062">
        <w:t xml:space="preserve">APP </w:t>
      </w:r>
      <w:r w:rsidRPr="009F0E08">
        <w:rPr>
          <w:rtl/>
        </w:rPr>
        <w:t>،</w:t>
      </w:r>
      <w:r w:rsidR="00817062">
        <w:rPr>
          <w:rFonts w:hint="cs"/>
          <w:rtl/>
        </w:rPr>
        <w:t xml:space="preserve"> 2022،</w:t>
      </w:r>
      <w:r w:rsidRPr="009F0E08">
        <w:rPr>
          <w:rtl/>
        </w:rPr>
        <w:t xml:space="preserve"> الفقرة 82</w:t>
      </w:r>
      <w:r>
        <w:rPr>
          <w:rFonts w:hint="cs"/>
          <w:rtl/>
        </w:rPr>
        <w:t>.</w:t>
      </w:r>
    </w:p>
  </w:footnote>
  <w:footnote w:id="113">
    <w:p w14:paraId="75F5EA8D" w14:textId="77777777" w:rsidR="000D4CE8" w:rsidRDefault="007C1614" w:rsidP="000D4CE8">
      <w:pPr>
        <w:pStyle w:val="Notedebasdepage"/>
        <w:bidi/>
        <w:spacing w:after="0"/>
        <w:rPr>
          <w:rtl/>
          <w:lang w:val="en-US" w:bidi="ar-MA"/>
        </w:rPr>
      </w:pPr>
      <w:r>
        <w:rPr>
          <w:rStyle w:val="Appelnotedebasdep"/>
        </w:rPr>
        <w:footnoteRef/>
      </w:r>
      <w:r>
        <w:t xml:space="preserve"> </w:t>
      </w:r>
      <w:r w:rsidR="000350F2">
        <w:rPr>
          <w:rFonts w:hint="cs"/>
          <w:rtl/>
        </w:rPr>
        <w:t xml:space="preserve"> </w:t>
      </w:r>
      <w:r>
        <w:rPr>
          <w:rFonts w:hint="cs"/>
          <w:rtl/>
          <w:lang w:val="en-US" w:bidi="ar-MA"/>
        </w:rPr>
        <w:t>انظر:</w:t>
      </w:r>
    </w:p>
    <w:p w14:paraId="496966F7" w14:textId="4B23690C" w:rsidR="007C1614" w:rsidRPr="00451270" w:rsidRDefault="00E16AA3" w:rsidP="000D4CE8">
      <w:pPr>
        <w:pStyle w:val="Notedebasdepage"/>
        <w:spacing w:before="0"/>
        <w:rPr>
          <w:rtl/>
          <w:lang w:val="en-US" w:bidi="ar-MA"/>
        </w:rPr>
      </w:pPr>
      <w:r w:rsidRPr="00FC661D">
        <w:t>Adel Abu Neama and Nidal Al-Mughrabi, “</w:t>
      </w:r>
      <w:hyperlink r:id="rId81" w:history="1">
        <w:r w:rsidRPr="00FC661D">
          <w:rPr>
            <w:rStyle w:val="ReportHyperlink"/>
          </w:rPr>
          <w:t>Palestinians Working in Israel Strike Over Demand for Bank Accounts</w:t>
        </w:r>
      </w:hyperlink>
      <w:r w:rsidRPr="00FC661D">
        <w:t xml:space="preserve">”, </w:t>
      </w:r>
      <w:r w:rsidRPr="007B2831">
        <w:t>Reuters</w:t>
      </w:r>
      <w:r w:rsidRPr="007B2831">
        <w:rPr>
          <w:i/>
          <w:iCs/>
        </w:rPr>
        <w:t>,</w:t>
      </w:r>
      <w:r w:rsidRPr="00FC661D">
        <w:t xml:space="preserve"> 21 August 2022.</w:t>
      </w:r>
    </w:p>
  </w:footnote>
  <w:footnote w:id="114">
    <w:p w14:paraId="6B9FE413" w14:textId="6D626003" w:rsidR="007C1614" w:rsidRDefault="007C1614" w:rsidP="007C1614">
      <w:pPr>
        <w:pStyle w:val="Notedebasdepage"/>
        <w:bidi/>
        <w:rPr>
          <w:rtl/>
          <w:lang w:bidi="ar-MA"/>
        </w:rPr>
      </w:pPr>
      <w:r>
        <w:rPr>
          <w:rStyle w:val="Appelnotedebasdep"/>
        </w:rPr>
        <w:footnoteRef/>
      </w:r>
      <w:r w:rsidR="003E07F6">
        <w:rPr>
          <w:rFonts w:hint="cs"/>
          <w:rtl/>
        </w:rPr>
        <w:t xml:space="preserve">  جمعية عنوان العامل</w:t>
      </w:r>
      <w:r w:rsidR="003E07F6" w:rsidRPr="00817062">
        <w:rPr>
          <w:rFonts w:hint="cs"/>
          <w:rtl/>
        </w:rPr>
        <w:t>، "</w:t>
      </w:r>
      <w:hyperlink r:id="rId82" w:history="1">
        <w:r w:rsidR="003E07F6" w:rsidRPr="00817062">
          <w:rPr>
            <w:rStyle w:val="Lienhypertexte"/>
            <w:rFonts w:hint="cs"/>
            <w:rtl/>
          </w:rPr>
          <w:t>خطة طريق: صحة العمال الفلسطينيين في قطاع البناء</w:t>
        </w:r>
      </w:hyperlink>
      <w:r w:rsidR="003E07F6" w:rsidRPr="00817062">
        <w:rPr>
          <w:rFonts w:hint="cs"/>
          <w:rtl/>
        </w:rPr>
        <w:t>"،</w:t>
      </w:r>
      <w:r w:rsidR="003E07F6">
        <w:rPr>
          <w:rFonts w:hint="cs"/>
          <w:rtl/>
        </w:rPr>
        <w:t xml:space="preserve"> 2022، </w:t>
      </w:r>
      <w:r w:rsidR="003E07F6" w:rsidRPr="00817062">
        <w:rPr>
          <w:rFonts w:hint="cs"/>
          <w:rtl/>
        </w:rPr>
        <w:t>الصفحتان 14 و15.</w:t>
      </w:r>
      <w:r w:rsidR="003E07F6">
        <w:rPr>
          <w:rFonts w:hint="cs"/>
          <w:rtl/>
        </w:rPr>
        <w:t xml:space="preserve"> </w:t>
      </w:r>
    </w:p>
  </w:footnote>
  <w:footnote w:id="115">
    <w:p w14:paraId="6FFD9EA4" w14:textId="2D6A9F21" w:rsidR="007C1614" w:rsidRDefault="007C1614" w:rsidP="007C1614">
      <w:pPr>
        <w:pStyle w:val="Notedebasdepage"/>
        <w:bidi/>
        <w:rPr>
          <w:rtl/>
          <w:lang w:bidi="ar-MA"/>
        </w:rPr>
      </w:pPr>
      <w:r>
        <w:rPr>
          <w:rStyle w:val="Appelnotedebasdep"/>
        </w:rPr>
        <w:footnoteRef/>
      </w:r>
      <w:r>
        <w:t xml:space="preserve"> </w:t>
      </w:r>
      <w:r w:rsidR="000350F2">
        <w:rPr>
          <w:rFonts w:hint="cs"/>
          <w:rtl/>
        </w:rPr>
        <w:t xml:space="preserve"> </w:t>
      </w:r>
      <w:r>
        <w:rPr>
          <w:rFonts w:hint="cs"/>
          <w:rtl/>
        </w:rPr>
        <w:t xml:space="preserve">انظر: </w:t>
      </w:r>
      <w:r w:rsidR="00E16AA3" w:rsidRPr="00FC661D">
        <w:t xml:space="preserve">US Department of State, </w:t>
      </w:r>
      <w:hyperlink r:id="rId83" w:history="1">
        <w:r w:rsidR="00E16AA3" w:rsidRPr="00FC661D">
          <w:rPr>
            <w:rStyle w:val="ReportHyperlink"/>
            <w:i/>
            <w:iCs/>
          </w:rPr>
          <w:t>2022 Trafficking in Persons Report: Israel</w:t>
        </w:r>
      </w:hyperlink>
    </w:p>
  </w:footnote>
  <w:footnote w:id="116">
    <w:p w14:paraId="7419CA36" w14:textId="5B52DA6C" w:rsidR="00C17CE0" w:rsidRDefault="00C17CE0" w:rsidP="00C17CE0">
      <w:pPr>
        <w:pStyle w:val="Notedebasdepage"/>
        <w:bidi/>
        <w:rPr>
          <w:rtl/>
          <w:lang w:bidi="ar-MA"/>
        </w:rPr>
      </w:pPr>
      <w:r>
        <w:rPr>
          <w:rStyle w:val="Appelnotedebasdep"/>
        </w:rPr>
        <w:footnoteRef/>
      </w:r>
      <w:r w:rsidR="003E07F6">
        <w:rPr>
          <w:rFonts w:hint="cs"/>
          <w:rtl/>
        </w:rPr>
        <w:t xml:space="preserve">  وزارة العمل الفلسطينية، مذكرة موجزة مقدمة إلى البعثة (غير منشورة).</w:t>
      </w:r>
    </w:p>
  </w:footnote>
  <w:footnote w:id="117">
    <w:p w14:paraId="1C6F7E65" w14:textId="1D08699B" w:rsidR="00C17CE0" w:rsidRDefault="00C17CE0" w:rsidP="00C17CE0">
      <w:pPr>
        <w:pStyle w:val="Notedebasdepage"/>
        <w:bidi/>
        <w:rPr>
          <w:rtl/>
          <w:lang w:bidi="ar-MA"/>
        </w:rPr>
      </w:pPr>
      <w:r w:rsidRPr="00A327F1">
        <w:rPr>
          <w:rStyle w:val="Appelnotedebasdep"/>
        </w:rPr>
        <w:footnoteRef/>
      </w:r>
      <w:r w:rsidR="000350F2">
        <w:rPr>
          <w:rFonts w:hint="cs"/>
          <w:rtl/>
        </w:rPr>
        <w:t xml:space="preserve"> </w:t>
      </w:r>
      <w:r w:rsidRPr="00A327F1">
        <w:t xml:space="preserve"> </w:t>
      </w:r>
      <w:r w:rsidRPr="00A327F1">
        <w:rPr>
          <w:rtl/>
        </w:rPr>
        <w:t>قرار الحكومة رقم 1862 بتاريخ 18 أيلول/</w:t>
      </w:r>
      <w:r w:rsidR="000350F2">
        <w:rPr>
          <w:rFonts w:hint="cs"/>
          <w:rtl/>
        </w:rPr>
        <w:t xml:space="preserve"> </w:t>
      </w:r>
      <w:r w:rsidRPr="00A327F1">
        <w:rPr>
          <w:rtl/>
        </w:rPr>
        <w:t>سبتمبر 2022</w:t>
      </w:r>
      <w:r w:rsidR="003E07F6">
        <w:rPr>
          <w:rFonts w:hint="cs"/>
          <w:rtl/>
        </w:rPr>
        <w:t>.</w:t>
      </w:r>
    </w:p>
  </w:footnote>
  <w:footnote w:id="118">
    <w:p w14:paraId="7C509712" w14:textId="25DD7E2C" w:rsidR="00C17CE0" w:rsidRDefault="00C17CE0" w:rsidP="00C17CE0">
      <w:pPr>
        <w:pStyle w:val="Notedebasdepage"/>
        <w:bidi/>
        <w:rPr>
          <w:rtl/>
          <w:lang w:bidi="ar-MA"/>
        </w:rPr>
      </w:pPr>
      <w:r>
        <w:rPr>
          <w:rStyle w:val="Appelnotedebasdep"/>
        </w:rPr>
        <w:footnoteRef/>
      </w:r>
      <w:r w:rsidR="000350F2">
        <w:rPr>
          <w:rFonts w:hint="cs"/>
          <w:rtl/>
        </w:rPr>
        <w:t xml:space="preserve"> </w:t>
      </w:r>
      <w:r>
        <w:t xml:space="preserve"> </w:t>
      </w:r>
      <w:r>
        <w:rPr>
          <w:rFonts w:hint="cs"/>
          <w:rtl/>
        </w:rPr>
        <w:t xml:space="preserve">انظر: </w:t>
      </w:r>
      <w:r w:rsidR="00E16AA3" w:rsidRPr="00FC661D">
        <w:t>MAAN</w:t>
      </w:r>
      <w:r w:rsidR="00E16AA3">
        <w:t>–</w:t>
      </w:r>
      <w:r w:rsidR="00E16AA3" w:rsidRPr="00FC661D">
        <w:t>Workers Association, “</w:t>
      </w:r>
      <w:hyperlink r:id="rId84" w:history="1">
        <w:r w:rsidR="00E16AA3" w:rsidRPr="00FC661D">
          <w:rPr>
            <w:rStyle w:val="ReportHyperlink"/>
          </w:rPr>
          <w:t>Give the Palestinian Workers a ‘Green Card’</w:t>
        </w:r>
      </w:hyperlink>
      <w:r w:rsidR="00E16AA3" w:rsidRPr="00FC661D">
        <w:t>”, 24 July 2022</w:t>
      </w:r>
    </w:p>
  </w:footnote>
  <w:footnote w:id="119">
    <w:p w14:paraId="3AC07816" w14:textId="5C344333" w:rsidR="00C17CE0" w:rsidRPr="00775981" w:rsidRDefault="00C17CE0" w:rsidP="00C17CE0">
      <w:pPr>
        <w:pStyle w:val="Notedebasdepage"/>
        <w:bidi/>
        <w:rPr>
          <w:rtl/>
          <w:lang w:val="en-US" w:bidi="ar-MA"/>
        </w:rPr>
      </w:pPr>
      <w:r>
        <w:rPr>
          <w:rStyle w:val="Appelnotedebasdep"/>
        </w:rPr>
        <w:footnoteRef/>
      </w:r>
      <w:r w:rsidR="000350F2">
        <w:rPr>
          <w:rFonts w:hint="cs"/>
          <w:rtl/>
        </w:rPr>
        <w:t xml:space="preserve"> </w:t>
      </w:r>
      <w:r>
        <w:t xml:space="preserve"> </w:t>
      </w:r>
      <w:r w:rsidRPr="00702F6F">
        <w:rPr>
          <w:rtl/>
        </w:rPr>
        <w:t xml:space="preserve">الاتفاق حول قطاع غزة - </w:t>
      </w:r>
      <w:r w:rsidRPr="00BE792C">
        <w:rPr>
          <w:rtl/>
        </w:rPr>
        <w:t xml:space="preserve">ومنطقة أريحا، </w:t>
      </w:r>
      <w:r w:rsidRPr="007247BE">
        <w:rPr>
          <w:rtl/>
        </w:rPr>
        <w:t>المرفق الرابع - البروتوكول المتعلق بالعلاقات الاقتصادية بين حكومة دولة إسرائيل ومنظمة التحرير الفلسطينية، ممثلة الشعب الفلسطيني، باريس، 29 نيسان</w:t>
      </w:r>
      <w:r w:rsidRPr="00BE792C">
        <w:rPr>
          <w:rtl/>
        </w:rPr>
        <w:t>/ أبريل 1994، المادة السابعة، الفقرة 1</w:t>
      </w:r>
      <w:r w:rsidRPr="00BE792C">
        <w:rPr>
          <w:rFonts w:hint="cs"/>
          <w:rtl/>
        </w:rPr>
        <w:t xml:space="preserve">: </w:t>
      </w:r>
      <w:r w:rsidRPr="00BE792C">
        <w:rPr>
          <w:rtl/>
        </w:rPr>
        <w:t>"للجانب الفلسطيني الحق في تنظيم استخدام العمال الفلسطيني</w:t>
      </w:r>
      <w:r w:rsidRPr="00BE792C">
        <w:rPr>
          <w:rFonts w:hint="cs"/>
          <w:rtl/>
        </w:rPr>
        <w:t>ين</w:t>
      </w:r>
      <w:r w:rsidRPr="00BE792C">
        <w:rPr>
          <w:rtl/>
        </w:rPr>
        <w:t xml:space="preserve"> في إسرائيل </w:t>
      </w:r>
      <w:r w:rsidRPr="00BE792C">
        <w:rPr>
          <w:rFonts w:hint="cs"/>
          <w:rtl/>
        </w:rPr>
        <w:t>عن طريق</w:t>
      </w:r>
      <w:r w:rsidRPr="00BE792C">
        <w:rPr>
          <w:rtl/>
        </w:rPr>
        <w:t xml:space="preserve"> </w:t>
      </w:r>
      <w:r w:rsidRPr="00BE792C">
        <w:rPr>
          <w:rFonts w:hint="cs"/>
          <w:rtl/>
        </w:rPr>
        <w:t>إدارة</w:t>
      </w:r>
      <w:r w:rsidRPr="00BE792C">
        <w:rPr>
          <w:rtl/>
        </w:rPr>
        <w:t xml:space="preserve"> ال</w:t>
      </w:r>
      <w:r w:rsidRPr="00BE792C">
        <w:rPr>
          <w:rFonts w:hint="cs"/>
          <w:rtl/>
        </w:rPr>
        <w:t>استخدام</w:t>
      </w:r>
      <w:r w:rsidRPr="00BE792C">
        <w:rPr>
          <w:rtl/>
        </w:rPr>
        <w:t xml:space="preserve"> الفلسطينية، وست</w:t>
      </w:r>
      <w:r w:rsidRPr="00BE792C">
        <w:rPr>
          <w:rFonts w:hint="cs"/>
          <w:rtl/>
        </w:rPr>
        <w:t>عمل</w:t>
      </w:r>
      <w:r w:rsidRPr="00BE792C">
        <w:rPr>
          <w:rtl/>
        </w:rPr>
        <w:t xml:space="preserve"> إدارة ال</w:t>
      </w:r>
      <w:r w:rsidRPr="00BE792C">
        <w:rPr>
          <w:rFonts w:hint="cs"/>
          <w:rtl/>
        </w:rPr>
        <w:t>استخدام</w:t>
      </w:r>
      <w:r w:rsidRPr="00BE792C">
        <w:rPr>
          <w:rtl/>
        </w:rPr>
        <w:t xml:space="preserve"> الإسرائيلية</w:t>
      </w:r>
      <w:r w:rsidRPr="00BE792C">
        <w:rPr>
          <w:rFonts w:hint="cs"/>
          <w:rtl/>
        </w:rPr>
        <w:t xml:space="preserve"> على التعاون والتنسيق</w:t>
      </w:r>
      <w:r w:rsidRPr="00BE792C">
        <w:rPr>
          <w:rtl/>
        </w:rPr>
        <w:t xml:space="preserve"> في هذا الصدد".</w:t>
      </w:r>
    </w:p>
  </w:footnote>
  <w:footnote w:id="120">
    <w:p w14:paraId="04CBC939" w14:textId="397F5795" w:rsidR="00C17CE0" w:rsidRPr="00471379" w:rsidRDefault="00C17CE0" w:rsidP="00C17CE0">
      <w:pPr>
        <w:pStyle w:val="Notedebasdepage"/>
        <w:bidi/>
        <w:rPr>
          <w:rtl/>
          <w:lang w:val="en-US" w:bidi="ar-MA"/>
        </w:rPr>
      </w:pPr>
      <w:r>
        <w:rPr>
          <w:rStyle w:val="Appelnotedebasdep"/>
        </w:rPr>
        <w:footnoteRef/>
      </w:r>
      <w:r>
        <w:rPr>
          <w:rFonts w:hint="cs"/>
          <w:rtl/>
          <w:lang w:val="en-US" w:bidi="ar-MA"/>
        </w:rPr>
        <w:t xml:space="preserve"> </w:t>
      </w:r>
      <w:r w:rsidR="000350F2">
        <w:rPr>
          <w:rFonts w:hint="cs"/>
          <w:rtl/>
          <w:lang w:val="en-US" w:bidi="ar-MA"/>
        </w:rPr>
        <w:t xml:space="preserve"> </w:t>
      </w:r>
      <w:r>
        <w:rPr>
          <w:rFonts w:hint="cs"/>
          <w:rtl/>
          <w:lang w:val="en-US" w:bidi="ar-MA"/>
        </w:rPr>
        <w:t xml:space="preserve">انظر: </w:t>
      </w:r>
      <w:r w:rsidR="00E16AA3" w:rsidRPr="00FC661D">
        <w:t>MachsomWatch, “</w:t>
      </w:r>
      <w:hyperlink r:id="rId85" w:history="1">
        <w:r w:rsidR="00E16AA3" w:rsidRPr="00FC661D">
          <w:rPr>
            <w:rStyle w:val="ReportHyperlink"/>
          </w:rPr>
          <w:t>Once the Cameras Stopped Rolling</w:t>
        </w:r>
      </w:hyperlink>
      <w:r w:rsidR="00E16AA3" w:rsidRPr="00FC661D">
        <w:rPr>
          <w:i/>
          <w:iCs/>
        </w:rPr>
        <w:t>”</w:t>
      </w:r>
      <w:r w:rsidR="00E16AA3" w:rsidRPr="00FC661D">
        <w:t>, 20 April 2023</w:t>
      </w:r>
    </w:p>
  </w:footnote>
  <w:footnote w:id="121">
    <w:p w14:paraId="22C81445" w14:textId="77777777" w:rsidR="000D4CE8" w:rsidRDefault="00C17CE0" w:rsidP="000D4CE8">
      <w:pPr>
        <w:pStyle w:val="Notedebasdepage"/>
        <w:bidi/>
        <w:spacing w:after="0"/>
        <w:rPr>
          <w:rtl/>
        </w:rPr>
      </w:pPr>
      <w:r>
        <w:rPr>
          <w:rStyle w:val="Appelnotedebasdep"/>
        </w:rPr>
        <w:footnoteRef/>
      </w:r>
      <w:r>
        <w:t xml:space="preserve"> </w:t>
      </w:r>
      <w:r w:rsidR="000350F2">
        <w:rPr>
          <w:rFonts w:hint="cs"/>
          <w:rtl/>
        </w:rPr>
        <w:t xml:space="preserve"> </w:t>
      </w:r>
      <w:r>
        <w:rPr>
          <w:rFonts w:hint="cs"/>
          <w:rtl/>
        </w:rPr>
        <w:t>انظر:</w:t>
      </w:r>
    </w:p>
    <w:p w14:paraId="18F35265" w14:textId="579D6BBB" w:rsidR="00C17CE0" w:rsidRDefault="00E16AA3" w:rsidP="000D4CE8">
      <w:pPr>
        <w:pStyle w:val="Notedebasdepage"/>
        <w:spacing w:before="0"/>
        <w:rPr>
          <w:rtl/>
          <w:lang w:bidi="ar-MA"/>
        </w:rPr>
      </w:pPr>
      <w:r w:rsidRPr="00FC661D">
        <w:t>Yaniv Kubovich, “</w:t>
      </w:r>
      <w:hyperlink r:id="rId86" w:history="1">
        <w:r w:rsidRPr="00FC661D">
          <w:rPr>
            <w:rStyle w:val="ReportHyperlink"/>
          </w:rPr>
          <w:t>Israel Revoked 1,100 Entry Permits of Palestinians Close to Terrorists in Recent Spate of Attacks</w:t>
        </w:r>
      </w:hyperlink>
      <w:r w:rsidRPr="00FC661D">
        <w:rPr>
          <w:color w:val="0A1633"/>
          <w:shd w:val="clear" w:color="auto" w:fill="FFFFFF"/>
        </w:rPr>
        <w:t>”,</w:t>
      </w:r>
      <w:r w:rsidRPr="00FC661D">
        <w:rPr>
          <w:b/>
          <w:bCs/>
          <w:color w:val="0A1633"/>
          <w:shd w:val="clear" w:color="auto" w:fill="FFFFFF"/>
        </w:rPr>
        <w:t xml:space="preserve"> </w:t>
      </w:r>
      <w:r w:rsidRPr="00FC661D">
        <w:rPr>
          <w:i/>
          <w:iCs/>
        </w:rPr>
        <w:t>Haaretz</w:t>
      </w:r>
      <w:r w:rsidRPr="00FC661D">
        <w:t>, 10 May 2022.</w:t>
      </w:r>
    </w:p>
  </w:footnote>
  <w:footnote w:id="122">
    <w:p w14:paraId="54F78CE2" w14:textId="77777777" w:rsidR="000D4CE8" w:rsidRDefault="00C17CE0" w:rsidP="000D4CE8">
      <w:pPr>
        <w:pStyle w:val="Notedebasdepage"/>
        <w:bidi/>
        <w:spacing w:after="0"/>
        <w:rPr>
          <w:rtl/>
        </w:rPr>
      </w:pPr>
      <w:r>
        <w:rPr>
          <w:rStyle w:val="Appelnotedebasdep"/>
        </w:rPr>
        <w:footnoteRef/>
      </w:r>
      <w:r w:rsidR="000350F2">
        <w:rPr>
          <w:rFonts w:hint="cs"/>
          <w:rtl/>
        </w:rPr>
        <w:t xml:space="preserve"> </w:t>
      </w:r>
      <w:r>
        <w:t xml:space="preserve"> </w:t>
      </w:r>
      <w:r>
        <w:rPr>
          <w:rFonts w:hint="cs"/>
          <w:rtl/>
        </w:rPr>
        <w:t>انظر:</w:t>
      </w:r>
    </w:p>
    <w:p w14:paraId="49ACB97E" w14:textId="2EB1985B" w:rsidR="00C17CE0" w:rsidRDefault="00A30158" w:rsidP="000D4CE8">
      <w:pPr>
        <w:pStyle w:val="Notedebasdepage"/>
        <w:spacing w:before="0"/>
        <w:rPr>
          <w:rtl/>
          <w:lang w:bidi="ar-MA"/>
        </w:rPr>
      </w:pPr>
      <w:r w:rsidRPr="00FC661D">
        <w:t>Hagar Shezaf, “</w:t>
      </w:r>
      <w:hyperlink r:id="rId87" w:history="1">
        <w:r w:rsidRPr="00FC661D">
          <w:rPr>
            <w:rStyle w:val="ReportHyperlink"/>
          </w:rPr>
          <w:t>Three Weeks After Attack, Israel Keeps Sanctions on Assailants’ West Bank Hometown</w:t>
        </w:r>
      </w:hyperlink>
      <w:r w:rsidRPr="00FC661D">
        <w:t xml:space="preserve">”, </w:t>
      </w:r>
      <w:r w:rsidRPr="00FC661D">
        <w:rPr>
          <w:i/>
          <w:iCs/>
        </w:rPr>
        <w:t>Haaretz</w:t>
      </w:r>
      <w:r w:rsidRPr="00FC661D">
        <w:t>, 25 May 2022.</w:t>
      </w:r>
    </w:p>
  </w:footnote>
  <w:footnote w:id="123">
    <w:p w14:paraId="242BF504" w14:textId="77777777" w:rsidR="000D4CE8" w:rsidRDefault="00C17CE0" w:rsidP="000D4CE8">
      <w:pPr>
        <w:pStyle w:val="Notedebasdepage"/>
        <w:bidi/>
        <w:spacing w:after="0"/>
        <w:rPr>
          <w:rtl/>
        </w:rPr>
      </w:pPr>
      <w:r>
        <w:rPr>
          <w:rStyle w:val="Appelnotedebasdep"/>
        </w:rPr>
        <w:footnoteRef/>
      </w:r>
      <w:r>
        <w:t xml:space="preserve"> </w:t>
      </w:r>
      <w:r w:rsidR="000350F2">
        <w:rPr>
          <w:rFonts w:hint="cs"/>
          <w:rtl/>
        </w:rPr>
        <w:t xml:space="preserve"> </w:t>
      </w:r>
      <w:r>
        <w:rPr>
          <w:rFonts w:hint="cs"/>
          <w:rtl/>
        </w:rPr>
        <w:t>انظر:</w:t>
      </w:r>
    </w:p>
    <w:p w14:paraId="0254F796" w14:textId="19BD46B3" w:rsidR="00C17CE0" w:rsidRDefault="00A30158" w:rsidP="000D4CE8">
      <w:pPr>
        <w:pStyle w:val="Notedebasdepage"/>
        <w:spacing w:before="0"/>
        <w:rPr>
          <w:rtl/>
          <w:lang w:bidi="ar-MA"/>
        </w:rPr>
      </w:pPr>
      <w:r w:rsidRPr="00FC661D">
        <w:t xml:space="preserve">Breaking the Silence, </w:t>
      </w:r>
      <w:hyperlink r:id="rId88" w:history="1">
        <w:r w:rsidRPr="00FC661D">
          <w:rPr>
            <w:rStyle w:val="ReportHyperlink"/>
            <w:i/>
            <w:iCs/>
          </w:rPr>
          <w:t>Military Rule: Testimonies of Soldiers from the Civil Administration, Gaza DCL and COGAT – 2011–2021</w:t>
        </w:r>
      </w:hyperlink>
      <w:r w:rsidRPr="00FC661D">
        <w:t>, 2022, 23, 67–8.</w:t>
      </w:r>
    </w:p>
  </w:footnote>
  <w:footnote w:id="124">
    <w:p w14:paraId="10AADCAF" w14:textId="322E4602" w:rsidR="00C17CE0" w:rsidRDefault="00C17CE0" w:rsidP="00C17CE0">
      <w:pPr>
        <w:pStyle w:val="Notedebasdepage"/>
        <w:bidi/>
        <w:rPr>
          <w:rtl/>
          <w:lang w:bidi="ar-MA"/>
        </w:rPr>
      </w:pPr>
      <w:r>
        <w:rPr>
          <w:rStyle w:val="Appelnotedebasdep"/>
        </w:rPr>
        <w:footnoteRef/>
      </w:r>
      <w:r w:rsidR="000350F2">
        <w:rPr>
          <w:rFonts w:hint="cs"/>
          <w:rtl/>
        </w:rPr>
        <w:t xml:space="preserve"> </w:t>
      </w:r>
      <w:r>
        <w:t xml:space="preserve"> </w:t>
      </w:r>
      <w:r>
        <w:rPr>
          <w:rFonts w:hint="cs"/>
          <w:rtl/>
        </w:rPr>
        <w:t xml:space="preserve">انظر: </w:t>
      </w:r>
      <w:r w:rsidR="00A30158" w:rsidRPr="00FC661D">
        <w:t>MachsomWatch, “Once the Cameras Stopped Rolling”</w:t>
      </w:r>
    </w:p>
  </w:footnote>
  <w:footnote w:id="125">
    <w:p w14:paraId="558659B6" w14:textId="77777777" w:rsidR="000D4CE8" w:rsidRDefault="00C17CE0" w:rsidP="000D4CE8">
      <w:pPr>
        <w:pStyle w:val="Notedebasdepage"/>
        <w:bidi/>
        <w:spacing w:after="0"/>
        <w:rPr>
          <w:rtl/>
          <w:lang w:val="en-US" w:bidi="ar-MA"/>
        </w:rPr>
      </w:pPr>
      <w:r>
        <w:rPr>
          <w:rStyle w:val="Appelnotedebasdep"/>
        </w:rPr>
        <w:footnoteRef/>
      </w:r>
      <w:r w:rsidR="000350F2">
        <w:rPr>
          <w:rFonts w:hint="cs"/>
          <w:rtl/>
        </w:rPr>
        <w:t xml:space="preserve"> </w:t>
      </w:r>
      <w:r>
        <w:t xml:space="preserve"> </w:t>
      </w:r>
      <w:r w:rsidRPr="000D4CE8">
        <w:rPr>
          <w:rFonts w:hint="cs"/>
          <w:rtl/>
        </w:rPr>
        <w:t>انظر</w:t>
      </w:r>
      <w:r>
        <w:rPr>
          <w:rFonts w:hint="cs"/>
          <w:rtl/>
          <w:lang w:val="en-US" w:bidi="ar-MA"/>
        </w:rPr>
        <w:t>:</w:t>
      </w:r>
    </w:p>
    <w:p w14:paraId="02285278" w14:textId="421D3627" w:rsidR="003E07F6" w:rsidRDefault="00A30158" w:rsidP="003E07F6">
      <w:pPr>
        <w:pStyle w:val="Notedebasdepage"/>
        <w:spacing w:before="0" w:after="0"/>
        <w:rPr>
          <w:rtl/>
        </w:rPr>
      </w:pPr>
      <w:r w:rsidRPr="00FC661D">
        <w:t>MAAN</w:t>
      </w:r>
      <w:r>
        <w:t>–Workers Association</w:t>
      </w:r>
      <w:r w:rsidRPr="00FC661D">
        <w:t>, “</w:t>
      </w:r>
      <w:hyperlink r:id="rId89" w:history="1">
        <w:r w:rsidRPr="00FC661D">
          <w:rPr>
            <w:rStyle w:val="ReportHyperlink"/>
          </w:rPr>
          <w:t>Palestinian Women Entering Israel to Work Complain of Sexual Harassment on the Waiting Line Inside the Checkpoint</w:t>
        </w:r>
      </w:hyperlink>
      <w:r w:rsidRPr="00FC661D">
        <w:t>”, 11 September 2022;</w:t>
      </w:r>
    </w:p>
    <w:p w14:paraId="05E0D8FB" w14:textId="39FE3E0F" w:rsidR="00C17CE0" w:rsidRPr="00DD1B59" w:rsidRDefault="00DD1B59" w:rsidP="00DD1B59">
      <w:pPr>
        <w:pStyle w:val="Notedebasdepage"/>
        <w:bidi/>
        <w:spacing w:before="0"/>
        <w:rPr>
          <w:rtl/>
        </w:rPr>
      </w:pPr>
      <w:r w:rsidRPr="00817062">
        <w:rPr>
          <w:rFonts w:hint="cs"/>
          <w:rtl/>
        </w:rPr>
        <w:t>نقابة</w:t>
      </w:r>
      <w:r>
        <w:rPr>
          <w:rFonts w:hint="cs"/>
          <w:rtl/>
        </w:rPr>
        <w:t xml:space="preserve"> </w:t>
      </w:r>
      <w:r w:rsidR="003E07F6">
        <w:rPr>
          <w:rFonts w:hint="cs"/>
          <w:rtl/>
        </w:rPr>
        <w:t>معاً، "</w:t>
      </w:r>
      <w:hyperlink r:id="rId90" w:history="1">
        <w:r w:rsidR="003E07F6" w:rsidRPr="003E07F6">
          <w:rPr>
            <w:rStyle w:val="Lienhypertexte"/>
            <w:rFonts w:hint="cs"/>
            <w:rtl/>
          </w:rPr>
          <w:t xml:space="preserve">وضعنا حداً للتحرش الجنسي </w:t>
        </w:r>
        <w:r w:rsidR="003E07F6" w:rsidRPr="00F61EA8">
          <w:rPr>
            <w:rStyle w:val="Lienhypertexte"/>
            <w:rFonts w:hint="cs"/>
            <w:rtl/>
          </w:rPr>
          <w:t>بالعا</w:t>
        </w:r>
        <w:r w:rsidR="003E07F6" w:rsidRPr="003E07F6">
          <w:rPr>
            <w:rStyle w:val="Lienhypertexte"/>
            <w:rFonts w:hint="cs"/>
            <w:rtl/>
          </w:rPr>
          <w:t>ملات الفلسطينيات على حاجز شعار افرايم (جنوب طولكرم)</w:t>
        </w:r>
      </w:hyperlink>
      <w:r w:rsidR="003E07F6">
        <w:rPr>
          <w:rFonts w:hint="cs"/>
          <w:rtl/>
        </w:rPr>
        <w:t xml:space="preserve">"، </w:t>
      </w:r>
      <w:r w:rsidR="003E07F6" w:rsidRPr="00DD1B59">
        <w:rPr>
          <w:rFonts w:hint="cs"/>
          <w:rtl/>
        </w:rPr>
        <w:t>20 تشرين الثاني/ نوفمبر</w:t>
      </w:r>
      <w:r w:rsidR="003E07F6">
        <w:rPr>
          <w:rFonts w:hint="cs"/>
          <w:rtl/>
        </w:rPr>
        <w:t xml:space="preserve"> 2022.</w:t>
      </w:r>
    </w:p>
  </w:footnote>
  <w:footnote w:id="126">
    <w:p w14:paraId="1DF0D087" w14:textId="52193F4B" w:rsidR="00C17CE0" w:rsidRDefault="00C17CE0" w:rsidP="00C17CE0">
      <w:pPr>
        <w:pStyle w:val="Notedebasdepage"/>
        <w:bidi/>
        <w:rPr>
          <w:rtl/>
          <w:lang w:bidi="ar-MA"/>
        </w:rPr>
      </w:pPr>
      <w:r>
        <w:rPr>
          <w:rStyle w:val="Appelnotedebasdep"/>
        </w:rPr>
        <w:footnoteRef/>
      </w:r>
      <w:r w:rsidR="00DD1B59">
        <w:rPr>
          <w:rFonts w:hint="cs"/>
          <w:rtl/>
        </w:rPr>
        <w:t xml:space="preserve">  وزارة المالية الإسرائيلية، "مذكرة موجزة مقدمة إلى البعثة" (غير منشورة).</w:t>
      </w:r>
    </w:p>
  </w:footnote>
  <w:footnote w:id="127">
    <w:p w14:paraId="3A7C9F7D" w14:textId="170F405F" w:rsidR="00C17CE0" w:rsidRDefault="00C17CE0" w:rsidP="00C17CE0">
      <w:pPr>
        <w:pStyle w:val="Notedebasdepage"/>
        <w:bidi/>
        <w:rPr>
          <w:rtl/>
        </w:rPr>
      </w:pPr>
      <w:r>
        <w:rPr>
          <w:rStyle w:val="Appelnotedebasdep"/>
        </w:rPr>
        <w:footnoteRef/>
      </w:r>
      <w:r>
        <w:t xml:space="preserve"> </w:t>
      </w:r>
      <w:r w:rsidR="000350F2">
        <w:rPr>
          <w:rFonts w:hint="cs"/>
          <w:rtl/>
        </w:rPr>
        <w:t xml:space="preserve"> </w:t>
      </w:r>
      <w:r>
        <w:rPr>
          <w:rtl/>
        </w:rPr>
        <w:t>ينص بروتوكول باريس على تحويل الاشتراكات إلى مؤسسة فلسطينية: تنص الفقرتان 4-5 من المادة السابعة على أن "تحول إسرائيل على أساس شهري إلى مؤسسة تأمين تقاعدي ذات صلة تنشئها السلطة الفلسطينية، اقتطاعات التأمين التقاعدي</w:t>
      </w:r>
      <w:r w:rsidR="000350F2">
        <w:rPr>
          <w:rFonts w:hint="cs"/>
          <w:rtl/>
        </w:rPr>
        <w:t xml:space="preserve"> </w:t>
      </w:r>
      <w:r>
        <w:rPr>
          <w:rtl/>
        </w:rPr>
        <w:t>... ولدى تسلمّ الاقتطاعات، تتحمّل السلطة الفلسطينية أو مؤسساتها الاجتماعية ذات الصلة كامل المسؤولية ...</w:t>
      </w:r>
      <w:r w:rsidR="00DD1B59">
        <w:rPr>
          <w:rFonts w:hint="cs"/>
          <w:rtl/>
        </w:rPr>
        <w:t xml:space="preserve"> </w:t>
      </w:r>
      <w:r>
        <w:rPr>
          <w:rtl/>
        </w:rPr>
        <w:t xml:space="preserve">عن الحقوق التقاعدية وغير ذلك من الاستحقاقات الاجتماعية للفلسطينيين العاملين في </w:t>
      </w:r>
      <w:r>
        <w:rPr>
          <w:rtl/>
        </w:rPr>
        <w:t>إسرائيل</w:t>
      </w:r>
      <w:r>
        <w:rPr>
          <w:rFonts w:hint="cs"/>
          <w:rtl/>
        </w:rPr>
        <w:t xml:space="preserve"> </w:t>
      </w:r>
      <w:r>
        <w:rPr>
          <w:lang w:val="fr-CA"/>
        </w:rPr>
        <w:t>)</w:t>
      </w:r>
      <w:r>
        <w:rPr>
          <w:rtl/>
        </w:rPr>
        <w:t>الاتفاق حول قطاع غزة ومنطقة أريحا، الملحق الرابع، باريس 1994).</w:t>
      </w:r>
    </w:p>
  </w:footnote>
  <w:footnote w:id="128">
    <w:p w14:paraId="170EEF06" w14:textId="70D454AB" w:rsidR="000869E1" w:rsidRDefault="00C17CE0" w:rsidP="000869E1">
      <w:pPr>
        <w:pStyle w:val="Notedebasdepage"/>
        <w:bidi/>
        <w:spacing w:after="0"/>
        <w:rPr>
          <w:rtl/>
        </w:rPr>
      </w:pPr>
      <w:r>
        <w:rPr>
          <w:rStyle w:val="Appelnotedebasdep"/>
        </w:rPr>
        <w:footnoteRef/>
      </w:r>
      <w:r w:rsidR="00235B00">
        <w:rPr>
          <w:rFonts w:hint="cs"/>
          <w:rtl/>
        </w:rPr>
        <w:t xml:space="preserve"> </w:t>
      </w:r>
      <w:r>
        <w:t xml:space="preserve"> </w:t>
      </w:r>
      <w:r w:rsidRPr="00EC625E">
        <w:rPr>
          <w:rtl/>
        </w:rPr>
        <w:t xml:space="preserve">انظر </w:t>
      </w:r>
      <w:r w:rsidR="00DD1B59">
        <w:rPr>
          <w:rFonts w:hint="cs"/>
          <w:rtl/>
        </w:rPr>
        <w:t>أيضاً</w:t>
      </w:r>
      <w:r w:rsidRPr="00EC625E">
        <w:rPr>
          <w:rtl/>
        </w:rPr>
        <w:t>،</w:t>
      </w:r>
    </w:p>
    <w:p w14:paraId="59FF4D15" w14:textId="6799AE95" w:rsidR="00C17CE0" w:rsidRPr="00EC625E" w:rsidRDefault="00A30158" w:rsidP="000869E1">
      <w:pPr>
        <w:pStyle w:val="Notedebasdepage"/>
        <w:spacing w:before="0"/>
        <w:rPr>
          <w:rtl/>
          <w:lang w:val="en-US" w:bidi="ar-MA"/>
        </w:rPr>
      </w:pPr>
      <w:r w:rsidRPr="00FC661D">
        <w:t>Kav LaOved</w:t>
      </w:r>
      <w:r>
        <w:t xml:space="preserve"> </w:t>
      </w:r>
      <w:r w:rsidRPr="00FC661D">
        <w:t>Workers’ Hotline and MAAN</w:t>
      </w:r>
      <w:r>
        <w:t>–</w:t>
      </w:r>
      <w:r w:rsidRPr="00FC661D">
        <w:t>Workers Association, “</w:t>
      </w:r>
      <w:hyperlink r:id="rId91" w:history="1">
        <w:r w:rsidRPr="00FC661D">
          <w:rPr>
            <w:rStyle w:val="ReportHyperlink"/>
          </w:rPr>
          <w:t>A Joint Statement from Kav LaOved – Worker’s Hotline and MAAN</w:t>
        </w:r>
        <w:r>
          <w:rPr>
            <w:rStyle w:val="ReportHyperlink"/>
          </w:rPr>
          <w:t>–</w:t>
        </w:r>
        <w:r w:rsidRPr="00FC661D">
          <w:rPr>
            <w:rStyle w:val="ReportHyperlink"/>
          </w:rPr>
          <w:t>Workers Association concerning the Transfer of Palestinian Workers’ Pension Funds to the Amitim Company</w:t>
        </w:r>
      </w:hyperlink>
      <w:r w:rsidRPr="007B2831">
        <w:rPr>
          <w:rStyle w:val="ReportHyperlink"/>
        </w:rPr>
        <w:t>”</w:t>
      </w:r>
      <w:r w:rsidRPr="00FC661D">
        <w:t>, 2 January 2023.</w:t>
      </w:r>
    </w:p>
  </w:footnote>
  <w:footnote w:id="129">
    <w:p w14:paraId="323D1431" w14:textId="58EA0F76" w:rsidR="00C17CE0" w:rsidRDefault="00C17CE0" w:rsidP="00C17CE0">
      <w:pPr>
        <w:pStyle w:val="Notedebasdepage"/>
        <w:bidi/>
        <w:rPr>
          <w:rtl/>
          <w:lang w:bidi="ar-MA"/>
        </w:rPr>
      </w:pPr>
      <w:r>
        <w:rPr>
          <w:rStyle w:val="Appelnotedebasdep"/>
        </w:rPr>
        <w:footnoteRef/>
      </w:r>
      <w:r>
        <w:t xml:space="preserve"> </w:t>
      </w:r>
      <w:r w:rsidR="00235B00">
        <w:rPr>
          <w:rFonts w:hint="cs"/>
          <w:rtl/>
        </w:rPr>
        <w:t xml:space="preserve"> </w:t>
      </w:r>
      <w:r w:rsidRPr="001E1104">
        <w:rPr>
          <w:rtl/>
        </w:rPr>
        <w:t>لم ترد أي</w:t>
      </w:r>
      <w:r w:rsidR="00DD1B59">
        <w:rPr>
          <w:rFonts w:hint="cs"/>
          <w:rtl/>
        </w:rPr>
        <w:t>ة</w:t>
      </w:r>
      <w:r w:rsidRPr="001E1104">
        <w:rPr>
          <w:rtl/>
        </w:rPr>
        <w:t xml:space="preserve"> أرقام من السلطات الإسرائيلية.</w:t>
      </w:r>
    </w:p>
  </w:footnote>
  <w:footnote w:id="130">
    <w:p w14:paraId="6C3C756A" w14:textId="305C3B92" w:rsidR="00C17CE0" w:rsidRDefault="00C17CE0" w:rsidP="00C17CE0">
      <w:pPr>
        <w:pStyle w:val="Notedebasdepage"/>
        <w:bidi/>
        <w:rPr>
          <w:rtl/>
          <w:lang w:bidi="ar-MA"/>
        </w:rPr>
      </w:pPr>
      <w:r>
        <w:rPr>
          <w:rStyle w:val="Appelnotedebasdep"/>
        </w:rPr>
        <w:footnoteRef/>
      </w:r>
      <w:r w:rsidR="00235B00">
        <w:rPr>
          <w:rFonts w:hint="cs"/>
          <w:rtl/>
        </w:rPr>
        <w:t xml:space="preserve"> </w:t>
      </w:r>
      <w:r>
        <w:t xml:space="preserve"> </w:t>
      </w:r>
      <w:r w:rsidRPr="001E1104">
        <w:rPr>
          <w:rtl/>
        </w:rPr>
        <w:t xml:space="preserve">المركز الوطني الفلسطيني للسلامة والصحة </w:t>
      </w:r>
      <w:r w:rsidRPr="00764488">
        <w:rPr>
          <w:rtl/>
        </w:rPr>
        <w:t xml:space="preserve">المهنية وحماية البيئة، </w:t>
      </w:r>
      <w:hyperlink r:id="rId92" w:history="1">
        <w:r w:rsidRPr="00764488">
          <w:rPr>
            <w:rStyle w:val="Lienhypertexte"/>
            <w:i/>
            <w:iCs/>
            <w:rtl/>
          </w:rPr>
          <w:t>المركز الوطني الفلسطيني للسلامة والصحة المهنية وحماية البيئة يصدر التقرير السنوي لحوادث العمل في فلسطين للعام 2022</w:t>
        </w:r>
      </w:hyperlink>
      <w:r w:rsidRPr="00764488">
        <w:rPr>
          <w:rtl/>
        </w:rPr>
        <w:t>، 17 كانون الثاني</w:t>
      </w:r>
      <w:r w:rsidRPr="001E1104">
        <w:rPr>
          <w:rtl/>
        </w:rPr>
        <w:t>/</w:t>
      </w:r>
      <w:r w:rsidR="00235B00">
        <w:rPr>
          <w:rFonts w:hint="cs"/>
          <w:rtl/>
        </w:rPr>
        <w:t xml:space="preserve"> </w:t>
      </w:r>
      <w:r w:rsidRPr="001E1104">
        <w:rPr>
          <w:rtl/>
        </w:rPr>
        <w:t>يناير 2023.</w:t>
      </w:r>
    </w:p>
  </w:footnote>
  <w:footnote w:id="131">
    <w:p w14:paraId="667146A3" w14:textId="7B48046F" w:rsidR="00C17CE0" w:rsidRPr="00D743C8" w:rsidRDefault="00C17CE0" w:rsidP="00A30158">
      <w:pPr>
        <w:pStyle w:val="Notedebasdepage"/>
        <w:bidi/>
        <w:rPr>
          <w:rtl/>
          <w:lang w:bidi="ar-MA"/>
        </w:rPr>
      </w:pPr>
      <w:r>
        <w:rPr>
          <w:rStyle w:val="Appelnotedebasdep"/>
        </w:rPr>
        <w:footnoteRef/>
      </w:r>
      <w:r>
        <w:rPr>
          <w:rFonts w:hint="cs"/>
          <w:rtl/>
        </w:rPr>
        <w:t xml:space="preserve"> </w:t>
      </w:r>
      <w:r w:rsidR="00235B00">
        <w:rPr>
          <w:rFonts w:hint="cs"/>
          <w:rtl/>
        </w:rPr>
        <w:t xml:space="preserve"> </w:t>
      </w:r>
      <w:r>
        <w:rPr>
          <w:rFonts w:hint="cs"/>
          <w:rtl/>
        </w:rPr>
        <w:t>انظر:</w:t>
      </w:r>
      <w:r w:rsidR="00A30158">
        <w:rPr>
          <w:rFonts w:hint="cs"/>
          <w:rtl/>
        </w:rPr>
        <w:t xml:space="preserve"> </w:t>
      </w:r>
      <w:r w:rsidR="00A30158" w:rsidRPr="00FC661D">
        <w:t xml:space="preserve">Briefing </w:t>
      </w:r>
      <w:r w:rsidR="00A30158">
        <w:t>n</w:t>
      </w:r>
      <w:r w:rsidR="00A30158" w:rsidRPr="00FC661D">
        <w:t>ote provided to the mission</w:t>
      </w:r>
      <w:r w:rsidR="00A30158">
        <w:t xml:space="preserve"> by the </w:t>
      </w:r>
      <w:r w:rsidR="00A30158" w:rsidRPr="00FC661D">
        <w:t>Palestinian Ministry of Labour</w:t>
      </w:r>
    </w:p>
  </w:footnote>
  <w:footnote w:id="132">
    <w:p w14:paraId="6D82488F" w14:textId="77777777" w:rsidR="000869E1" w:rsidRDefault="00C17CE0" w:rsidP="000869E1">
      <w:pPr>
        <w:pStyle w:val="Notedebasdepage"/>
        <w:bidi/>
        <w:spacing w:after="0"/>
        <w:rPr>
          <w:rtl/>
        </w:rPr>
      </w:pPr>
      <w:r w:rsidRPr="00D743C8">
        <w:rPr>
          <w:rStyle w:val="Appelnotedebasdep"/>
        </w:rPr>
        <w:footnoteRef/>
      </w:r>
      <w:r w:rsidR="00235B00">
        <w:rPr>
          <w:rFonts w:hint="cs"/>
          <w:rtl/>
        </w:rPr>
        <w:t xml:space="preserve"> </w:t>
      </w:r>
      <w:r w:rsidRPr="00D743C8">
        <w:t xml:space="preserve"> </w:t>
      </w:r>
      <w:r w:rsidRPr="00D743C8">
        <w:rPr>
          <w:rFonts w:hint="cs"/>
          <w:rtl/>
        </w:rPr>
        <w:t>انظر:</w:t>
      </w:r>
    </w:p>
    <w:p w14:paraId="22AFC10B" w14:textId="2B08C9C1" w:rsidR="00C17CE0" w:rsidRDefault="00A30158" w:rsidP="000869E1">
      <w:pPr>
        <w:pStyle w:val="Notedebasdepage"/>
        <w:spacing w:before="0"/>
        <w:rPr>
          <w:rtl/>
          <w:lang w:bidi="ar-MA"/>
        </w:rPr>
      </w:pPr>
      <w:r w:rsidRPr="00FC661D">
        <w:t xml:space="preserve">Palestinian Ministry of Labour, </w:t>
      </w:r>
      <w:r w:rsidRPr="00FC661D">
        <w:rPr>
          <w:i/>
          <w:iCs/>
        </w:rPr>
        <w:t>The Devastating Effects of the Israeli Occupation on the Economic and Social Affairs in Palestine</w:t>
      </w:r>
      <w:r w:rsidRPr="007B2831">
        <w:t>, 2022</w:t>
      </w:r>
      <w:r w:rsidRPr="00FC661D">
        <w:t>.</w:t>
      </w:r>
    </w:p>
  </w:footnote>
  <w:footnote w:id="133">
    <w:p w14:paraId="4B8D9711" w14:textId="50E97EEF" w:rsidR="00C17CE0" w:rsidRDefault="00C17CE0" w:rsidP="00C17CE0">
      <w:pPr>
        <w:pStyle w:val="Notedebasdepage"/>
        <w:bidi/>
        <w:rPr>
          <w:rtl/>
          <w:lang w:bidi="ar-MA"/>
        </w:rPr>
      </w:pPr>
      <w:r>
        <w:rPr>
          <w:rStyle w:val="Appelnotedebasdep"/>
        </w:rPr>
        <w:footnoteRef/>
      </w:r>
      <w:r w:rsidR="00235B00">
        <w:rPr>
          <w:rFonts w:hint="cs"/>
          <w:rtl/>
        </w:rPr>
        <w:t xml:space="preserve"> </w:t>
      </w:r>
      <w:r>
        <w:t xml:space="preserve"> </w:t>
      </w:r>
      <w:r>
        <w:rPr>
          <w:rFonts w:hint="cs"/>
          <w:rtl/>
        </w:rPr>
        <w:t xml:space="preserve">انظر: </w:t>
      </w:r>
      <w:r w:rsidR="00A30158" w:rsidRPr="00FC661D">
        <w:t xml:space="preserve">Kav LaOved, </w:t>
      </w:r>
      <w:hyperlink r:id="rId93" w:history="1">
        <w:r w:rsidR="00A30158" w:rsidRPr="00FC661D">
          <w:rPr>
            <w:rStyle w:val="ReportHyperlink"/>
            <w:i/>
            <w:iCs/>
          </w:rPr>
          <w:t xml:space="preserve">Occupational Safety – </w:t>
        </w:r>
        <w:r w:rsidR="00A30158">
          <w:rPr>
            <w:rStyle w:val="ReportHyperlink"/>
            <w:i/>
            <w:iCs/>
          </w:rPr>
          <w:t xml:space="preserve">2022 </w:t>
        </w:r>
        <w:r w:rsidR="00A30158" w:rsidRPr="00FC661D">
          <w:rPr>
            <w:rStyle w:val="ReportHyperlink"/>
            <w:i/>
            <w:iCs/>
          </w:rPr>
          <w:t>Annual Report</w:t>
        </w:r>
      </w:hyperlink>
    </w:p>
  </w:footnote>
  <w:footnote w:id="134">
    <w:p w14:paraId="11E93960" w14:textId="5A42DEF6" w:rsidR="00C17CE0" w:rsidRDefault="00C17CE0" w:rsidP="00C17CE0">
      <w:pPr>
        <w:pStyle w:val="Notedebasdepage"/>
        <w:bidi/>
        <w:rPr>
          <w:rtl/>
          <w:lang w:bidi="ar-MA"/>
        </w:rPr>
      </w:pPr>
      <w:r>
        <w:rPr>
          <w:rStyle w:val="Appelnotedebasdep"/>
        </w:rPr>
        <w:footnoteRef/>
      </w:r>
      <w:r w:rsidR="00235B00">
        <w:rPr>
          <w:rFonts w:hint="cs"/>
          <w:rtl/>
        </w:rPr>
        <w:t xml:space="preserve"> </w:t>
      </w:r>
      <w:r>
        <w:t xml:space="preserve"> </w:t>
      </w:r>
      <w:r>
        <w:rPr>
          <w:rFonts w:hint="cs"/>
          <w:rtl/>
          <w:lang w:bidi="ar-MA"/>
        </w:rPr>
        <w:t xml:space="preserve">انظر: </w:t>
      </w:r>
      <w:r w:rsidR="00A30158" w:rsidRPr="00FC661D">
        <w:t>Histadrut, “Annual Report to the ILO Mission</w:t>
      </w:r>
      <w:r w:rsidR="00A30158" w:rsidRPr="00FC661D">
        <w:rPr>
          <w:i/>
          <w:iCs/>
        </w:rPr>
        <w:t xml:space="preserve">, </w:t>
      </w:r>
      <w:r w:rsidR="00A30158" w:rsidRPr="00FC661D">
        <w:t>2023” (unpublished)</w:t>
      </w:r>
    </w:p>
  </w:footnote>
  <w:footnote w:id="135">
    <w:p w14:paraId="3B4AD551" w14:textId="08A25752" w:rsidR="00C17CE0" w:rsidRPr="00D743C8" w:rsidRDefault="00C17CE0" w:rsidP="00C17CE0">
      <w:pPr>
        <w:pStyle w:val="Notedebasdepage"/>
        <w:bidi/>
        <w:rPr>
          <w:rtl/>
          <w:lang w:val="en-US" w:bidi="ar-MA"/>
        </w:rPr>
      </w:pPr>
      <w:r w:rsidRPr="00D743C8">
        <w:rPr>
          <w:rStyle w:val="Appelnotedebasdep"/>
        </w:rPr>
        <w:footnoteRef/>
      </w:r>
      <w:r w:rsidRPr="00D743C8">
        <w:t xml:space="preserve"> </w:t>
      </w:r>
      <w:r w:rsidR="00063760">
        <w:rPr>
          <w:rFonts w:hint="cs"/>
          <w:rtl/>
        </w:rPr>
        <w:t xml:space="preserve"> </w:t>
      </w:r>
      <w:r w:rsidRPr="00D743C8">
        <w:rPr>
          <w:rFonts w:hint="cs"/>
          <w:rtl/>
          <w:lang w:val="en-US" w:bidi="ar-MA"/>
        </w:rPr>
        <w:t xml:space="preserve">انظر: </w:t>
      </w:r>
      <w:r w:rsidR="00A30158" w:rsidRPr="00FC661D">
        <w:t>PGFTU,</w:t>
      </w:r>
      <w:r w:rsidR="00A30158" w:rsidRPr="00FC661D">
        <w:rPr>
          <w:i/>
          <w:iCs/>
        </w:rPr>
        <w:t xml:space="preserve"> </w:t>
      </w:r>
      <w:r w:rsidR="00A30158">
        <w:t>“</w:t>
      </w:r>
      <w:r w:rsidR="00A30158" w:rsidRPr="007B2831">
        <w:t xml:space="preserve">Fact </w:t>
      </w:r>
      <w:r w:rsidR="00A30158" w:rsidRPr="007B2831">
        <w:t>Sheet Summary: Labor Martyrs 2022 – The Massacre is Still Going On?!</w:t>
      </w:r>
      <w:r w:rsidR="00A30158">
        <w:t>”</w:t>
      </w:r>
    </w:p>
  </w:footnote>
  <w:footnote w:id="136">
    <w:p w14:paraId="40E65C2B" w14:textId="21E745B3" w:rsidR="00C17CE0" w:rsidRDefault="00C17CE0" w:rsidP="00C17CE0">
      <w:pPr>
        <w:pStyle w:val="Notedebasdepage"/>
        <w:bidi/>
        <w:rPr>
          <w:rtl/>
          <w:lang w:bidi="ar-MA"/>
        </w:rPr>
      </w:pPr>
      <w:r w:rsidRPr="00D743C8">
        <w:rPr>
          <w:rStyle w:val="Appelnotedebasdep"/>
        </w:rPr>
        <w:footnoteRef/>
      </w:r>
      <w:r w:rsidRPr="00D743C8">
        <w:t xml:space="preserve"> </w:t>
      </w:r>
      <w:r w:rsidR="00063760">
        <w:rPr>
          <w:rFonts w:hint="cs"/>
          <w:rtl/>
        </w:rPr>
        <w:t xml:space="preserve"> </w:t>
      </w:r>
      <w:r w:rsidRPr="00D743C8">
        <w:rPr>
          <w:rFonts w:hint="cs"/>
          <w:rtl/>
        </w:rPr>
        <w:t xml:space="preserve">انظر: </w:t>
      </w:r>
      <w:r w:rsidR="00A30158" w:rsidRPr="00FC661D">
        <w:t xml:space="preserve">Kav LaOved, </w:t>
      </w:r>
      <w:r w:rsidR="00A30158" w:rsidRPr="00FC661D">
        <w:rPr>
          <w:rStyle w:val="ReportHyperlink"/>
          <w:i/>
          <w:iCs/>
        </w:rPr>
        <w:t>Roadmap to Health: Palestinian Workers in Israel’s Construction Sector</w:t>
      </w:r>
      <w:r w:rsidR="00A30158" w:rsidRPr="00FC661D">
        <w:t>, 2022, 4</w:t>
      </w:r>
    </w:p>
  </w:footnote>
  <w:footnote w:id="137">
    <w:p w14:paraId="606AABFF" w14:textId="53DE51A1" w:rsidR="00C17CE0" w:rsidRPr="005F7ACD" w:rsidRDefault="00C17CE0" w:rsidP="00C17CE0">
      <w:pPr>
        <w:pStyle w:val="Notedebasdepage"/>
        <w:bidi/>
        <w:rPr>
          <w:rtl/>
          <w:lang w:bidi="ar-MA"/>
        </w:rPr>
      </w:pPr>
      <w:r>
        <w:rPr>
          <w:rStyle w:val="Appelnotedebasdep"/>
        </w:rPr>
        <w:footnoteRef/>
      </w:r>
      <w:r w:rsidR="00063760">
        <w:rPr>
          <w:rFonts w:hint="cs"/>
          <w:rtl/>
        </w:rPr>
        <w:t xml:space="preserve"> </w:t>
      </w:r>
      <w:r>
        <w:t xml:space="preserve"> </w:t>
      </w:r>
      <w:r>
        <w:rPr>
          <w:rFonts w:hint="cs"/>
          <w:rtl/>
        </w:rPr>
        <w:t xml:space="preserve">انظر: </w:t>
      </w:r>
      <w:r w:rsidR="00A30158" w:rsidRPr="00FC661D">
        <w:t xml:space="preserve">Histadrut, </w:t>
      </w:r>
      <w:r w:rsidR="00A30158">
        <w:t>“</w:t>
      </w:r>
      <w:r w:rsidR="00A30158" w:rsidRPr="00FC661D">
        <w:t>Annual Report to the ILO Mission, 2023” (unpublished)</w:t>
      </w:r>
    </w:p>
  </w:footnote>
  <w:footnote w:id="138">
    <w:p w14:paraId="77552F53" w14:textId="56874CED" w:rsidR="00C17CE0" w:rsidRPr="005F7ACD" w:rsidRDefault="00C17CE0" w:rsidP="00C17CE0">
      <w:pPr>
        <w:pStyle w:val="Notedebasdepage"/>
        <w:bidi/>
        <w:rPr>
          <w:rtl/>
          <w:lang w:bidi="ar-MA"/>
        </w:rPr>
      </w:pPr>
      <w:r w:rsidRPr="005F7ACD">
        <w:rPr>
          <w:rStyle w:val="Appelnotedebasdep"/>
        </w:rPr>
        <w:footnoteRef/>
      </w:r>
      <w:r w:rsidRPr="005F7ACD">
        <w:t xml:space="preserve"> </w:t>
      </w:r>
      <w:r w:rsidR="000869E1">
        <w:rPr>
          <w:rFonts w:hint="cs"/>
          <w:rtl/>
        </w:rPr>
        <w:t xml:space="preserve"> </w:t>
      </w:r>
      <w:r w:rsidRPr="005F7ACD">
        <w:rPr>
          <w:rFonts w:hint="cs"/>
          <w:rtl/>
        </w:rPr>
        <w:t xml:space="preserve">انظر: </w:t>
      </w:r>
      <w:r w:rsidR="003D4072" w:rsidRPr="00FC661D">
        <w:t xml:space="preserve">PGFTU, </w:t>
      </w:r>
      <w:r w:rsidR="003D4072">
        <w:t>“</w:t>
      </w:r>
      <w:r w:rsidR="003D4072" w:rsidRPr="007B2831">
        <w:t xml:space="preserve">Fact </w:t>
      </w:r>
      <w:r w:rsidR="003D4072" w:rsidRPr="007B2831">
        <w:t>Sheet Summary: Labor Martyrs 2022</w:t>
      </w:r>
      <w:r w:rsidR="003D4072">
        <w:t>”</w:t>
      </w:r>
    </w:p>
  </w:footnote>
  <w:footnote w:id="139">
    <w:p w14:paraId="1A056D41" w14:textId="3FAA9152" w:rsidR="00C17CE0" w:rsidRPr="005F7ACD" w:rsidRDefault="00C17CE0" w:rsidP="00C17CE0">
      <w:pPr>
        <w:pStyle w:val="Notedebasdepage"/>
        <w:bidi/>
        <w:rPr>
          <w:lang w:val="fr-CA" w:bidi="ar-MA"/>
        </w:rPr>
      </w:pPr>
      <w:r w:rsidRPr="005F7ACD">
        <w:rPr>
          <w:rStyle w:val="Appelnotedebasdep"/>
        </w:rPr>
        <w:footnoteRef/>
      </w:r>
      <w:r w:rsidRPr="005F7ACD">
        <w:t xml:space="preserve"> </w:t>
      </w:r>
      <w:r w:rsidR="000869E1">
        <w:rPr>
          <w:rFonts w:hint="cs"/>
          <w:rtl/>
        </w:rPr>
        <w:t xml:space="preserve"> </w:t>
      </w:r>
      <w:r w:rsidRPr="005F7ACD">
        <w:rPr>
          <w:rtl/>
        </w:rPr>
        <w:t xml:space="preserve">مكتب الأمم المتحدة لتنسيق الشؤون </w:t>
      </w:r>
      <w:r w:rsidRPr="00764488">
        <w:rPr>
          <w:rtl/>
        </w:rPr>
        <w:t xml:space="preserve">الإنسانية، </w:t>
      </w:r>
      <w:hyperlink r:id="rId94" w:history="1">
        <w:r w:rsidRPr="00764488">
          <w:rPr>
            <w:rStyle w:val="Lienhypertexte"/>
            <w:i/>
            <w:iCs/>
            <w:rtl/>
          </w:rPr>
          <w:t xml:space="preserve">التنقل داخل غزة ومنها إلى خارجها: تقرير </w:t>
        </w:r>
        <w:r w:rsidR="006F4D0E">
          <w:rPr>
            <w:rStyle w:val="Lienhypertexte"/>
            <w:rFonts w:hint="cs"/>
            <w:i/>
            <w:iCs/>
            <w:rtl/>
          </w:rPr>
          <w:t>محدَّ</w:t>
        </w:r>
        <w:r w:rsidRPr="00764488">
          <w:rPr>
            <w:rStyle w:val="Lienhypertexte"/>
            <w:i/>
            <w:iCs/>
            <w:rtl/>
          </w:rPr>
          <w:t>ث يغطي شباط/</w:t>
        </w:r>
        <w:r w:rsidR="000869E1" w:rsidRPr="00764488">
          <w:rPr>
            <w:rStyle w:val="Lienhypertexte"/>
            <w:rFonts w:hint="cs"/>
            <w:i/>
            <w:iCs/>
            <w:rtl/>
          </w:rPr>
          <w:t xml:space="preserve"> </w:t>
        </w:r>
        <w:r w:rsidRPr="00764488">
          <w:rPr>
            <w:rStyle w:val="Lienhypertexte"/>
            <w:i/>
            <w:iCs/>
            <w:rtl/>
          </w:rPr>
          <w:t>فبراير 2023</w:t>
        </w:r>
      </w:hyperlink>
      <w:r w:rsidRPr="00764488">
        <w:rPr>
          <w:rtl/>
        </w:rPr>
        <w:t>،</w:t>
      </w:r>
      <w:r w:rsidRPr="005F7ACD">
        <w:rPr>
          <w:rtl/>
        </w:rPr>
        <w:t xml:space="preserve"> 22 آذار/</w:t>
      </w:r>
      <w:r w:rsidR="000869E1">
        <w:rPr>
          <w:rFonts w:hint="cs"/>
          <w:rtl/>
        </w:rPr>
        <w:t xml:space="preserve"> </w:t>
      </w:r>
      <w:r w:rsidRPr="005F7ACD">
        <w:rPr>
          <w:rtl/>
        </w:rPr>
        <w:t>مارس 2023.</w:t>
      </w:r>
    </w:p>
  </w:footnote>
  <w:footnote w:id="140">
    <w:p w14:paraId="5D3D11E1" w14:textId="0AFE7D83" w:rsidR="00C17CE0" w:rsidRPr="005F7ACD" w:rsidRDefault="00C17CE0" w:rsidP="00C17CE0">
      <w:pPr>
        <w:pStyle w:val="Notedebasdepage"/>
        <w:bidi/>
        <w:rPr>
          <w:rtl/>
          <w:lang w:bidi="ar-MA"/>
        </w:rPr>
      </w:pPr>
      <w:r w:rsidRPr="005F7ACD">
        <w:rPr>
          <w:rStyle w:val="Appelnotedebasdep"/>
        </w:rPr>
        <w:footnoteRef/>
      </w:r>
      <w:r w:rsidRPr="005F7ACD">
        <w:t xml:space="preserve"> </w:t>
      </w:r>
      <w:r w:rsidR="000869E1">
        <w:rPr>
          <w:rFonts w:hint="cs"/>
          <w:rtl/>
        </w:rPr>
        <w:t xml:space="preserve"> </w:t>
      </w:r>
      <w:r w:rsidRPr="005F7ACD">
        <w:rPr>
          <w:rtl/>
        </w:rPr>
        <w:t>چيشاه</w:t>
      </w:r>
      <w:r w:rsidR="000869E1">
        <w:rPr>
          <w:rFonts w:hint="cs"/>
          <w:rtl/>
        </w:rPr>
        <w:t xml:space="preserve"> </w:t>
      </w:r>
      <w:r w:rsidRPr="005F7ACD">
        <w:rPr>
          <w:rtl/>
        </w:rPr>
        <w:t>-</w:t>
      </w:r>
      <w:r w:rsidR="000869E1">
        <w:rPr>
          <w:rFonts w:hint="cs"/>
          <w:rtl/>
        </w:rPr>
        <w:t xml:space="preserve"> </w:t>
      </w:r>
      <w:r w:rsidRPr="00764488">
        <w:rPr>
          <w:rtl/>
        </w:rPr>
        <w:t xml:space="preserve">مسلك، </w:t>
      </w:r>
      <w:hyperlink r:id="rId95" w:history="1">
        <w:r w:rsidRPr="00764488">
          <w:rPr>
            <w:rStyle w:val="Lienhypertexte"/>
            <w:i/>
            <w:iCs/>
            <w:rtl/>
          </w:rPr>
          <w:t>بكل ثمن</w:t>
        </w:r>
      </w:hyperlink>
      <w:r w:rsidRPr="00764488">
        <w:rPr>
          <w:rtl/>
        </w:rPr>
        <w:t>، 1 أيلول</w:t>
      </w:r>
      <w:r w:rsidRPr="005F7ACD">
        <w:rPr>
          <w:rtl/>
        </w:rPr>
        <w:t>/</w:t>
      </w:r>
      <w:r w:rsidR="000869E1">
        <w:rPr>
          <w:rFonts w:hint="cs"/>
          <w:rtl/>
        </w:rPr>
        <w:t xml:space="preserve"> </w:t>
      </w:r>
      <w:r w:rsidRPr="005F7ACD">
        <w:rPr>
          <w:rtl/>
        </w:rPr>
        <w:t>سبتمبر 2022.</w:t>
      </w:r>
    </w:p>
  </w:footnote>
  <w:footnote w:id="141">
    <w:p w14:paraId="0AE3D895" w14:textId="57E77491" w:rsidR="00C17CE0" w:rsidRDefault="00C17CE0" w:rsidP="00C17CE0">
      <w:pPr>
        <w:pStyle w:val="Notedebasdepage"/>
        <w:bidi/>
        <w:rPr>
          <w:lang w:bidi="ar-MA"/>
        </w:rPr>
      </w:pPr>
      <w:r w:rsidRPr="005F7ACD">
        <w:rPr>
          <w:rStyle w:val="Appelnotedebasdep"/>
        </w:rPr>
        <w:footnoteRef/>
      </w:r>
      <w:r w:rsidRPr="005F7ACD">
        <w:t xml:space="preserve"> </w:t>
      </w:r>
      <w:r w:rsidR="000869E1">
        <w:rPr>
          <w:rFonts w:hint="cs"/>
          <w:rtl/>
        </w:rPr>
        <w:t xml:space="preserve"> </w:t>
      </w:r>
      <w:r w:rsidRPr="005F7ACD">
        <w:rPr>
          <w:rFonts w:hint="cs"/>
          <w:rtl/>
        </w:rPr>
        <w:t xml:space="preserve">انظر: </w:t>
      </w:r>
      <w:r w:rsidR="003D4072" w:rsidRPr="004721BF">
        <w:rPr>
          <w:rStyle w:val="NotedebasdepageCar"/>
        </w:rPr>
        <w:t>Palestinian</w:t>
      </w:r>
      <w:r w:rsidR="003D4072" w:rsidRPr="00FC661D">
        <w:rPr>
          <w:rStyle w:val="NotedebasdepageCar"/>
        </w:rPr>
        <w:t xml:space="preserve"> Ministry of Labour, </w:t>
      </w:r>
      <w:r w:rsidR="003D4072">
        <w:rPr>
          <w:rStyle w:val="NotedebasdepageCar"/>
        </w:rPr>
        <w:t>briefing note provided to the mission</w:t>
      </w:r>
    </w:p>
  </w:footnote>
  <w:footnote w:id="142">
    <w:p w14:paraId="04CD5128" w14:textId="77777777" w:rsidR="000869E1" w:rsidRDefault="00C17CE0" w:rsidP="000869E1">
      <w:pPr>
        <w:pStyle w:val="Notedebasdepage"/>
        <w:bidi/>
        <w:spacing w:after="0"/>
        <w:rPr>
          <w:rtl/>
        </w:rPr>
      </w:pPr>
      <w:r>
        <w:rPr>
          <w:rStyle w:val="Appelnotedebasdep"/>
        </w:rPr>
        <w:footnoteRef/>
      </w:r>
      <w:r>
        <w:rPr>
          <w:rFonts w:hint="cs"/>
          <w:rtl/>
        </w:rPr>
        <w:t xml:space="preserve"> </w:t>
      </w:r>
      <w:r w:rsidR="000869E1">
        <w:rPr>
          <w:rFonts w:hint="cs"/>
          <w:rtl/>
        </w:rPr>
        <w:t xml:space="preserve"> </w:t>
      </w:r>
      <w:r>
        <w:rPr>
          <w:rFonts w:hint="cs"/>
          <w:rtl/>
        </w:rPr>
        <w:t>انظر:</w:t>
      </w:r>
    </w:p>
    <w:p w14:paraId="61F8788F" w14:textId="25278980" w:rsidR="00C17CE0" w:rsidRDefault="003D4072" w:rsidP="000869E1">
      <w:pPr>
        <w:pStyle w:val="Notedebasdepage"/>
        <w:spacing w:before="0"/>
        <w:rPr>
          <w:rtl/>
          <w:lang w:bidi="ar-MA"/>
        </w:rPr>
      </w:pPr>
      <w:r w:rsidRPr="00FC661D">
        <w:t xml:space="preserve">State Comptroller, </w:t>
      </w:r>
      <w:r w:rsidRPr="00FC661D">
        <w:rPr>
          <w:i/>
          <w:iCs/>
        </w:rPr>
        <w:t>Israeli-</w:t>
      </w:r>
      <w:r>
        <w:rPr>
          <w:i/>
          <w:iCs/>
        </w:rPr>
        <w:t>M</w:t>
      </w:r>
      <w:r w:rsidRPr="00FC661D">
        <w:rPr>
          <w:i/>
          <w:iCs/>
        </w:rPr>
        <w:t xml:space="preserve">anaged Industrial Zones in the Judea and Samaria Region </w:t>
      </w:r>
      <w:r>
        <w:rPr>
          <w:i/>
          <w:iCs/>
        </w:rPr>
        <w:t>–</w:t>
      </w:r>
      <w:r w:rsidRPr="00FC661D">
        <w:rPr>
          <w:i/>
          <w:iCs/>
        </w:rPr>
        <w:t xml:space="preserve"> Follow-up Audit</w:t>
      </w:r>
      <w:r w:rsidRPr="00FC661D">
        <w:t>, February 2023, unofficial translation.</w:t>
      </w:r>
    </w:p>
  </w:footnote>
  <w:footnote w:id="143">
    <w:p w14:paraId="1435FB24" w14:textId="0602C269" w:rsidR="00C17CE0" w:rsidRDefault="00C17CE0" w:rsidP="00C17CE0">
      <w:pPr>
        <w:pStyle w:val="Notedebasdepage"/>
        <w:bidi/>
        <w:rPr>
          <w:rtl/>
          <w:lang w:bidi="ar-MA"/>
        </w:rPr>
      </w:pPr>
      <w:r>
        <w:rPr>
          <w:rStyle w:val="Appelnotedebasdep"/>
        </w:rPr>
        <w:footnoteRef/>
      </w:r>
      <w:r w:rsidR="00DD1B59">
        <w:rPr>
          <w:rFonts w:hint="cs"/>
          <w:rtl/>
          <w:lang w:val="en-GB"/>
        </w:rPr>
        <w:t xml:space="preserve">  نقابة معاً توقع "</w:t>
      </w:r>
      <w:hyperlink r:id="rId96" w:history="1">
        <w:r w:rsidR="00DD1B59" w:rsidRPr="00764488">
          <w:rPr>
            <w:rStyle w:val="Lienhypertexte"/>
            <w:rFonts w:hint="cs"/>
            <w:rtl/>
            <w:lang w:val="en-GB"/>
          </w:rPr>
          <w:t xml:space="preserve">اتفاقية جماعية </w:t>
        </w:r>
        <w:r w:rsidR="00DD1B59" w:rsidRPr="00764488">
          <w:rPr>
            <w:rStyle w:val="Lienhypertexte"/>
            <w:rFonts w:hint="cs"/>
            <w:rtl/>
            <w:lang w:val="en-GB"/>
          </w:rPr>
          <w:t>ثانية في كراج تسرفاتي في الخان الأحمر</w:t>
        </w:r>
      </w:hyperlink>
      <w:r w:rsidR="00DD1B59">
        <w:rPr>
          <w:rFonts w:hint="cs"/>
          <w:rtl/>
          <w:lang w:val="en-GB"/>
        </w:rPr>
        <w:t>"، 16 نيسان/ أبريل 2023.</w:t>
      </w:r>
    </w:p>
  </w:footnote>
  <w:footnote w:id="144">
    <w:p w14:paraId="4B6687A7" w14:textId="19998AD1" w:rsidR="00994B29" w:rsidRPr="007603A4" w:rsidRDefault="00994B29" w:rsidP="00994B29">
      <w:pPr>
        <w:pStyle w:val="Notedebasdepage"/>
        <w:bidi/>
        <w:rPr>
          <w:rtl/>
          <w:lang w:bidi="ar-JO"/>
        </w:rPr>
      </w:pPr>
      <w:r>
        <w:rPr>
          <w:rStyle w:val="Appelnotedebasdep"/>
        </w:rPr>
        <w:footnoteRef/>
      </w:r>
      <w:r>
        <w:rPr>
          <w:rFonts w:hint="cs"/>
          <w:rtl/>
        </w:rPr>
        <w:t xml:space="preserve">  </w:t>
      </w:r>
      <w:r w:rsidRPr="007603A4">
        <w:rPr>
          <w:rFonts w:hint="cs"/>
          <w:rtl/>
        </w:rPr>
        <w:t xml:space="preserve">بدأت أول عملية لتخفيض الرواتب في عام 2019 بعد رفض السلطات الإسرائيلية تسليم مبالغ </w:t>
      </w:r>
      <w:r w:rsidRPr="007603A4">
        <w:rPr>
          <w:rFonts w:hint="cs"/>
          <w:rtl/>
        </w:rPr>
        <w:t>هامة من إيرادات التخليص الجمركي التي تُحصّلها نيابة عن السلطة الفلسطينية.</w:t>
      </w:r>
    </w:p>
  </w:footnote>
  <w:footnote w:id="145">
    <w:p w14:paraId="19A58728" w14:textId="35E36A7D" w:rsidR="00994B29" w:rsidRPr="007603A4" w:rsidRDefault="00994B29" w:rsidP="00994B29">
      <w:pPr>
        <w:pStyle w:val="Notedebasdepage"/>
        <w:bidi/>
        <w:rPr>
          <w:rtl/>
          <w:lang w:bidi="ar-JO"/>
        </w:rPr>
      </w:pPr>
      <w:r w:rsidRPr="007603A4">
        <w:rPr>
          <w:rStyle w:val="Appelnotedebasdep"/>
        </w:rPr>
        <w:footnoteRef/>
      </w:r>
      <w:r w:rsidR="00B3750F">
        <w:rPr>
          <w:rFonts w:hint="cs"/>
          <w:rtl/>
        </w:rPr>
        <w:t xml:space="preserve">  الم</w:t>
      </w:r>
      <w:r w:rsidRPr="007603A4">
        <w:rPr>
          <w:rFonts w:hint="cs"/>
          <w:rtl/>
        </w:rPr>
        <w:t>ر</w:t>
      </w:r>
      <w:r w:rsidR="00B3750F">
        <w:rPr>
          <w:rFonts w:hint="cs"/>
          <w:rtl/>
        </w:rPr>
        <w:t>كز الفلسطيني للبحوث السياسية والمسحية، "</w:t>
      </w:r>
      <w:hyperlink r:id="rId97" w:history="1">
        <w:r w:rsidR="00B3750F" w:rsidRPr="00B3750F">
          <w:rPr>
            <w:rStyle w:val="Lienhypertexte"/>
            <w:rFonts w:hint="cs"/>
            <w:rtl/>
          </w:rPr>
          <w:t>البيان الصحفي: نتائج استطلاع الرأي العام رقم (87)</w:t>
        </w:r>
      </w:hyperlink>
      <w:r w:rsidR="00B3750F">
        <w:rPr>
          <w:rFonts w:hint="cs"/>
          <w:rtl/>
        </w:rPr>
        <w:t>"، 14 آذار/ مارس 2023.</w:t>
      </w:r>
    </w:p>
  </w:footnote>
  <w:footnote w:id="146">
    <w:p w14:paraId="0E7744D9" w14:textId="502736B3" w:rsidR="00994B29" w:rsidRPr="007603A4" w:rsidRDefault="00994B29" w:rsidP="00D52E48">
      <w:pPr>
        <w:pStyle w:val="Notedebasdepage"/>
        <w:bidi/>
        <w:rPr>
          <w:rtl/>
        </w:rPr>
      </w:pPr>
      <w:r w:rsidRPr="007603A4">
        <w:rPr>
          <w:rStyle w:val="Appelnotedebasdep"/>
        </w:rPr>
        <w:footnoteRef/>
      </w:r>
      <w:r w:rsidRPr="007603A4">
        <w:t xml:space="preserve"> </w:t>
      </w:r>
      <w:r w:rsidRPr="007603A4">
        <w:rPr>
          <w:rFonts w:hint="cs"/>
          <w:rtl/>
        </w:rPr>
        <w:t xml:space="preserve"> </w:t>
      </w:r>
      <w:r w:rsidR="00764488">
        <w:rPr>
          <w:rFonts w:hint="cs"/>
          <w:rtl/>
        </w:rPr>
        <w:t xml:space="preserve">انظر: </w:t>
      </w:r>
      <w:r w:rsidR="00764488" w:rsidRPr="00FC661D">
        <w:t>AMAN</w:t>
      </w:r>
      <w:r w:rsidR="00764488">
        <w:t>–</w:t>
      </w:r>
      <w:r w:rsidR="00764488" w:rsidRPr="00FC661D">
        <w:t xml:space="preserve">Transparency Palestine website: </w:t>
      </w:r>
      <w:hyperlink r:id="rId98" w:history="1">
        <w:r w:rsidR="00764488" w:rsidRPr="00FC661D">
          <w:rPr>
            <w:rStyle w:val="ReportHyperlink"/>
          </w:rPr>
          <w:t>https://www.aman-palestine.org/en</w:t>
        </w:r>
      </w:hyperlink>
    </w:p>
  </w:footnote>
  <w:footnote w:id="147">
    <w:p w14:paraId="78AAF38F" w14:textId="14371134" w:rsidR="00103E43" w:rsidRPr="00EE30EF" w:rsidRDefault="00103E43" w:rsidP="00103E43">
      <w:pPr>
        <w:pStyle w:val="Notedebasdepage"/>
        <w:bidi/>
        <w:rPr>
          <w:highlight w:val="red"/>
          <w:rtl/>
          <w:lang w:bidi="ar-JO"/>
        </w:rPr>
      </w:pPr>
      <w:r w:rsidRPr="007603A4">
        <w:rPr>
          <w:rStyle w:val="Appelnotedebasdep"/>
        </w:rPr>
        <w:footnoteRef/>
      </w:r>
      <w:r w:rsidR="00440BA0">
        <w:rPr>
          <w:rFonts w:hint="cs"/>
          <w:rtl/>
        </w:rPr>
        <w:t xml:space="preserve">  مكتب الأمم المتحدة لتنسيق الشؤون الإنسانية، </w:t>
      </w:r>
      <w:hyperlink r:id="rId99" w:history="1">
        <w:r w:rsidR="00440BA0" w:rsidRPr="00440BA0">
          <w:rPr>
            <w:rStyle w:val="Lienhypertexte"/>
            <w:rFonts w:hint="cs"/>
            <w:i/>
            <w:iCs/>
            <w:rtl/>
          </w:rPr>
          <w:t>استعراض الاحتياجات الإنسانية لعام 2023: الأرض الفلسطينية المحتلة</w:t>
        </w:r>
      </w:hyperlink>
      <w:r w:rsidR="00440BA0">
        <w:rPr>
          <w:rFonts w:hint="cs"/>
          <w:rtl/>
        </w:rPr>
        <w:t>، كانون الثاني/ يناير 2023، الصفحة 19.</w:t>
      </w:r>
    </w:p>
  </w:footnote>
  <w:footnote w:id="148">
    <w:p w14:paraId="428560A3" w14:textId="4255F65B" w:rsidR="000869E1" w:rsidRDefault="00B23D00" w:rsidP="000869E1">
      <w:pPr>
        <w:pStyle w:val="Notedebasdepage"/>
        <w:bidi/>
        <w:spacing w:after="0"/>
        <w:rPr>
          <w:rtl/>
        </w:rPr>
      </w:pPr>
      <w:r w:rsidRPr="007603A4">
        <w:rPr>
          <w:rStyle w:val="Appelnotedebasdep"/>
        </w:rPr>
        <w:footnoteRef/>
      </w:r>
      <w:r w:rsidR="00E23844">
        <w:rPr>
          <w:rFonts w:hint="cs"/>
          <w:rtl/>
        </w:rPr>
        <w:t xml:space="preserve"> </w:t>
      </w:r>
      <w:r w:rsidR="000869E1">
        <w:rPr>
          <w:rFonts w:hint="cs"/>
          <w:rtl/>
        </w:rPr>
        <w:t xml:space="preserve"> </w:t>
      </w:r>
      <w:r w:rsidR="00440BA0">
        <w:rPr>
          <w:rFonts w:hint="cs"/>
          <w:rtl/>
        </w:rPr>
        <w:t>انظر:</w:t>
      </w:r>
    </w:p>
    <w:p w14:paraId="56A6459E" w14:textId="5DB34634" w:rsidR="000869E1" w:rsidRDefault="00AF25E3" w:rsidP="000869E1">
      <w:pPr>
        <w:pStyle w:val="Notedebasdepage"/>
        <w:spacing w:before="0" w:after="0"/>
        <w:rPr>
          <w:rtl/>
        </w:rPr>
      </w:pPr>
      <w:r w:rsidRPr="00FC661D">
        <w:t>Palestinian National Authority (PNA), “National Development Plan: Resilience, Disengagement, and Cluster Development towards Independence, 2021–2023”.</w:t>
      </w:r>
    </w:p>
    <w:p w14:paraId="5F5D7851" w14:textId="1B3F5086" w:rsidR="00B23D00" w:rsidRPr="007603A4" w:rsidRDefault="00440BA0" w:rsidP="000869E1">
      <w:pPr>
        <w:pStyle w:val="Notedebasdepage"/>
        <w:bidi/>
        <w:spacing w:before="0"/>
        <w:rPr>
          <w:rtl/>
        </w:rPr>
      </w:pPr>
      <w:r>
        <w:rPr>
          <w:rFonts w:hint="cs"/>
          <w:rtl/>
        </w:rPr>
        <w:t>تتضمن</w:t>
      </w:r>
      <w:r w:rsidR="00B23D00" w:rsidRPr="007603A4">
        <w:rPr>
          <w:rFonts w:hint="cs"/>
          <w:rtl/>
        </w:rPr>
        <w:t xml:space="preserve"> خطة التنمية الوطنية التي جرت مراجعتها في عام 2021، </w:t>
      </w:r>
      <w:r>
        <w:rPr>
          <w:rFonts w:hint="cs"/>
          <w:rtl/>
        </w:rPr>
        <w:t xml:space="preserve">عنصراً يتعلق </w:t>
      </w:r>
      <w:r w:rsidR="00B23D00" w:rsidRPr="007603A4">
        <w:rPr>
          <w:rFonts w:hint="cs"/>
          <w:rtl/>
        </w:rPr>
        <w:t>بالعمل، وهو عنصر يشدد على الحاجة إلى تعزيز الإنتاج الوطني والاستثمار في الموارد البشرية، ولا سيما</w:t>
      </w:r>
      <w:r>
        <w:rPr>
          <w:rFonts w:hint="cs"/>
          <w:rtl/>
        </w:rPr>
        <w:t xml:space="preserve"> في</w:t>
      </w:r>
      <w:r w:rsidR="00B23D00" w:rsidRPr="007603A4">
        <w:rPr>
          <w:rFonts w:hint="cs"/>
          <w:rtl/>
        </w:rPr>
        <w:t xml:space="preserve"> التعليم والتدريب التقنيين والمهنيين، وإلى بناء </w:t>
      </w:r>
      <w:r w:rsidR="00B23D00" w:rsidRPr="006F4D0E">
        <w:rPr>
          <w:rFonts w:hint="cs"/>
          <w:rtl/>
        </w:rPr>
        <w:t>سوق عمل</w:t>
      </w:r>
      <w:r w:rsidR="00B23D00" w:rsidRPr="007603A4">
        <w:rPr>
          <w:rFonts w:hint="cs"/>
          <w:rtl/>
        </w:rPr>
        <w:t xml:space="preserve"> ذات قدرة على الصمود وقائمة على الحقوق.</w:t>
      </w:r>
    </w:p>
  </w:footnote>
  <w:footnote w:id="149">
    <w:p w14:paraId="6C1C9CD2" w14:textId="77777777" w:rsidR="000869E1" w:rsidRDefault="00B23D00" w:rsidP="000869E1">
      <w:pPr>
        <w:pStyle w:val="Notedebasdepage"/>
        <w:bidi/>
        <w:spacing w:after="0"/>
        <w:rPr>
          <w:rtl/>
        </w:rPr>
      </w:pPr>
      <w:r w:rsidRPr="007603A4">
        <w:rPr>
          <w:rStyle w:val="Appelnotedebasdep"/>
        </w:rPr>
        <w:footnoteRef/>
      </w:r>
      <w:r w:rsidR="00E23844">
        <w:rPr>
          <w:rFonts w:hint="cs"/>
          <w:rtl/>
        </w:rPr>
        <w:t xml:space="preserve">  </w:t>
      </w:r>
      <w:r w:rsidRPr="007603A4">
        <w:rPr>
          <w:rFonts w:hint="cs"/>
          <w:rtl/>
        </w:rPr>
        <w:t>انظر:</w:t>
      </w:r>
    </w:p>
    <w:p w14:paraId="1FDD9485" w14:textId="59A7F846" w:rsidR="00B23D00" w:rsidRPr="007603A4" w:rsidRDefault="00AF25E3" w:rsidP="000869E1">
      <w:pPr>
        <w:pStyle w:val="Notedebasdepage"/>
        <w:spacing w:before="0"/>
        <w:rPr>
          <w:rtl/>
        </w:rPr>
      </w:pPr>
      <w:r w:rsidRPr="00FC661D">
        <w:t xml:space="preserve">PNA, Ministry of Labour, </w:t>
      </w:r>
      <w:r w:rsidRPr="00FC661D">
        <w:rPr>
          <w:i/>
          <w:iCs/>
        </w:rPr>
        <w:t>Labour Sector Strategy (2021–2023): The Road to Decent Work and Employment Opportunities Improvement</w:t>
      </w:r>
      <w:r w:rsidRPr="00FC661D">
        <w:t>, April 2020.</w:t>
      </w:r>
    </w:p>
  </w:footnote>
  <w:footnote w:id="150">
    <w:p w14:paraId="129764AC" w14:textId="79366B54" w:rsidR="00B23D00" w:rsidRPr="007603A4" w:rsidRDefault="00B23D00" w:rsidP="00B23D00">
      <w:pPr>
        <w:pStyle w:val="Notedebasdepage"/>
        <w:bidi/>
        <w:rPr>
          <w:rtl/>
        </w:rPr>
      </w:pPr>
      <w:r w:rsidRPr="007603A4">
        <w:rPr>
          <w:rStyle w:val="Appelnotedebasdep"/>
        </w:rPr>
        <w:footnoteRef/>
      </w:r>
      <w:r w:rsidR="00440BA0">
        <w:rPr>
          <w:rFonts w:hint="cs"/>
          <w:rtl/>
        </w:rPr>
        <w:t xml:space="preserve">  السلطة الوطنية الفلسطينية، وزارة العمل، "استراتيجية التشغيل الوطنية (2021-2025)"، آذار/ مارس 2021.</w:t>
      </w:r>
    </w:p>
  </w:footnote>
  <w:footnote w:id="151">
    <w:p w14:paraId="54FDD05B" w14:textId="4EC036AE" w:rsidR="00B23D00" w:rsidRPr="007603A4" w:rsidRDefault="00B23D00" w:rsidP="00B23D00">
      <w:pPr>
        <w:pStyle w:val="Notedebasdepage"/>
        <w:bidi/>
        <w:rPr>
          <w:rtl/>
        </w:rPr>
      </w:pPr>
      <w:r w:rsidRPr="007603A4">
        <w:rPr>
          <w:rStyle w:val="Appelnotedebasdep"/>
        </w:rPr>
        <w:footnoteRef/>
      </w:r>
      <w:r w:rsidR="00E23844">
        <w:t xml:space="preserve">  </w:t>
      </w:r>
      <w:r w:rsidRPr="007603A4">
        <w:rPr>
          <w:rFonts w:hint="cs"/>
          <w:rtl/>
        </w:rPr>
        <w:t>برنامج العمل اللائق الثالث مترسخ في إطار عمل الأمم المتحدة للتعاون في مجال التنمية المستدامة ل</w:t>
      </w:r>
      <w:r w:rsidR="00440BA0">
        <w:rPr>
          <w:rFonts w:hint="cs"/>
          <w:rtl/>
        </w:rPr>
        <w:t>لفترة</w:t>
      </w:r>
      <w:r w:rsidRPr="007603A4">
        <w:rPr>
          <w:rFonts w:hint="cs"/>
          <w:rtl/>
        </w:rPr>
        <w:t xml:space="preserve"> 2023-2025.</w:t>
      </w:r>
    </w:p>
  </w:footnote>
  <w:footnote w:id="152">
    <w:p w14:paraId="282F23E7" w14:textId="010E2BEC" w:rsidR="00B23D00" w:rsidRPr="007603A4" w:rsidRDefault="00B23D00" w:rsidP="00B23D00">
      <w:pPr>
        <w:pStyle w:val="Notedebasdepage"/>
        <w:bidi/>
        <w:rPr>
          <w:rtl/>
        </w:rPr>
      </w:pPr>
      <w:r w:rsidRPr="007603A4">
        <w:rPr>
          <w:rStyle w:val="Appelnotedebasdep"/>
        </w:rPr>
        <w:footnoteRef/>
      </w:r>
      <w:r w:rsidR="005C4B18">
        <w:rPr>
          <w:rFonts w:hint="cs"/>
          <w:rtl/>
        </w:rPr>
        <w:t xml:space="preserve">  انظر: </w:t>
      </w:r>
      <w:r w:rsidR="00EE30EF" w:rsidRPr="00FC661D">
        <w:t xml:space="preserve">PNA, General Directorate of Inspection and Labour Protection, “Annual Report </w:t>
      </w:r>
      <w:r w:rsidR="00EE30EF" w:rsidRPr="00FC661D">
        <w:t>2022”, 5.</w:t>
      </w:r>
    </w:p>
  </w:footnote>
  <w:footnote w:id="153">
    <w:p w14:paraId="33811D86" w14:textId="44272410" w:rsidR="00B23D00" w:rsidRPr="007603A4" w:rsidRDefault="00B23D00" w:rsidP="00B23D00">
      <w:pPr>
        <w:pStyle w:val="Notedebasdepage"/>
        <w:tabs>
          <w:tab w:val="left" w:pos="576"/>
        </w:tabs>
        <w:bidi/>
        <w:rPr>
          <w:rtl/>
        </w:rPr>
      </w:pPr>
      <w:r w:rsidRPr="007603A4">
        <w:rPr>
          <w:rStyle w:val="Appelnotedebasdep"/>
        </w:rPr>
        <w:footnoteRef/>
      </w:r>
      <w:r w:rsidR="005C4B18">
        <w:rPr>
          <w:rFonts w:hint="cs"/>
          <w:rtl/>
        </w:rPr>
        <w:t xml:space="preserve">  </w:t>
      </w:r>
      <w:r w:rsidR="00440BA0">
        <w:rPr>
          <w:rFonts w:hint="cs"/>
          <w:rtl/>
        </w:rPr>
        <w:t>السلطة الوطنية الفلسطينية، "التقرير السنو</w:t>
      </w:r>
      <w:r w:rsidR="00440BA0">
        <w:rPr>
          <w:rFonts w:hint="eastAsia"/>
          <w:rtl/>
        </w:rPr>
        <w:t>ي</w:t>
      </w:r>
      <w:r w:rsidR="00440BA0">
        <w:rPr>
          <w:rFonts w:hint="cs"/>
          <w:rtl/>
        </w:rPr>
        <w:t xml:space="preserve"> 2022"، الصفحة 18.</w:t>
      </w:r>
    </w:p>
  </w:footnote>
  <w:footnote w:id="154">
    <w:p w14:paraId="7B5677E4" w14:textId="0CE3548D" w:rsidR="00B23D00" w:rsidRPr="007603A4" w:rsidRDefault="00B23D00" w:rsidP="00B23D00">
      <w:pPr>
        <w:pStyle w:val="Notedebasdepage"/>
        <w:bidi/>
        <w:rPr>
          <w:rtl/>
        </w:rPr>
      </w:pPr>
      <w:r w:rsidRPr="007603A4">
        <w:rPr>
          <w:rStyle w:val="Appelnotedebasdep"/>
        </w:rPr>
        <w:footnoteRef/>
      </w:r>
      <w:r w:rsidR="005C4B18">
        <w:rPr>
          <w:rFonts w:hint="cs"/>
          <w:rtl/>
        </w:rPr>
        <w:t xml:space="preserve">  </w:t>
      </w:r>
      <w:r w:rsidR="00440BA0">
        <w:rPr>
          <w:rFonts w:hint="cs"/>
          <w:rtl/>
        </w:rPr>
        <w:t>السلطة الوطنية الفلسطينية، "التقرير السنوي 2022"، الصفحة 11.</w:t>
      </w:r>
    </w:p>
  </w:footnote>
  <w:footnote w:id="155">
    <w:p w14:paraId="3F425A58" w14:textId="25448949"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5C4B18">
        <w:rPr>
          <w:rFonts w:hint="cs"/>
          <w:rtl/>
        </w:rPr>
        <w:t xml:space="preserve"> </w:t>
      </w:r>
      <w:r w:rsidRPr="007603A4">
        <w:rPr>
          <w:rFonts w:hint="cs"/>
          <w:rtl/>
        </w:rPr>
        <w:t>حوالي 000 20 حالة في عام 2019.</w:t>
      </w:r>
    </w:p>
  </w:footnote>
  <w:footnote w:id="156">
    <w:p w14:paraId="704A0A46" w14:textId="42B886A6" w:rsidR="005C4B18" w:rsidRDefault="00B23D00" w:rsidP="005C4B18">
      <w:pPr>
        <w:pStyle w:val="Notedebasdepage"/>
        <w:tabs>
          <w:tab w:val="left" w:pos="553"/>
        </w:tabs>
        <w:bidi/>
        <w:spacing w:after="0"/>
        <w:rPr>
          <w:rtl/>
        </w:rPr>
      </w:pPr>
      <w:r w:rsidRPr="007603A4">
        <w:rPr>
          <w:rStyle w:val="Appelnotedebasdep"/>
        </w:rPr>
        <w:footnoteRef/>
      </w:r>
      <w:r w:rsidRPr="007603A4">
        <w:rPr>
          <w:rFonts w:hint="cs"/>
          <w:rtl/>
        </w:rPr>
        <w:t xml:space="preserve"> </w:t>
      </w:r>
      <w:r w:rsidR="005C4B18">
        <w:rPr>
          <w:rFonts w:hint="cs"/>
          <w:rtl/>
        </w:rPr>
        <w:t xml:space="preserve"> </w:t>
      </w:r>
      <w:r w:rsidRPr="007603A4">
        <w:rPr>
          <w:rFonts w:hint="cs"/>
          <w:rtl/>
        </w:rPr>
        <w:t>ترتكز المناقشة على تقرير أُعدّ لمنظمة العمل الدولية</w:t>
      </w:r>
      <w:r w:rsidR="00CD1FCA">
        <w:rPr>
          <w:rFonts w:hint="cs"/>
          <w:rtl/>
        </w:rPr>
        <w:t>:</w:t>
      </w:r>
      <w:r w:rsidRPr="007603A4">
        <w:rPr>
          <w:rFonts w:hint="cs"/>
          <w:rtl/>
        </w:rPr>
        <w:t xml:space="preserve"> </w:t>
      </w:r>
    </w:p>
    <w:p w14:paraId="6F90A6D3" w14:textId="748272F2" w:rsidR="00B23D00" w:rsidRPr="007603A4" w:rsidRDefault="00EE30EF" w:rsidP="005C4B18">
      <w:pPr>
        <w:pStyle w:val="Notedebasdepage"/>
        <w:tabs>
          <w:tab w:val="left" w:pos="553"/>
        </w:tabs>
        <w:spacing w:before="0"/>
        <w:rPr>
          <w:rtl/>
        </w:rPr>
      </w:pPr>
      <w:r w:rsidRPr="00FC661D">
        <w:t>Mohammad Hadieh, “Mechanisms for Settling Individual and Collective Labour Disputes”, 2022</w:t>
      </w:r>
      <w:r w:rsidR="00B23D00" w:rsidRPr="007603A4">
        <w:rPr>
          <w:rFonts w:hint="cs"/>
          <w:rtl/>
        </w:rPr>
        <w:t xml:space="preserve"> (غير منشور</w:t>
      </w:r>
      <w:r w:rsidR="00B23D00" w:rsidRPr="007603A4">
        <w:rPr>
          <w:rFonts w:hint="cs"/>
          <w:rtl/>
        </w:rPr>
        <w:t>)</w:t>
      </w:r>
      <w:r>
        <w:rPr>
          <w:rFonts w:hint="cs"/>
          <w:rtl/>
        </w:rPr>
        <w:t xml:space="preserve"> </w:t>
      </w:r>
      <w:r w:rsidR="00B23D00" w:rsidRPr="007603A4">
        <w:rPr>
          <w:rFonts w:hint="cs"/>
          <w:rtl/>
        </w:rPr>
        <w:t>.</w:t>
      </w:r>
    </w:p>
  </w:footnote>
  <w:footnote w:id="157">
    <w:p w14:paraId="1D325481" w14:textId="77777777" w:rsidR="005C4B18" w:rsidRDefault="00B23D00" w:rsidP="005C4B18">
      <w:pPr>
        <w:pStyle w:val="Notedebasdepage"/>
        <w:bidi/>
        <w:spacing w:after="0"/>
        <w:rPr>
          <w:rtl/>
        </w:rPr>
      </w:pPr>
      <w:r w:rsidRPr="007603A4">
        <w:rPr>
          <w:rStyle w:val="Appelnotedebasdep"/>
        </w:rPr>
        <w:footnoteRef/>
      </w:r>
      <w:r w:rsidR="005C4B18">
        <w:rPr>
          <w:rFonts w:hint="cs"/>
          <w:rtl/>
        </w:rPr>
        <w:t xml:space="preserve">  انظر:</w:t>
      </w:r>
    </w:p>
    <w:p w14:paraId="1B5CEA16" w14:textId="5EB3A48F" w:rsidR="00B23D00" w:rsidRPr="007603A4" w:rsidRDefault="00EE30EF" w:rsidP="005C4B18">
      <w:pPr>
        <w:pStyle w:val="Notedebasdepage"/>
        <w:spacing w:before="0"/>
        <w:rPr>
          <w:rtl/>
        </w:rPr>
      </w:pPr>
      <w:r w:rsidRPr="00FC661D">
        <w:t>Hebron Chamber of Commerce and Industry, “Report on the Work of the Commercial Arbitration Center”, No. 60/2023/440/C.C, 9 April 2023</w:t>
      </w:r>
      <w:r w:rsidR="00B23D00" w:rsidRPr="007603A4">
        <w:rPr>
          <w:rFonts w:hint="cs"/>
          <w:rtl/>
        </w:rPr>
        <w:t xml:space="preserve"> (غير منشور</w:t>
      </w:r>
      <w:r w:rsidR="00B23D00" w:rsidRPr="007603A4">
        <w:rPr>
          <w:rFonts w:hint="cs"/>
          <w:rtl/>
        </w:rPr>
        <w:t>)</w:t>
      </w:r>
      <w:r w:rsidR="001808A8">
        <w:rPr>
          <w:rFonts w:hint="cs"/>
          <w:rtl/>
        </w:rPr>
        <w:t xml:space="preserve"> </w:t>
      </w:r>
      <w:r w:rsidR="00B23D00" w:rsidRPr="007603A4">
        <w:rPr>
          <w:rFonts w:hint="cs"/>
          <w:rtl/>
        </w:rPr>
        <w:t>.</w:t>
      </w:r>
    </w:p>
  </w:footnote>
  <w:footnote w:id="158">
    <w:p w14:paraId="7E2F47C3" w14:textId="77777777" w:rsidR="005C4B18" w:rsidRDefault="00B23D00" w:rsidP="005C4B18">
      <w:pPr>
        <w:pStyle w:val="Notedebasdepage"/>
        <w:bidi/>
        <w:spacing w:after="0"/>
        <w:rPr>
          <w:rtl/>
        </w:rPr>
      </w:pPr>
      <w:r w:rsidRPr="007603A4">
        <w:rPr>
          <w:rStyle w:val="Appelnotedebasdep"/>
        </w:rPr>
        <w:footnoteRef/>
      </w:r>
      <w:r w:rsidR="00B9404C">
        <w:rPr>
          <w:rFonts w:hint="cs"/>
          <w:rtl/>
        </w:rPr>
        <w:t xml:space="preserve">  </w:t>
      </w:r>
      <w:r w:rsidRPr="007603A4">
        <w:rPr>
          <w:rFonts w:hint="cs"/>
          <w:rtl/>
        </w:rPr>
        <w:t>بالأخص قطاعات التعليم الخاص والخدمات المهنية.</w:t>
      </w:r>
    </w:p>
    <w:p w14:paraId="0BACBDCE" w14:textId="17311644" w:rsidR="00B23D00" w:rsidRPr="007603A4" w:rsidRDefault="00EE30EF" w:rsidP="005C4B18">
      <w:pPr>
        <w:pStyle w:val="Notedebasdepage"/>
        <w:spacing w:before="0"/>
        <w:rPr>
          <w:rtl/>
        </w:rPr>
      </w:pPr>
      <w:r w:rsidRPr="00FC661D">
        <w:t>PNA, General Administration of Labour Sector Policies, “Annual Report 2022”, undated, 4.</w:t>
      </w:r>
    </w:p>
  </w:footnote>
  <w:footnote w:id="159">
    <w:p w14:paraId="7CFA4D24" w14:textId="741F8A81" w:rsidR="00B23D00" w:rsidRPr="007603A4" w:rsidRDefault="00B23D00" w:rsidP="00B23D00">
      <w:pPr>
        <w:pStyle w:val="Notedebasdepage"/>
        <w:bidi/>
        <w:rPr>
          <w:rtl/>
        </w:rPr>
      </w:pPr>
      <w:r w:rsidRPr="007603A4">
        <w:rPr>
          <w:rStyle w:val="Appelnotedebasdep"/>
        </w:rPr>
        <w:footnoteRef/>
      </w:r>
      <w:r w:rsidR="00B9404C">
        <w:rPr>
          <w:rFonts w:hint="cs"/>
          <w:rtl/>
        </w:rPr>
        <w:t xml:space="preserve">  </w:t>
      </w:r>
      <w:r w:rsidRPr="007603A4">
        <w:rPr>
          <w:rFonts w:hint="cs"/>
          <w:rtl/>
        </w:rPr>
        <w:t>الجهاز المركزي للإحصاء الفلسطيني، "</w:t>
      </w:r>
      <w:hyperlink r:id="rId100" w:anchor=":~:text=Presents%20the%20Main%20Findings%20of%20Labour%20Force%20Survey%20in%202022&amp;amp;text=The%20number%20of%20unemployed%20was,thousand%20in%20time%2Drelated%20underemployment." w:history="1">
        <w:r w:rsidRPr="007603A4">
          <w:rPr>
            <w:rStyle w:val="ReportHyperlink"/>
            <w:rFonts w:cs="Arial" w:hint="cs"/>
            <w:rtl/>
          </w:rPr>
          <w:t>نتائج مسح القوى العاملة في فلسطين خلال العام 2022</w:t>
        </w:r>
      </w:hyperlink>
      <w:r w:rsidRPr="007603A4">
        <w:rPr>
          <w:rFonts w:hint="cs"/>
          <w:rtl/>
        </w:rPr>
        <w:t>".</w:t>
      </w:r>
    </w:p>
  </w:footnote>
  <w:footnote w:id="160">
    <w:p w14:paraId="296E5EF5" w14:textId="1B5054C2"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B9404C">
        <w:rPr>
          <w:rFonts w:hint="cs"/>
          <w:rtl/>
        </w:rPr>
        <w:t xml:space="preserve"> </w:t>
      </w:r>
      <w:r w:rsidRPr="007603A4">
        <w:rPr>
          <w:rFonts w:hint="cs"/>
          <w:rtl/>
        </w:rPr>
        <w:t xml:space="preserve">معدل الكثافة النقابية هو حصة الموظفين الأعضاء في نقابات على شكل نسبة مئوية. تستثني عضوية النقابات أعضاء النقابات الذين لا يعملون بأجر (العاملون لحسابهم الخاص والعاطلون عن العمل والمتقاعدون وغيرهم). </w:t>
      </w:r>
      <w:r w:rsidR="00D52E48">
        <w:rPr>
          <w:rFonts w:hint="cs"/>
          <w:rtl/>
        </w:rPr>
        <w:t xml:space="preserve">انظر </w:t>
      </w:r>
      <w:r w:rsidRPr="007603A4">
        <w:rPr>
          <w:rFonts w:hint="cs"/>
          <w:rtl/>
        </w:rPr>
        <w:t>منظمة العمل الدولية، "</w:t>
      </w:r>
      <w:hyperlink r:id="rId101" w:history="1">
        <w:r w:rsidRPr="00D52E48">
          <w:rPr>
            <w:rStyle w:val="Lienhypertexte"/>
            <w:rFonts w:hint="cs"/>
            <w:rtl/>
          </w:rPr>
          <w:t>إحصاءات عن العضوية النقابية</w:t>
        </w:r>
      </w:hyperlink>
      <w:r w:rsidRPr="007603A4">
        <w:rPr>
          <w:rFonts w:hint="cs"/>
          <w:rtl/>
        </w:rPr>
        <w:t xml:space="preserve">"، قاعدة بيانات إحصاءات منظمة العمل الدولية </w:t>
      </w:r>
      <w:r w:rsidRPr="007603A4">
        <w:t>ILOSTAT</w:t>
      </w:r>
      <w:r w:rsidR="001808A8">
        <w:rPr>
          <w:rFonts w:hint="cs"/>
          <w:rtl/>
        </w:rPr>
        <w:t>.</w:t>
      </w:r>
    </w:p>
  </w:footnote>
  <w:footnote w:id="161">
    <w:p w14:paraId="0A3DA0AB" w14:textId="7CAEF089" w:rsidR="00B23D00" w:rsidRPr="007603A4" w:rsidRDefault="00B23D00" w:rsidP="00B23D00">
      <w:pPr>
        <w:pStyle w:val="Notedebasdepage"/>
        <w:bidi/>
        <w:rPr>
          <w:rtl/>
        </w:rPr>
      </w:pPr>
      <w:r w:rsidRPr="007603A4">
        <w:rPr>
          <w:rStyle w:val="Appelnotedebasdep"/>
        </w:rPr>
        <w:footnoteRef/>
      </w:r>
      <w:r w:rsidR="00B9404C">
        <w:rPr>
          <w:rFonts w:hint="cs"/>
          <w:rtl/>
        </w:rPr>
        <w:t xml:space="preserve">  </w:t>
      </w:r>
      <w:r w:rsidRPr="007603A4">
        <w:rPr>
          <w:rFonts w:hint="cs"/>
          <w:rtl/>
        </w:rPr>
        <w:t>تقديرات منظمة العمل الدولية بناءً على</w:t>
      </w:r>
      <w:r w:rsidR="001808A8">
        <w:rPr>
          <w:rFonts w:hint="cs"/>
          <w:rtl/>
        </w:rPr>
        <w:t xml:space="preserve"> </w:t>
      </w:r>
      <w:r w:rsidR="001808A8" w:rsidRPr="007603A4">
        <w:rPr>
          <w:rFonts w:hint="cs"/>
          <w:rtl/>
        </w:rPr>
        <w:t xml:space="preserve">الجهاز المركزي للإحصاء الفلسطيني، </w:t>
      </w:r>
      <w:r w:rsidR="001808A8">
        <w:rPr>
          <w:rFonts w:hint="cs"/>
          <w:rtl/>
        </w:rPr>
        <w:t>المسوح</w:t>
      </w:r>
      <w:r w:rsidRPr="007603A4">
        <w:rPr>
          <w:rFonts w:hint="cs"/>
          <w:rtl/>
        </w:rPr>
        <w:t xml:space="preserve"> الفصلية للقوى العاملة</w:t>
      </w:r>
      <w:r w:rsidR="001808A8">
        <w:rPr>
          <w:rFonts w:hint="cs"/>
          <w:rtl/>
        </w:rPr>
        <w:t>،</w:t>
      </w:r>
      <w:r w:rsidRPr="007603A4">
        <w:rPr>
          <w:rFonts w:hint="cs"/>
          <w:rtl/>
        </w:rPr>
        <w:t xml:space="preserve"> 2021-2022. </w:t>
      </w:r>
    </w:p>
  </w:footnote>
  <w:footnote w:id="162">
    <w:p w14:paraId="7949746B" w14:textId="67ECE19A" w:rsidR="00B23D00" w:rsidRPr="007603A4" w:rsidRDefault="00B23D00" w:rsidP="00B23D00">
      <w:pPr>
        <w:pStyle w:val="Notedebasdepage"/>
        <w:bidi/>
        <w:rPr>
          <w:rtl/>
        </w:rPr>
      </w:pPr>
      <w:r w:rsidRPr="007603A4">
        <w:rPr>
          <w:rStyle w:val="Appelnotedebasdep"/>
        </w:rPr>
        <w:footnoteRef/>
      </w:r>
      <w:r w:rsidR="002377CC">
        <w:rPr>
          <w:rFonts w:hint="cs"/>
          <w:rtl/>
        </w:rPr>
        <w:t xml:space="preserve">  انظر: </w:t>
      </w:r>
      <w:r w:rsidR="00EE30EF" w:rsidRPr="00FC661D">
        <w:t xml:space="preserve">PNA, “Report of the Department of Union Organisations for the year </w:t>
      </w:r>
      <w:r w:rsidR="00EE30EF" w:rsidRPr="00FC661D">
        <w:t>2022”, 16 January 2023</w:t>
      </w:r>
      <w:r w:rsidR="002377CC">
        <w:rPr>
          <w:rFonts w:hint="cs"/>
          <w:rtl/>
        </w:rPr>
        <w:t xml:space="preserve"> </w:t>
      </w:r>
      <w:r w:rsidRPr="007603A4">
        <w:rPr>
          <w:rFonts w:hint="cs"/>
          <w:rtl/>
        </w:rPr>
        <w:t>(غير منشور).</w:t>
      </w:r>
    </w:p>
  </w:footnote>
  <w:footnote w:id="163">
    <w:p w14:paraId="120424D6" w14:textId="2B0ABB40" w:rsidR="00B23D00" w:rsidRPr="007603A4" w:rsidRDefault="00B23D00" w:rsidP="00B23D00">
      <w:pPr>
        <w:pStyle w:val="Notedebasdepage"/>
        <w:bidi/>
        <w:rPr>
          <w:rtl/>
        </w:rPr>
      </w:pPr>
      <w:r w:rsidRPr="007603A4">
        <w:rPr>
          <w:rStyle w:val="Appelnotedebasdep"/>
        </w:rPr>
        <w:footnoteRef/>
      </w:r>
      <w:r w:rsidR="002377CC">
        <w:rPr>
          <w:rFonts w:hint="cs"/>
          <w:rtl/>
        </w:rPr>
        <w:t xml:space="preserve">  </w:t>
      </w:r>
      <w:r w:rsidRPr="007603A4">
        <w:rPr>
          <w:rFonts w:hint="cs"/>
          <w:rtl/>
        </w:rPr>
        <w:t>الغرف التجارية والصناعية والزراعية الفلسطينية، "تقرير مقدم إلى بعثة تقصي الحقائق التابعة لمنظمة العمل الدولية 2023"</w:t>
      </w:r>
      <w:r w:rsidR="005C4B18">
        <w:rPr>
          <w:rFonts w:hint="cs"/>
          <w:rtl/>
        </w:rPr>
        <w:t>،</w:t>
      </w:r>
      <w:r w:rsidRPr="007603A4">
        <w:rPr>
          <w:rFonts w:hint="cs"/>
          <w:rtl/>
        </w:rPr>
        <w:t xml:space="preserve"> 30 آذار/</w:t>
      </w:r>
      <w:r w:rsidR="005C4B18">
        <w:rPr>
          <w:rFonts w:hint="cs"/>
          <w:rtl/>
        </w:rPr>
        <w:t xml:space="preserve"> </w:t>
      </w:r>
      <w:r w:rsidRPr="007603A4">
        <w:rPr>
          <w:rFonts w:hint="cs"/>
          <w:rtl/>
        </w:rPr>
        <w:t>مارس 2023.</w:t>
      </w:r>
    </w:p>
  </w:footnote>
  <w:footnote w:id="164">
    <w:p w14:paraId="32A6E1BE" w14:textId="3826D1DB" w:rsidR="005C4B18" w:rsidRDefault="00B23D00" w:rsidP="005C4B18">
      <w:pPr>
        <w:pStyle w:val="Notedebasdepage"/>
        <w:bidi/>
        <w:spacing w:after="0"/>
        <w:rPr>
          <w:rtl/>
        </w:rPr>
      </w:pPr>
      <w:r w:rsidRPr="007603A4">
        <w:rPr>
          <w:rStyle w:val="Appelnotedebasdep"/>
        </w:rPr>
        <w:footnoteRef/>
      </w:r>
      <w:r w:rsidR="002377CC">
        <w:rPr>
          <w:rFonts w:hint="cs"/>
          <w:rtl/>
        </w:rPr>
        <w:t xml:space="preserve">  </w:t>
      </w:r>
      <w:r w:rsidRPr="007603A4">
        <w:rPr>
          <w:rFonts w:hint="cs"/>
          <w:rtl/>
        </w:rPr>
        <w:t>بدأ الإضراب في 5 شباط/</w:t>
      </w:r>
      <w:r w:rsidR="00506200">
        <w:rPr>
          <w:rFonts w:hint="cs"/>
          <w:rtl/>
          <w:lang w:bidi="ar-JO"/>
        </w:rPr>
        <w:t xml:space="preserve"> </w:t>
      </w:r>
      <w:r w:rsidRPr="007603A4">
        <w:rPr>
          <w:rFonts w:hint="cs"/>
          <w:rtl/>
        </w:rPr>
        <w:t>فبراير 2023 كرد فعل على قرار الحكومة بالانسحاب من اتفاق سابق أبرم في أيار/</w:t>
      </w:r>
      <w:r w:rsidR="005C4B18">
        <w:rPr>
          <w:rFonts w:hint="cs"/>
          <w:rtl/>
        </w:rPr>
        <w:t xml:space="preserve"> </w:t>
      </w:r>
      <w:r w:rsidRPr="007603A4">
        <w:rPr>
          <w:rFonts w:hint="cs"/>
          <w:rtl/>
        </w:rPr>
        <w:t xml:space="preserve">مايو 2022 يقضي بزيادة علاوات المعلمين بنسبة 15 في </w:t>
      </w:r>
      <w:r w:rsidRPr="007603A4">
        <w:rPr>
          <w:rFonts w:hint="cs"/>
          <w:rtl/>
        </w:rPr>
        <w:t>المائة اعتبارا</w:t>
      </w:r>
      <w:r w:rsidR="001808A8">
        <w:rPr>
          <w:rFonts w:hint="cs"/>
          <w:rtl/>
        </w:rPr>
        <w:t>ً</w:t>
      </w:r>
      <w:r w:rsidRPr="007603A4">
        <w:rPr>
          <w:rFonts w:hint="cs"/>
          <w:rtl/>
        </w:rPr>
        <w:t xml:space="preserve"> من كانون الثاني/</w:t>
      </w:r>
      <w:r w:rsidR="005C4B18">
        <w:rPr>
          <w:rFonts w:hint="cs"/>
          <w:rtl/>
        </w:rPr>
        <w:t xml:space="preserve"> </w:t>
      </w:r>
      <w:r w:rsidRPr="007603A4">
        <w:rPr>
          <w:rFonts w:hint="cs"/>
          <w:rtl/>
        </w:rPr>
        <w:t>يناير 2023، والاستجابة للمطالب الداعية إلى إنشاء نقابة للمعلمين ينتخب أعضاؤها ديمقراطيا</w:t>
      </w:r>
      <w:r w:rsidR="001808A8">
        <w:rPr>
          <w:rFonts w:hint="cs"/>
          <w:rtl/>
        </w:rPr>
        <w:t>ً</w:t>
      </w:r>
      <w:r w:rsidRPr="007603A4">
        <w:rPr>
          <w:rFonts w:hint="cs"/>
          <w:rtl/>
        </w:rPr>
        <w:t xml:space="preserve">. وكان هدف الاتفاق </w:t>
      </w:r>
      <w:r w:rsidR="001808A8">
        <w:rPr>
          <w:rFonts w:hint="cs"/>
          <w:rtl/>
        </w:rPr>
        <w:t xml:space="preserve">تسوية </w:t>
      </w:r>
      <w:r w:rsidRPr="007603A4">
        <w:rPr>
          <w:rFonts w:hint="cs"/>
          <w:rtl/>
        </w:rPr>
        <w:t>نزاع عمل افتعلته حركة اجتماعية واسعة النطاق نظمت عبر وسائل التواصل الاجتماعي، دون قيادة محددة. وأمر حكم صادر عن محكمة إدارية في 13 آذار/</w:t>
      </w:r>
      <w:r w:rsidR="00506200">
        <w:rPr>
          <w:rFonts w:hint="cs"/>
          <w:rtl/>
        </w:rPr>
        <w:t xml:space="preserve"> </w:t>
      </w:r>
      <w:r w:rsidRPr="007603A4">
        <w:rPr>
          <w:rFonts w:hint="cs"/>
          <w:rtl/>
        </w:rPr>
        <w:t xml:space="preserve">مارس 2023 </w:t>
      </w:r>
      <w:r w:rsidR="001808A8">
        <w:rPr>
          <w:rFonts w:hint="cs"/>
          <w:rtl/>
        </w:rPr>
        <w:t>بإنهاء</w:t>
      </w:r>
      <w:r w:rsidRPr="007603A4">
        <w:rPr>
          <w:rFonts w:hint="cs"/>
          <w:rtl/>
        </w:rPr>
        <w:t xml:space="preserve"> الإضراب في غياب ممثلين عن المدعى عليهم، مما أثار الشكوك حول مبادئ المحاكمة العادلة. انظر:</w:t>
      </w:r>
    </w:p>
    <w:p w14:paraId="4405D1E0" w14:textId="42311A75" w:rsidR="00B23D00" w:rsidRPr="007603A4" w:rsidRDefault="00EE30EF" w:rsidP="00EE30EF">
      <w:pPr>
        <w:pStyle w:val="Notedebasdepage"/>
        <w:spacing w:before="0"/>
        <w:jc w:val="left"/>
        <w:rPr>
          <w:rtl/>
        </w:rPr>
      </w:pPr>
      <w:r w:rsidRPr="00FC661D">
        <w:t>OCHA, “</w:t>
      </w:r>
      <w:hyperlink r:id="rId102" w:history="1">
        <w:r w:rsidRPr="00FC661D">
          <w:rPr>
            <w:rStyle w:val="ReportHyperlink"/>
          </w:rPr>
          <w:t>Palestinian Territory: Meeting Teachers’ Demands is Crucial for Students’ Exercise of Right to Education</w:t>
        </w:r>
      </w:hyperlink>
      <w:r w:rsidRPr="00FC661D">
        <w:t>”, 21 March 2023.</w:t>
      </w:r>
    </w:p>
  </w:footnote>
  <w:footnote w:id="165">
    <w:p w14:paraId="2E5157B1" w14:textId="0CAF4ADA" w:rsidR="00B23D00" w:rsidRPr="007603A4" w:rsidRDefault="00B23D00" w:rsidP="00B23D00">
      <w:pPr>
        <w:pStyle w:val="Notedebasdepage"/>
        <w:bidi/>
        <w:rPr>
          <w:rtl/>
        </w:rPr>
      </w:pPr>
      <w:r w:rsidRPr="007603A4">
        <w:rPr>
          <w:rStyle w:val="Appelnotedebasdep"/>
        </w:rPr>
        <w:footnoteRef/>
      </w:r>
      <w:r w:rsidR="00B9404C">
        <w:rPr>
          <w:rFonts w:hint="cs"/>
          <w:rtl/>
        </w:rPr>
        <w:t xml:space="preserve">  </w:t>
      </w:r>
      <w:r w:rsidRPr="007603A4">
        <w:rPr>
          <w:rFonts w:hint="cs"/>
          <w:rtl/>
        </w:rPr>
        <w:t>الأونروا، "</w:t>
      </w:r>
      <w:hyperlink r:id="rId103" w:anchor="block-menu-block-10" w:history="1">
        <w:r w:rsidRPr="007603A4">
          <w:rPr>
            <w:rStyle w:val="ReportHyperlink"/>
            <w:rFonts w:cs="Arial" w:hint="cs"/>
            <w:rtl/>
          </w:rPr>
          <w:t>الأونروا تدعو اتحاد العاملين في الضفة الغربية لإنهاء الإضراب ووقف تخويف الموظفين الذين يرغبون بالعمل</w:t>
        </w:r>
      </w:hyperlink>
      <w:r w:rsidRPr="007603A4">
        <w:rPr>
          <w:rFonts w:hint="cs"/>
          <w:rtl/>
        </w:rPr>
        <w:t>"، 12 نيسان/</w:t>
      </w:r>
      <w:r w:rsidR="00EE30EF">
        <w:rPr>
          <w:rFonts w:hint="cs"/>
          <w:rtl/>
        </w:rPr>
        <w:t xml:space="preserve"> </w:t>
      </w:r>
      <w:r w:rsidRPr="007603A4">
        <w:rPr>
          <w:rFonts w:hint="cs"/>
          <w:rtl/>
        </w:rPr>
        <w:t>أبريل 2023.</w:t>
      </w:r>
    </w:p>
  </w:footnote>
  <w:footnote w:id="166">
    <w:p w14:paraId="46E76708" w14:textId="77777777" w:rsidR="005C4B18" w:rsidRDefault="00B23D00" w:rsidP="005C4B18">
      <w:pPr>
        <w:pStyle w:val="Notedebasdepage"/>
        <w:bidi/>
        <w:spacing w:after="0"/>
        <w:rPr>
          <w:rtl/>
        </w:rPr>
      </w:pPr>
      <w:r w:rsidRPr="007603A4">
        <w:rPr>
          <w:rStyle w:val="Appelnotedebasdep"/>
        </w:rPr>
        <w:footnoteRef/>
      </w:r>
      <w:r w:rsidR="002377CC">
        <w:rPr>
          <w:rFonts w:hint="cs"/>
          <w:rtl/>
        </w:rPr>
        <w:t xml:space="preserve">  </w:t>
      </w:r>
      <w:r w:rsidRPr="007603A4">
        <w:rPr>
          <w:rFonts w:hint="cs"/>
          <w:rtl/>
        </w:rPr>
        <w:t>انظر:</w:t>
      </w:r>
    </w:p>
    <w:p w14:paraId="019DE890" w14:textId="410F3A71" w:rsidR="00B23D00" w:rsidRPr="007603A4" w:rsidRDefault="00EE30EF" w:rsidP="00DF2152">
      <w:pPr>
        <w:pStyle w:val="Notedebasdepage"/>
        <w:spacing w:before="0"/>
        <w:rPr>
          <w:rtl/>
        </w:rPr>
      </w:pPr>
      <w:r w:rsidRPr="00FC661D">
        <w:t xml:space="preserve">PNA, “Annual Report of the </w:t>
      </w:r>
      <w:r w:rsidRPr="00FC661D">
        <w:t>Individual and Collective Disputes Department (1 January to 31 December 2022)”, 16 January 2023.</w:t>
      </w:r>
    </w:p>
  </w:footnote>
  <w:footnote w:id="167">
    <w:p w14:paraId="21EF85D3" w14:textId="6928AA7C" w:rsidR="00B23D00" w:rsidRPr="007603A4" w:rsidRDefault="00B23D00" w:rsidP="00B23D00">
      <w:pPr>
        <w:pStyle w:val="Notedebasdepage"/>
        <w:bidi/>
        <w:rPr>
          <w:rtl/>
        </w:rPr>
      </w:pPr>
      <w:r w:rsidRPr="007603A4">
        <w:rPr>
          <w:rStyle w:val="Appelnotedebasdep"/>
        </w:rPr>
        <w:footnoteRef/>
      </w:r>
      <w:r w:rsidR="002377CC">
        <w:rPr>
          <w:rFonts w:hint="cs"/>
          <w:rtl/>
        </w:rPr>
        <w:t xml:space="preserve">  </w:t>
      </w:r>
      <w:r w:rsidRPr="007603A4">
        <w:rPr>
          <w:rFonts w:hint="cs"/>
          <w:rtl/>
        </w:rPr>
        <w:t>انظر:</w:t>
      </w:r>
      <w:r w:rsidR="00EE30EF">
        <w:rPr>
          <w:rFonts w:hint="cs"/>
          <w:rtl/>
        </w:rPr>
        <w:t xml:space="preserve"> </w:t>
      </w:r>
      <w:r w:rsidR="00EE30EF" w:rsidRPr="00FC661D">
        <w:t xml:space="preserve">PNA, “Annual Report of the Collective Bargaining Department for the Year </w:t>
      </w:r>
      <w:r w:rsidR="00EE30EF" w:rsidRPr="00FC661D">
        <w:t>2022”, 22 January 2023</w:t>
      </w:r>
    </w:p>
  </w:footnote>
  <w:footnote w:id="168">
    <w:p w14:paraId="7C98847F" w14:textId="77777777" w:rsidR="00D52E48" w:rsidRDefault="00B23D00" w:rsidP="00D52E48">
      <w:pPr>
        <w:pStyle w:val="Notedebasdepage"/>
        <w:bidi/>
        <w:spacing w:after="0"/>
        <w:rPr>
          <w:rtl/>
        </w:rPr>
      </w:pPr>
      <w:r w:rsidRPr="007603A4">
        <w:rPr>
          <w:rStyle w:val="Appelnotedebasdep"/>
        </w:rPr>
        <w:footnoteRef/>
      </w:r>
      <w:r w:rsidR="0018479C">
        <w:rPr>
          <w:rFonts w:hint="cs"/>
          <w:rtl/>
        </w:rPr>
        <w:t xml:space="preserve">  </w:t>
      </w:r>
      <w:r w:rsidRPr="007603A4">
        <w:rPr>
          <w:rFonts w:hint="cs"/>
          <w:rtl/>
        </w:rPr>
        <w:t>يتواصل القلق الذي أعربت عنه الوكالات الدولية بشأن الوضع المالي واستدامة تمويل المعاشات التقاعدية العامة في الأجل الطويل. وفقا</w:t>
      </w:r>
      <w:r w:rsidR="001808A8">
        <w:rPr>
          <w:rFonts w:hint="cs"/>
          <w:rtl/>
        </w:rPr>
        <w:t>ً</w:t>
      </w:r>
      <w:r w:rsidRPr="007603A4">
        <w:rPr>
          <w:rFonts w:hint="cs"/>
          <w:rtl/>
        </w:rPr>
        <w:t xml:space="preserve"> للبنك الدولي: "تبلغ متأخرات صندوق المعاشات التقاعدية نحو 2 مليار دولار فقط للنظم المدنية، في حين لا تتوفر البيانات بشأن نظم الضمان". انظر</w:t>
      </w:r>
      <w:r w:rsidR="00D52E48">
        <w:rPr>
          <w:rFonts w:hint="cs"/>
          <w:rtl/>
        </w:rPr>
        <w:t>:</w:t>
      </w:r>
    </w:p>
    <w:p w14:paraId="4479E2A5" w14:textId="05839B4F" w:rsidR="00B23D00" w:rsidRPr="007603A4" w:rsidRDefault="00D52E48" w:rsidP="00D52E48">
      <w:pPr>
        <w:pStyle w:val="Notedebasdepage"/>
        <w:spacing w:before="0"/>
        <w:rPr>
          <w:rtl/>
        </w:rPr>
      </w:pPr>
      <w:r w:rsidRPr="00FC661D">
        <w:t xml:space="preserve">World Bank, </w:t>
      </w:r>
      <w:hyperlink r:id="rId104" w:history="1">
        <w:r w:rsidRPr="00FC661D">
          <w:rPr>
            <w:rStyle w:val="ReportHyperlink"/>
            <w:i/>
            <w:iCs/>
          </w:rPr>
          <w:t>Economic Monitoring Report to the Ad Hoc Liaison Committee</w:t>
        </w:r>
      </w:hyperlink>
      <w:r w:rsidRPr="00FC661D">
        <w:t xml:space="preserve">, </w:t>
      </w:r>
      <w:r w:rsidRPr="00FC661D">
        <w:t>22 September 2022, para. 12.</w:t>
      </w:r>
    </w:p>
  </w:footnote>
  <w:footnote w:id="169">
    <w:p w14:paraId="12F8BFFE" w14:textId="4B8C76EE" w:rsidR="00B23D00" w:rsidRPr="007603A4" w:rsidRDefault="00B23D00" w:rsidP="00B23D00">
      <w:pPr>
        <w:pStyle w:val="Notedebasdepage"/>
        <w:bidi/>
        <w:rPr>
          <w:rtl/>
        </w:rPr>
      </w:pPr>
      <w:r w:rsidRPr="007603A4">
        <w:rPr>
          <w:rStyle w:val="Appelnotedebasdep"/>
        </w:rPr>
        <w:footnoteRef/>
      </w:r>
      <w:r w:rsidR="0018479C">
        <w:rPr>
          <w:rFonts w:hint="cs"/>
          <w:rtl/>
        </w:rPr>
        <w:t xml:space="preserve">  </w:t>
      </w:r>
      <w:r w:rsidRPr="007603A4">
        <w:rPr>
          <w:rFonts w:hint="cs"/>
          <w:rtl/>
        </w:rPr>
        <w:t>تقديرات منظمة العمل الدولية</w:t>
      </w:r>
      <w:r w:rsidR="003D0DE0">
        <w:rPr>
          <w:rFonts w:hint="cs"/>
          <w:rtl/>
        </w:rPr>
        <w:t xml:space="preserve"> بالاستناد إلى </w:t>
      </w:r>
      <w:r w:rsidR="003D0DE0" w:rsidRPr="007603A4">
        <w:rPr>
          <w:rFonts w:hint="cs"/>
          <w:rtl/>
        </w:rPr>
        <w:t xml:space="preserve">الجهاز المركزي للإحصاء الفلسطيني، </w:t>
      </w:r>
      <w:r w:rsidR="003D0DE0">
        <w:rPr>
          <w:rFonts w:hint="cs"/>
          <w:rtl/>
        </w:rPr>
        <w:t>المسوح</w:t>
      </w:r>
      <w:r w:rsidRPr="007603A4">
        <w:rPr>
          <w:rFonts w:hint="cs"/>
          <w:rtl/>
        </w:rPr>
        <w:t xml:space="preserve"> الفصلية للقوى العاملة</w:t>
      </w:r>
      <w:r w:rsidR="003D0DE0">
        <w:rPr>
          <w:rFonts w:hint="cs"/>
          <w:rtl/>
        </w:rPr>
        <w:t>،</w:t>
      </w:r>
      <w:r w:rsidRPr="007603A4">
        <w:rPr>
          <w:rFonts w:hint="cs"/>
          <w:rtl/>
        </w:rPr>
        <w:t xml:space="preserve"> 2021-2022.</w:t>
      </w:r>
    </w:p>
  </w:footnote>
  <w:footnote w:id="170">
    <w:p w14:paraId="6BEA23E6" w14:textId="6571674D" w:rsidR="00B23D00" w:rsidRPr="007603A4" w:rsidRDefault="00B23D00" w:rsidP="00B23D00">
      <w:pPr>
        <w:pStyle w:val="Notedebasdepage"/>
        <w:bidi/>
        <w:rPr>
          <w:rtl/>
        </w:rPr>
      </w:pPr>
      <w:r w:rsidRPr="007603A4">
        <w:rPr>
          <w:rStyle w:val="Appelnotedebasdep"/>
        </w:rPr>
        <w:footnoteRef/>
      </w:r>
      <w:r w:rsidR="0018479C">
        <w:rPr>
          <w:rFonts w:hint="cs"/>
          <w:rtl/>
        </w:rPr>
        <w:t xml:space="preserve">  </w:t>
      </w:r>
      <w:r w:rsidRPr="007603A4">
        <w:rPr>
          <w:rFonts w:hint="cs"/>
          <w:rtl/>
        </w:rPr>
        <w:t>في عام 2022، استمر حوالي 000 23 عامل تأثروا بأزمة كوفيد-19</w:t>
      </w:r>
      <w:r w:rsidR="003D0DE0">
        <w:rPr>
          <w:rFonts w:hint="cs"/>
          <w:rtl/>
        </w:rPr>
        <w:t>،</w:t>
      </w:r>
      <w:r w:rsidRPr="007603A4">
        <w:rPr>
          <w:rFonts w:hint="cs"/>
          <w:rtl/>
        </w:rPr>
        <w:t xml:space="preserve"> في تقاضي 700 شيكل شهريا</w:t>
      </w:r>
      <w:r w:rsidR="003D0DE0">
        <w:rPr>
          <w:rFonts w:hint="cs"/>
          <w:rtl/>
        </w:rPr>
        <w:t>ً</w:t>
      </w:r>
      <w:r w:rsidRPr="007603A4">
        <w:rPr>
          <w:rFonts w:hint="cs"/>
          <w:rtl/>
        </w:rPr>
        <w:t xml:space="preserve"> كجزء من برنامج البنك الدولي ووزارة العمل ووزارة التنمية الاجتماعية. </w:t>
      </w:r>
      <w:r w:rsidR="00515CEB" w:rsidRPr="00FC661D">
        <w:t>PNA, “Executive Summary of the Annual Completion Report 2022”, February 2023</w:t>
      </w:r>
      <w:r w:rsidR="00515CEB" w:rsidRPr="007603A4">
        <w:rPr>
          <w:rFonts w:hint="cs"/>
          <w:rtl/>
        </w:rPr>
        <w:t xml:space="preserve"> </w:t>
      </w:r>
      <w:r w:rsidRPr="007603A4">
        <w:rPr>
          <w:rFonts w:hint="cs"/>
          <w:rtl/>
        </w:rPr>
        <w:t>(غير منشور).</w:t>
      </w:r>
    </w:p>
  </w:footnote>
  <w:footnote w:id="171">
    <w:p w14:paraId="10702A57" w14:textId="258D0097" w:rsidR="00B23D00" w:rsidRPr="007603A4" w:rsidRDefault="00B23D00" w:rsidP="00B23D00">
      <w:pPr>
        <w:pStyle w:val="Notedebasdepage"/>
        <w:bidi/>
        <w:rPr>
          <w:rtl/>
        </w:rPr>
      </w:pPr>
      <w:r w:rsidRPr="007603A4">
        <w:rPr>
          <w:rStyle w:val="Appelnotedebasdep"/>
        </w:rPr>
        <w:footnoteRef/>
      </w:r>
      <w:r w:rsidR="0018479C">
        <w:rPr>
          <w:rFonts w:hint="cs"/>
          <w:rtl/>
        </w:rPr>
        <w:t xml:space="preserve">  </w:t>
      </w:r>
      <w:r w:rsidRPr="007603A4">
        <w:rPr>
          <w:rFonts w:hint="cs"/>
          <w:rtl/>
        </w:rPr>
        <w:t xml:space="preserve">في القطاع العام، لا يساهم في الضمان الاجتماعي سوى 6.8 في </w:t>
      </w:r>
      <w:r w:rsidRPr="007603A4">
        <w:rPr>
          <w:rFonts w:hint="cs"/>
          <w:rtl/>
        </w:rPr>
        <w:t xml:space="preserve">المائة من العمال؛ وترتفع هذه النسبة إلى 77.8 في المائة في القطاع الخاص. تقديرات منظمة العمل الدولية </w:t>
      </w:r>
      <w:r w:rsidR="003D0DE0">
        <w:rPr>
          <w:rFonts w:hint="cs"/>
          <w:rtl/>
        </w:rPr>
        <w:t>بالاستناد إلى</w:t>
      </w:r>
      <w:r w:rsidR="003D0DE0" w:rsidRPr="003D0DE0">
        <w:rPr>
          <w:rFonts w:hint="cs"/>
          <w:rtl/>
        </w:rPr>
        <w:t xml:space="preserve"> </w:t>
      </w:r>
      <w:r w:rsidR="003D0DE0" w:rsidRPr="007603A4">
        <w:rPr>
          <w:rFonts w:hint="cs"/>
          <w:rtl/>
        </w:rPr>
        <w:t>الجهاز المركزي للإحصاء الفلسطيني،</w:t>
      </w:r>
      <w:r w:rsidRPr="007603A4">
        <w:rPr>
          <w:rFonts w:hint="cs"/>
          <w:rtl/>
        </w:rPr>
        <w:t xml:space="preserve"> </w:t>
      </w:r>
      <w:r w:rsidR="003D0DE0">
        <w:rPr>
          <w:rFonts w:hint="cs"/>
          <w:rtl/>
        </w:rPr>
        <w:t>المسوح</w:t>
      </w:r>
      <w:r w:rsidRPr="007603A4">
        <w:rPr>
          <w:rFonts w:hint="cs"/>
          <w:rtl/>
        </w:rPr>
        <w:t xml:space="preserve"> الفصلية للقوى العاملة</w:t>
      </w:r>
      <w:r w:rsidR="003D0DE0">
        <w:rPr>
          <w:rFonts w:hint="cs"/>
          <w:rtl/>
        </w:rPr>
        <w:t>،</w:t>
      </w:r>
      <w:r w:rsidRPr="007603A4">
        <w:rPr>
          <w:rFonts w:hint="cs"/>
          <w:rtl/>
        </w:rPr>
        <w:t xml:space="preserve"> 2021-2022.</w:t>
      </w:r>
    </w:p>
  </w:footnote>
  <w:footnote w:id="172">
    <w:p w14:paraId="7E773AB3" w14:textId="77777777" w:rsidR="00D3133D" w:rsidRDefault="00B23D00" w:rsidP="00D3133D">
      <w:pPr>
        <w:pStyle w:val="Notedebasdepage"/>
        <w:bidi/>
        <w:spacing w:after="0"/>
        <w:rPr>
          <w:rtl/>
        </w:rPr>
      </w:pPr>
      <w:r w:rsidRPr="007603A4">
        <w:rPr>
          <w:rStyle w:val="Appelnotedebasdep"/>
        </w:rPr>
        <w:footnoteRef/>
      </w:r>
      <w:r w:rsidRPr="007603A4">
        <w:rPr>
          <w:rFonts w:hint="cs"/>
          <w:rtl/>
        </w:rPr>
        <w:t xml:space="preserve"> </w:t>
      </w:r>
      <w:r w:rsidR="0018479C">
        <w:rPr>
          <w:rFonts w:hint="cs"/>
          <w:rtl/>
        </w:rPr>
        <w:t xml:space="preserve"> </w:t>
      </w:r>
      <w:r w:rsidRPr="007603A4">
        <w:rPr>
          <w:rFonts w:hint="cs"/>
          <w:rtl/>
        </w:rPr>
        <w:t>انظر:</w:t>
      </w:r>
    </w:p>
    <w:p w14:paraId="3A1501C8" w14:textId="64284958" w:rsidR="00B23D00" w:rsidRPr="007603A4" w:rsidRDefault="00515CEB" w:rsidP="00D3133D">
      <w:pPr>
        <w:pStyle w:val="Notedebasdepage"/>
        <w:spacing w:before="0"/>
        <w:rPr>
          <w:rtl/>
        </w:rPr>
      </w:pPr>
      <w:r w:rsidRPr="00FC661D">
        <w:t>Palestine Economic Policy Research Institute (MAS), “Comprehensive Mapping of Cash and In-kind Governmental and Non-Governmental Social Assistance Programmes in the Palestinian Territories”, 25 December 2022, 12</w:t>
      </w:r>
      <w:r w:rsidR="00B23D00" w:rsidRPr="007603A4">
        <w:rPr>
          <w:rFonts w:hint="cs"/>
          <w:rtl/>
        </w:rPr>
        <w:t xml:space="preserve"> (غير منشور).</w:t>
      </w:r>
    </w:p>
  </w:footnote>
  <w:footnote w:id="173">
    <w:p w14:paraId="5F566222" w14:textId="2B09E2D5" w:rsidR="00D52E48" w:rsidRPr="007603A4" w:rsidRDefault="00B23D00" w:rsidP="00D52E48">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00D52E48">
        <w:rPr>
          <w:rFonts w:hint="cs"/>
          <w:rtl/>
        </w:rPr>
        <w:t xml:space="preserve">انظر: </w:t>
      </w:r>
      <w:r w:rsidR="00D52E48" w:rsidRPr="00FC661D">
        <w:t>World Bank,</w:t>
      </w:r>
      <w:r w:rsidR="00D52E48" w:rsidRPr="00A25EF9">
        <w:t xml:space="preserve"> </w:t>
      </w:r>
      <w:hyperlink r:id="rId105" w:history="1">
        <w:r w:rsidR="00D52E48" w:rsidRPr="007B2831">
          <w:rPr>
            <w:rStyle w:val="ReportHyperlink"/>
            <w:i/>
            <w:iCs/>
          </w:rPr>
          <w:t>Economic Monitoring Report to the Ad Hoc Liaison Committee</w:t>
        </w:r>
      </w:hyperlink>
      <w:r w:rsidR="00D52E48" w:rsidRPr="00FC661D">
        <w:t xml:space="preserve">, </w:t>
      </w:r>
      <w:r w:rsidR="00D52E48" w:rsidRPr="00FC661D">
        <w:t>22 September 2022, paras 13 and 28</w:t>
      </w:r>
    </w:p>
  </w:footnote>
  <w:footnote w:id="174">
    <w:p w14:paraId="533B128E" w14:textId="77777777" w:rsidR="00D3133D" w:rsidRDefault="00B23D00" w:rsidP="00D3133D">
      <w:pPr>
        <w:pStyle w:val="Notedebasdepage"/>
        <w:bidi/>
        <w:spacing w:after="0"/>
        <w:rPr>
          <w:rtl/>
        </w:rPr>
      </w:pPr>
      <w:r w:rsidRPr="007603A4">
        <w:rPr>
          <w:rStyle w:val="Appelnotedebasdep"/>
        </w:rPr>
        <w:footnoteRef/>
      </w:r>
      <w:r w:rsidR="00D3133D">
        <w:rPr>
          <w:rFonts w:hint="cs"/>
          <w:rtl/>
        </w:rPr>
        <w:t xml:space="preserve"> </w:t>
      </w:r>
      <w:r w:rsidR="0018479C">
        <w:rPr>
          <w:rFonts w:hint="cs"/>
          <w:rtl/>
        </w:rPr>
        <w:t xml:space="preserve"> </w:t>
      </w:r>
      <w:r w:rsidRPr="007603A4">
        <w:rPr>
          <w:rFonts w:hint="cs"/>
          <w:rtl/>
        </w:rPr>
        <w:t>انظر:</w:t>
      </w:r>
    </w:p>
    <w:p w14:paraId="2C35396D" w14:textId="10C24598" w:rsidR="00B23D00" w:rsidRPr="007603A4" w:rsidRDefault="00515CEB" w:rsidP="00D3133D">
      <w:pPr>
        <w:pStyle w:val="Notedebasdepage"/>
        <w:spacing w:before="0"/>
        <w:rPr>
          <w:rtl/>
        </w:rPr>
      </w:pPr>
      <w:r w:rsidRPr="00FC661D">
        <w:t>Palestine Economic Policy Research Institute (MAS), “Comprehensive Mapping of Cash and In-</w:t>
      </w:r>
      <w:r>
        <w:t>K</w:t>
      </w:r>
      <w:r w:rsidRPr="00FC661D">
        <w:t>ind Governmental and Non-Governmental Social Assistance Programmes in the Palestinian Territories”, 25 December 2022.</w:t>
      </w:r>
    </w:p>
  </w:footnote>
  <w:footnote w:id="175">
    <w:p w14:paraId="51D84B20" w14:textId="3AD0A515" w:rsidR="00B23D00" w:rsidRPr="007603A4" w:rsidRDefault="00B23D00" w:rsidP="007247BE">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Pr="007603A4">
        <w:rPr>
          <w:rFonts w:hint="cs"/>
          <w:rtl/>
        </w:rPr>
        <w:t>منظمة العمل الدولية،</w:t>
      </w:r>
      <w:r w:rsidR="007247BE">
        <w:rPr>
          <w:rFonts w:hint="cs"/>
          <w:rtl/>
        </w:rPr>
        <w:t xml:space="preserve"> </w:t>
      </w:r>
      <w:hyperlink r:id="rId106" w:history="1">
        <w:r w:rsidR="007247BE">
          <w:rPr>
            <w:rStyle w:val="Lienhypertexte"/>
            <w:rFonts w:hint="cs"/>
            <w:i/>
            <w:iCs/>
            <w:rtl/>
          </w:rPr>
          <w:t xml:space="preserve">نحو </w:t>
        </w:r>
        <w:r w:rsidRPr="00515CEB">
          <w:rPr>
            <w:rStyle w:val="Lienhypertexte"/>
            <w:rFonts w:hint="cs"/>
            <w:i/>
            <w:iCs/>
            <w:rtl/>
          </w:rPr>
          <w:t>الحماية الاجتماعية الشاملة:</w:t>
        </w:r>
      </w:hyperlink>
      <w:hyperlink r:id="rId107" w:history="1">
        <w:r w:rsidRPr="00515CEB">
          <w:rPr>
            <w:rStyle w:val="Lienhypertexte"/>
            <w:rFonts w:hint="cs"/>
            <w:i/>
            <w:iCs/>
            <w:rtl/>
          </w:rPr>
          <w:t xml:space="preserve"> تقييم </w:t>
        </w:r>
        <w:r w:rsidR="003D0DE0">
          <w:rPr>
            <w:rStyle w:val="Lienhypertexte"/>
            <w:rFonts w:hint="cs"/>
            <w:i/>
            <w:iCs/>
            <w:rtl/>
          </w:rPr>
          <w:t>لأرضية</w:t>
        </w:r>
        <w:r w:rsidRPr="00515CEB">
          <w:rPr>
            <w:rStyle w:val="Lienhypertexte"/>
            <w:rFonts w:hint="cs"/>
            <w:i/>
            <w:iCs/>
            <w:rtl/>
          </w:rPr>
          <w:t xml:space="preserve"> الحماية الاجتماعية في الأراضي الفلسطينية المحتلة</w:t>
        </w:r>
      </w:hyperlink>
      <w:r w:rsidRPr="007603A4">
        <w:rPr>
          <w:rFonts w:hint="cs"/>
          <w:rtl/>
        </w:rPr>
        <w:t xml:space="preserve">، </w:t>
      </w:r>
      <w:r w:rsidR="003D0DE0">
        <w:rPr>
          <w:rFonts w:hint="cs"/>
          <w:rtl/>
        </w:rPr>
        <w:t>تشرين الأول/ أكتوبر</w:t>
      </w:r>
      <w:r w:rsidR="007247BE">
        <w:rPr>
          <w:rFonts w:hint="cs"/>
          <w:rtl/>
        </w:rPr>
        <w:t xml:space="preserve"> </w:t>
      </w:r>
      <w:r w:rsidRPr="007603A4">
        <w:rPr>
          <w:rFonts w:hint="cs"/>
          <w:rtl/>
        </w:rPr>
        <w:t>2021.</w:t>
      </w:r>
    </w:p>
  </w:footnote>
  <w:footnote w:id="176">
    <w:p w14:paraId="73489E63" w14:textId="579BA4D4" w:rsidR="00B23D00" w:rsidRPr="007603A4" w:rsidRDefault="00B23D00" w:rsidP="00B23D00">
      <w:pPr>
        <w:pStyle w:val="Notedebasdepage"/>
        <w:bidi/>
        <w:rPr>
          <w:rtl/>
        </w:rPr>
      </w:pPr>
      <w:r w:rsidRPr="007603A4">
        <w:rPr>
          <w:rStyle w:val="Appelnotedebasdep"/>
        </w:rPr>
        <w:footnoteRef/>
      </w:r>
      <w:r w:rsidR="0018479C">
        <w:rPr>
          <w:rFonts w:hint="cs"/>
          <w:rtl/>
        </w:rPr>
        <w:t xml:space="preserve">  </w:t>
      </w:r>
      <w:r w:rsidR="003D0DE0">
        <w:rPr>
          <w:rFonts w:hint="cs"/>
          <w:rtl/>
        </w:rPr>
        <w:t>ت</w:t>
      </w:r>
      <w:r w:rsidRPr="007603A4">
        <w:rPr>
          <w:rFonts w:hint="cs"/>
          <w:rtl/>
        </w:rPr>
        <w:t>شارك في استضافة الاجتماع منظمة العمل الدولية ومنظمة العمل العربية</w:t>
      </w:r>
      <w:r w:rsidRPr="007603A4">
        <w:rPr>
          <w:rFonts w:hint="cs"/>
          <w:b/>
          <w:bCs/>
          <w:rtl/>
        </w:rPr>
        <w:t xml:space="preserve"> </w:t>
      </w:r>
      <w:r w:rsidRPr="007603A4">
        <w:rPr>
          <w:rFonts w:hint="cs"/>
          <w:rtl/>
        </w:rPr>
        <w:t>والحكومة</w:t>
      </w:r>
      <w:r w:rsidR="003D0DE0">
        <w:rPr>
          <w:rFonts w:hint="cs"/>
          <w:rtl/>
        </w:rPr>
        <w:t xml:space="preserve"> الاتحادية في</w:t>
      </w:r>
      <w:r w:rsidRPr="007603A4">
        <w:rPr>
          <w:rFonts w:hint="cs"/>
          <w:rtl/>
        </w:rPr>
        <w:t xml:space="preserve"> ألماني</w:t>
      </w:r>
      <w:r w:rsidR="003D0DE0">
        <w:rPr>
          <w:rFonts w:hint="cs"/>
          <w:rtl/>
        </w:rPr>
        <w:t>ا</w:t>
      </w:r>
      <w:r w:rsidRPr="007603A4">
        <w:rPr>
          <w:rFonts w:hint="cs"/>
          <w:rtl/>
        </w:rPr>
        <w:t xml:space="preserve">، وحضر الاجتماع أكثر من 200 مشارك. انظر: منظمة العمل الدولية، </w:t>
      </w:r>
      <w:hyperlink r:id="rId108" w:history="1">
        <w:r w:rsidRPr="00D120BD">
          <w:rPr>
            <w:rStyle w:val="Lienhypertexte"/>
            <w:rFonts w:hint="cs"/>
            <w:i/>
            <w:iCs/>
            <w:rtl/>
          </w:rPr>
          <w:t>اجتماع الشركاء لدعم الاستراتيجية الوطنية الفلسطينية للتشغيل: موجز الاجتماع</w:t>
        </w:r>
      </w:hyperlink>
      <w:r w:rsidRPr="00D120BD">
        <w:rPr>
          <w:rFonts w:hint="cs"/>
          <w:i/>
          <w:iCs/>
          <w:rtl/>
        </w:rPr>
        <w:t xml:space="preserve">، </w:t>
      </w:r>
      <w:r w:rsidRPr="00D120BD">
        <w:rPr>
          <w:rFonts w:hint="cs"/>
          <w:rtl/>
        </w:rPr>
        <w:t>شباط/</w:t>
      </w:r>
      <w:r w:rsidR="0018479C" w:rsidRPr="00D120BD">
        <w:rPr>
          <w:rFonts w:hint="cs"/>
          <w:rtl/>
        </w:rPr>
        <w:t xml:space="preserve"> </w:t>
      </w:r>
      <w:r w:rsidRPr="00D120BD">
        <w:rPr>
          <w:rFonts w:hint="cs"/>
          <w:rtl/>
        </w:rPr>
        <w:t>فبراير 20</w:t>
      </w:r>
      <w:r w:rsidRPr="007603A4">
        <w:rPr>
          <w:rFonts w:hint="cs"/>
          <w:rtl/>
        </w:rPr>
        <w:t xml:space="preserve">23. </w:t>
      </w:r>
    </w:p>
  </w:footnote>
  <w:footnote w:id="177">
    <w:p w14:paraId="43F1386C" w14:textId="407FAD38"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00077228">
        <w:rPr>
          <w:rFonts w:hint="cs"/>
          <w:rtl/>
        </w:rPr>
        <w:t>السلطة الوطنية الفلسطينية، وزارة العمل، الاستراتيجية الوطنية للتشغيل (2021-2025)، آذار/ مارس 2021، الصفحة 124.</w:t>
      </w:r>
    </w:p>
  </w:footnote>
  <w:footnote w:id="178">
    <w:p w14:paraId="180E55D6" w14:textId="48C6B2C3"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Pr="007603A4">
        <w:rPr>
          <w:rFonts w:hint="cs"/>
          <w:rtl/>
        </w:rPr>
        <w:t>انظر:</w:t>
      </w:r>
      <w:r w:rsidR="0018479C">
        <w:rPr>
          <w:rFonts w:hint="cs"/>
          <w:rtl/>
        </w:rPr>
        <w:t xml:space="preserve"> </w:t>
      </w:r>
      <w:r w:rsidR="00515CEB" w:rsidRPr="00FC661D">
        <w:t xml:space="preserve">PNA, “Executive Summary of the Annual Completion Report </w:t>
      </w:r>
      <w:r w:rsidR="00515CEB" w:rsidRPr="00FC661D">
        <w:t>2022”, February 2023, 3</w:t>
      </w:r>
    </w:p>
  </w:footnote>
  <w:footnote w:id="179">
    <w:p w14:paraId="78FFBAF8" w14:textId="5F07E67F"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Pr="007603A4">
        <w:rPr>
          <w:rFonts w:hint="cs"/>
          <w:rtl/>
        </w:rPr>
        <w:t xml:space="preserve">انظر: </w:t>
      </w:r>
      <w:r w:rsidR="00515CEB" w:rsidRPr="00FC661D">
        <w:t>IMF,</w:t>
      </w:r>
      <w:hyperlink r:id="rId109" w:history="1">
        <w:r w:rsidR="00515CEB" w:rsidRPr="00EF3CFA">
          <w:rPr>
            <w:rStyle w:val="Lienhypertexte"/>
          </w:rPr>
          <w:t xml:space="preserve"> </w:t>
        </w:r>
        <w:r w:rsidR="00515CEB" w:rsidRPr="00515CEB">
          <w:rPr>
            <w:rStyle w:val="Lienhypertexte"/>
            <w:i/>
            <w:iCs/>
          </w:rPr>
          <w:t xml:space="preserve">West Bank </w:t>
        </w:r>
        <w:r w:rsidR="00515CEB" w:rsidRPr="00515CEB">
          <w:rPr>
            <w:rStyle w:val="Lienhypertexte"/>
            <w:i/>
            <w:iCs/>
          </w:rPr>
          <w:t>and Gaza: Selected Issues</w:t>
        </w:r>
      </w:hyperlink>
      <w:r w:rsidR="00515CEB" w:rsidRPr="00FC661D">
        <w:t xml:space="preserve">, 14 April 2023, </w:t>
      </w:r>
      <w:r w:rsidR="00515CEB">
        <w:t>8–</w:t>
      </w:r>
      <w:r w:rsidR="00515CEB" w:rsidRPr="00FC661D">
        <w:t>9</w:t>
      </w:r>
    </w:p>
  </w:footnote>
  <w:footnote w:id="180">
    <w:p w14:paraId="05B4C032" w14:textId="24B430C5" w:rsidR="00B23D00" w:rsidRPr="007603A4" w:rsidRDefault="00B23D00" w:rsidP="00B23D00">
      <w:pPr>
        <w:pStyle w:val="Notedebasdepage"/>
        <w:bidi/>
        <w:rPr>
          <w:rtl/>
        </w:rPr>
      </w:pPr>
      <w:r w:rsidRPr="007603A4">
        <w:rPr>
          <w:rStyle w:val="Appelnotedebasdep"/>
        </w:rPr>
        <w:footnoteRef/>
      </w:r>
      <w:r w:rsidRPr="007603A4">
        <w:rPr>
          <w:rFonts w:hint="cs"/>
          <w:rtl/>
        </w:rPr>
        <w:t xml:space="preserve"> </w:t>
      </w:r>
      <w:r w:rsidR="0018479C">
        <w:rPr>
          <w:rFonts w:hint="cs"/>
          <w:rtl/>
        </w:rPr>
        <w:t xml:space="preserve"> </w:t>
      </w:r>
      <w:r w:rsidRPr="007603A4">
        <w:rPr>
          <w:rFonts w:hint="cs"/>
          <w:rtl/>
        </w:rPr>
        <w:t>الغرف التجارية والصناعية والزراعية الفلسطينية، "تقرير مقدم إلى بعثة تقصي الحقائق التابعة لمنظمة العمل الدولية 2023"</w:t>
      </w:r>
      <w:r w:rsidR="00515CEB">
        <w:rPr>
          <w:rFonts w:hint="cs"/>
          <w:rtl/>
        </w:rPr>
        <w:t>،</w:t>
      </w:r>
      <w:r w:rsidRPr="007603A4">
        <w:rPr>
          <w:rFonts w:hint="cs"/>
          <w:rtl/>
        </w:rPr>
        <w:t xml:space="preserve"> 30 آذار/</w:t>
      </w:r>
      <w:r w:rsidR="0018479C">
        <w:rPr>
          <w:rFonts w:hint="cs"/>
          <w:rtl/>
        </w:rPr>
        <w:t xml:space="preserve"> </w:t>
      </w:r>
      <w:r w:rsidRPr="007603A4">
        <w:rPr>
          <w:rFonts w:hint="cs"/>
          <w:rtl/>
        </w:rPr>
        <w:t>مارس 2023 (غير منشور).</w:t>
      </w:r>
    </w:p>
  </w:footnote>
  <w:footnote w:id="181">
    <w:p w14:paraId="023DFAA3" w14:textId="402AA8D0" w:rsidR="00B23D00" w:rsidRPr="007603A4" w:rsidRDefault="00B23D00" w:rsidP="00B23D00">
      <w:pPr>
        <w:pStyle w:val="Notedebasdepage"/>
        <w:bidi/>
        <w:rPr>
          <w:rtl/>
        </w:rPr>
      </w:pPr>
      <w:r w:rsidRPr="007603A4">
        <w:rPr>
          <w:rStyle w:val="Appelnotedebasdep"/>
        </w:rPr>
        <w:footnoteRef/>
      </w:r>
      <w:r w:rsidR="0018479C">
        <w:rPr>
          <w:rFonts w:hint="cs"/>
          <w:rtl/>
        </w:rPr>
        <w:t xml:space="preserve">  </w:t>
      </w:r>
      <w:r w:rsidR="009F01C2">
        <w:rPr>
          <w:rFonts w:hint="cs"/>
          <w:rtl/>
        </w:rPr>
        <w:t>الصندوق الفلسطيني للتشغيل، "موجز عن إنجازات الصندوق"، 2022.</w:t>
      </w:r>
    </w:p>
  </w:footnote>
  <w:footnote w:id="182">
    <w:p w14:paraId="1EC4E2BC" w14:textId="12C68B8C" w:rsidR="00B23D00" w:rsidRPr="007603A4" w:rsidRDefault="00B23D00" w:rsidP="00B23D00">
      <w:pPr>
        <w:pStyle w:val="Notedebasdepage"/>
        <w:bidi/>
        <w:rPr>
          <w:rtl/>
        </w:rPr>
      </w:pPr>
      <w:r w:rsidRPr="007603A4">
        <w:rPr>
          <w:rStyle w:val="Appelnotedebasdep"/>
        </w:rPr>
        <w:footnoteRef/>
      </w:r>
      <w:r w:rsidR="00083F95">
        <w:rPr>
          <w:rFonts w:hint="cs"/>
          <w:rtl/>
        </w:rPr>
        <w:t xml:space="preserve">  </w:t>
      </w:r>
      <w:r w:rsidRPr="007603A4">
        <w:rPr>
          <w:rFonts w:hint="cs"/>
          <w:rtl/>
        </w:rPr>
        <w:t>بلغت مساهمة سلطة النقد الفلسطينية 210 مليون دولار أمريكي. ويأتي التمويل المتبقي من قروض من البنك الإسلامي للتنمية (24 مليون دولار أمريكي) ومن بنك الاستثمار الأوروبي (192 مليون دولار أمريكي).</w:t>
      </w:r>
    </w:p>
  </w:footnote>
  <w:footnote w:id="183">
    <w:p w14:paraId="023AFD87" w14:textId="4663F925" w:rsidR="00B23D00" w:rsidRPr="007603A4" w:rsidRDefault="00B23D00" w:rsidP="00B23D00">
      <w:pPr>
        <w:pStyle w:val="Notedebasdepage"/>
        <w:bidi/>
        <w:rPr>
          <w:rtl/>
        </w:rPr>
      </w:pPr>
      <w:r w:rsidRPr="007603A4">
        <w:rPr>
          <w:rStyle w:val="Appelnotedebasdep"/>
        </w:rPr>
        <w:footnoteRef/>
      </w:r>
      <w:r w:rsidR="00083F95">
        <w:rPr>
          <w:rFonts w:hint="cs"/>
          <w:rtl/>
        </w:rPr>
        <w:t xml:space="preserve">  </w:t>
      </w:r>
      <w:r w:rsidR="00083F95">
        <w:rPr>
          <w:rFonts w:hint="cs"/>
          <w:rtl/>
        </w:rPr>
        <w:t>انظر:</w:t>
      </w:r>
      <w:r w:rsidR="00515CEB" w:rsidRPr="00FC661D">
        <w:t xml:space="preserve">Palestine Monetary Authority, “Istidama Fund to Provide Financing for Economic Sectors”, 31 March 2023 </w:t>
      </w:r>
      <w:r w:rsidR="00515CEB">
        <w:rPr>
          <w:rFonts w:hint="cs"/>
          <w:rtl/>
        </w:rPr>
        <w:t xml:space="preserve"> </w:t>
      </w:r>
      <w:r w:rsidRPr="007603A4">
        <w:rPr>
          <w:rFonts w:hint="cs"/>
          <w:rtl/>
        </w:rPr>
        <w:t>(غير منشور).</w:t>
      </w:r>
    </w:p>
  </w:footnote>
  <w:footnote w:id="184">
    <w:p w14:paraId="2C1CC324" w14:textId="708B7A87" w:rsidR="00B23D00" w:rsidRPr="007603A4" w:rsidRDefault="00B23D00" w:rsidP="00B23D00">
      <w:pPr>
        <w:pStyle w:val="Notedebasdepage"/>
        <w:bidi/>
        <w:rPr>
          <w:rtl/>
        </w:rPr>
      </w:pPr>
      <w:r w:rsidRPr="007603A4">
        <w:rPr>
          <w:rStyle w:val="Appelnotedebasdep"/>
        </w:rPr>
        <w:footnoteRef/>
      </w:r>
      <w:r w:rsidR="00083F95">
        <w:rPr>
          <w:rFonts w:hint="cs"/>
          <w:i/>
          <w:iCs/>
          <w:rtl/>
        </w:rPr>
        <w:t xml:space="preserve">  </w:t>
      </w:r>
      <w:r w:rsidRPr="00515CEB">
        <w:rPr>
          <w:rFonts w:hint="cs"/>
          <w:rtl/>
        </w:rPr>
        <w:t>مجموعة البنك الدولي،</w:t>
      </w:r>
      <w:r w:rsidRPr="007603A4">
        <w:rPr>
          <w:rFonts w:hint="cs"/>
          <w:i/>
          <w:iCs/>
          <w:rtl/>
        </w:rPr>
        <w:t xml:space="preserve"> المرصد الاقتصادي وتقرير إلى لجنة الارتباط الخاصة</w:t>
      </w:r>
      <w:r w:rsidRPr="00515CEB">
        <w:rPr>
          <w:rFonts w:hint="cs"/>
          <w:rtl/>
        </w:rPr>
        <w:t>، 22 أيلول/</w:t>
      </w:r>
      <w:r w:rsidR="00515CEB" w:rsidRPr="00515CEB">
        <w:rPr>
          <w:rFonts w:hint="cs"/>
          <w:rtl/>
        </w:rPr>
        <w:t xml:space="preserve"> </w:t>
      </w:r>
      <w:r w:rsidRPr="00515CEB">
        <w:rPr>
          <w:rFonts w:hint="cs"/>
          <w:rtl/>
        </w:rPr>
        <w:t>سبتمبر 2022</w:t>
      </w:r>
      <w:r w:rsidR="00515CEB" w:rsidRPr="00515CEB">
        <w:rPr>
          <w:rFonts w:hint="cs"/>
          <w:rtl/>
        </w:rPr>
        <w:t>.</w:t>
      </w:r>
    </w:p>
  </w:footnote>
  <w:footnote w:id="185">
    <w:p w14:paraId="76FD9FB5" w14:textId="7A4A48FA" w:rsidR="007603A4" w:rsidRPr="007603A4" w:rsidRDefault="007603A4" w:rsidP="007603A4">
      <w:pPr>
        <w:pStyle w:val="Notedebasdepage"/>
        <w:bidi/>
        <w:rPr>
          <w:rtl/>
        </w:rPr>
      </w:pPr>
      <w:r w:rsidRPr="007603A4">
        <w:rPr>
          <w:rStyle w:val="Appelnotedebasdep"/>
        </w:rPr>
        <w:footnoteRef/>
      </w:r>
      <w:r w:rsidR="00083F95">
        <w:rPr>
          <w:rFonts w:hint="cs"/>
          <w:rtl/>
        </w:rPr>
        <w:t xml:space="preserve">  </w:t>
      </w:r>
      <w:r w:rsidRPr="007603A4">
        <w:rPr>
          <w:rFonts w:hint="cs"/>
          <w:rtl/>
        </w:rPr>
        <w:t>على سبيل المثال، في حين أن القوانين الضريبية ليست متحيزة صراحة ضد المرأة، فإن الاستثناءات والخصومات لم</w:t>
      </w:r>
      <w:r w:rsidR="00E82121">
        <w:rPr>
          <w:rFonts w:hint="cs"/>
          <w:rtl/>
        </w:rPr>
        <w:t>ُ</w:t>
      </w:r>
      <w:r w:rsidRPr="007603A4">
        <w:rPr>
          <w:rFonts w:hint="cs"/>
          <w:rtl/>
        </w:rPr>
        <w:t xml:space="preserve">عالي الأسرة المعيشية تُمنح في الغالب للرجال. </w:t>
      </w:r>
      <w:r w:rsidR="00515CEB" w:rsidRPr="00FC661D">
        <w:t xml:space="preserve">IMF, </w:t>
      </w:r>
      <w:r w:rsidR="00515CEB">
        <w:rPr>
          <w:i/>
          <w:iCs/>
        </w:rPr>
        <w:t xml:space="preserve">West Bank </w:t>
      </w:r>
      <w:r w:rsidR="00515CEB">
        <w:rPr>
          <w:i/>
          <w:iCs/>
        </w:rPr>
        <w:t>and Gaza:</w:t>
      </w:r>
      <w:r w:rsidR="00515CEB" w:rsidRPr="007B2831">
        <w:rPr>
          <w:i/>
          <w:iCs/>
        </w:rPr>
        <w:t xml:space="preserve"> Selected Issues</w:t>
      </w:r>
      <w:r w:rsidR="00515CEB" w:rsidRPr="00FC661D">
        <w:t>, 10</w:t>
      </w:r>
    </w:p>
  </w:footnote>
  <w:footnote w:id="186">
    <w:p w14:paraId="7AE4E93F" w14:textId="059ED264" w:rsidR="007603A4" w:rsidRPr="007603A4" w:rsidRDefault="007603A4" w:rsidP="007603A4">
      <w:pPr>
        <w:pStyle w:val="Notedebasdepage"/>
        <w:bidi/>
        <w:rPr>
          <w:rtl/>
        </w:rPr>
      </w:pPr>
      <w:r w:rsidRPr="007603A4">
        <w:rPr>
          <w:rStyle w:val="Appelnotedebasdep"/>
        </w:rPr>
        <w:footnoteRef/>
      </w:r>
      <w:r w:rsidR="00083F95">
        <w:rPr>
          <w:rFonts w:hint="cs"/>
          <w:rtl/>
        </w:rPr>
        <w:t xml:space="preserve">  </w:t>
      </w:r>
      <w:r w:rsidRPr="007603A4">
        <w:rPr>
          <w:rFonts w:hint="cs"/>
          <w:rtl/>
        </w:rPr>
        <w:t xml:space="preserve">تقديرات منظمة العمل الدولية </w:t>
      </w:r>
      <w:r w:rsidR="00427922">
        <w:rPr>
          <w:rFonts w:hint="cs"/>
          <w:rtl/>
        </w:rPr>
        <w:t xml:space="preserve">بالاستناد إلى </w:t>
      </w:r>
      <w:r w:rsidR="00427922" w:rsidRPr="007603A4">
        <w:rPr>
          <w:rFonts w:hint="cs"/>
          <w:rtl/>
        </w:rPr>
        <w:t xml:space="preserve">الجهاز المركزي للإحصاء الفلسطيني، </w:t>
      </w:r>
      <w:r w:rsidR="00427922">
        <w:rPr>
          <w:rFonts w:hint="cs"/>
          <w:rtl/>
        </w:rPr>
        <w:t>المسوح</w:t>
      </w:r>
      <w:r w:rsidRPr="007603A4">
        <w:rPr>
          <w:rFonts w:hint="cs"/>
          <w:rtl/>
        </w:rPr>
        <w:t xml:space="preserve"> الفصلية للقوى العاملة</w:t>
      </w:r>
      <w:r w:rsidR="00427922">
        <w:rPr>
          <w:rFonts w:hint="cs"/>
          <w:rtl/>
        </w:rPr>
        <w:t>،</w:t>
      </w:r>
      <w:r w:rsidRPr="007603A4">
        <w:rPr>
          <w:rFonts w:hint="cs"/>
          <w:rtl/>
        </w:rPr>
        <w:t xml:space="preserve"> 2021-2022.</w:t>
      </w:r>
    </w:p>
  </w:footnote>
  <w:footnote w:id="187">
    <w:p w14:paraId="3AD517E3" w14:textId="179F62D4" w:rsidR="007603A4" w:rsidRPr="007603A4" w:rsidRDefault="007603A4" w:rsidP="007603A4">
      <w:pPr>
        <w:pStyle w:val="Notedebasdepage"/>
        <w:bidi/>
        <w:rPr>
          <w:rtl/>
        </w:rPr>
      </w:pPr>
      <w:r w:rsidRPr="007603A4">
        <w:rPr>
          <w:rStyle w:val="Appelnotedebasdep"/>
        </w:rPr>
        <w:footnoteRef/>
      </w:r>
      <w:r w:rsidRPr="007603A4">
        <w:rPr>
          <w:rFonts w:hint="cs"/>
          <w:rtl/>
        </w:rPr>
        <w:t xml:space="preserve"> </w:t>
      </w:r>
      <w:r w:rsidR="00083F95">
        <w:rPr>
          <w:rFonts w:hint="cs"/>
          <w:rtl/>
        </w:rPr>
        <w:t xml:space="preserve"> </w:t>
      </w:r>
      <w:r w:rsidRPr="007603A4">
        <w:rPr>
          <w:rFonts w:hint="cs"/>
          <w:rtl/>
        </w:rPr>
        <w:t>تنص المادة 103 من قانون العمل الحالي على إجازة أمومة مدتها 10 أس</w:t>
      </w:r>
      <w:r w:rsidR="00427922">
        <w:rPr>
          <w:rFonts w:hint="cs"/>
          <w:rtl/>
        </w:rPr>
        <w:t>ابيع يدفع أجرها</w:t>
      </w:r>
      <w:r w:rsidRPr="007603A4">
        <w:rPr>
          <w:rFonts w:hint="cs"/>
          <w:rtl/>
        </w:rPr>
        <w:t xml:space="preserve"> صاحب العمل. ولا يتعلق تمديد إجازة الأمومة من 10 أسابيع إلى 14 أسبوعا</w:t>
      </w:r>
      <w:r w:rsidR="00D672B7">
        <w:rPr>
          <w:rFonts w:hint="cs"/>
          <w:rtl/>
        </w:rPr>
        <w:t>ً</w:t>
      </w:r>
      <w:r w:rsidRPr="007603A4">
        <w:rPr>
          <w:rFonts w:hint="cs"/>
          <w:rtl/>
        </w:rPr>
        <w:t xml:space="preserve"> واعتماد إجازة أبوة مدتها ثلاثة أيام اعتبارا</w:t>
      </w:r>
      <w:r w:rsidR="00427922">
        <w:rPr>
          <w:rFonts w:hint="cs"/>
          <w:rtl/>
        </w:rPr>
        <w:t>ً</w:t>
      </w:r>
      <w:r w:rsidRPr="007603A4">
        <w:rPr>
          <w:rFonts w:hint="cs"/>
          <w:rtl/>
        </w:rPr>
        <w:t xml:space="preserve"> من عام 2021، إلا بموظفي القطاع العام.</w:t>
      </w:r>
    </w:p>
  </w:footnote>
  <w:footnote w:id="188">
    <w:p w14:paraId="1C023F00" w14:textId="4BB34ABF" w:rsidR="007603A4" w:rsidRPr="007603A4" w:rsidRDefault="007603A4" w:rsidP="007603A4">
      <w:pPr>
        <w:pStyle w:val="Notedebasdepage"/>
        <w:bidi/>
        <w:rPr>
          <w:rtl/>
        </w:rPr>
      </w:pPr>
      <w:r w:rsidRPr="007603A4">
        <w:rPr>
          <w:rStyle w:val="Appelnotedebasdep"/>
        </w:rPr>
        <w:footnoteRef/>
      </w:r>
      <w:r w:rsidRPr="007603A4">
        <w:rPr>
          <w:rFonts w:hint="cs"/>
          <w:rtl/>
        </w:rPr>
        <w:t xml:space="preserve"> </w:t>
      </w:r>
      <w:r w:rsidR="00083F95">
        <w:rPr>
          <w:rFonts w:hint="cs"/>
          <w:rtl/>
        </w:rPr>
        <w:t xml:space="preserve"> </w:t>
      </w:r>
      <w:r w:rsidRPr="007603A4">
        <w:rPr>
          <w:rFonts w:hint="cs"/>
          <w:rtl/>
        </w:rPr>
        <w:t xml:space="preserve">انظر: </w:t>
      </w:r>
      <w:r w:rsidR="00D672B7" w:rsidRPr="00FC661D">
        <w:t xml:space="preserve">IMF, </w:t>
      </w:r>
      <w:r w:rsidR="00D672B7" w:rsidRPr="007B2831">
        <w:rPr>
          <w:i/>
          <w:iCs/>
        </w:rPr>
        <w:t xml:space="preserve">West Bank </w:t>
      </w:r>
      <w:r w:rsidR="00D672B7" w:rsidRPr="007B2831">
        <w:rPr>
          <w:i/>
          <w:iCs/>
        </w:rPr>
        <w:t>and Gaza: Selected Issues</w:t>
      </w:r>
      <w:r w:rsidR="00D672B7" w:rsidRPr="00FC661D">
        <w:t>, 14 April 2023, 9</w:t>
      </w:r>
    </w:p>
  </w:footnote>
  <w:footnote w:id="189">
    <w:p w14:paraId="1D37AD2E" w14:textId="5CC694BD" w:rsidR="007603A4" w:rsidRPr="007603A4" w:rsidRDefault="007603A4" w:rsidP="007603A4">
      <w:pPr>
        <w:pStyle w:val="Notedebasdepage"/>
        <w:bidi/>
        <w:rPr>
          <w:rtl/>
        </w:rPr>
      </w:pPr>
      <w:r w:rsidRPr="007603A4">
        <w:rPr>
          <w:rStyle w:val="Appelnotedebasdep"/>
        </w:rPr>
        <w:footnoteRef/>
      </w:r>
      <w:r w:rsidRPr="007603A4">
        <w:rPr>
          <w:rFonts w:hint="cs"/>
          <w:rtl/>
        </w:rPr>
        <w:t xml:space="preserve"> </w:t>
      </w:r>
      <w:r w:rsidR="00D3133D">
        <w:rPr>
          <w:rFonts w:hint="cs"/>
          <w:rtl/>
        </w:rPr>
        <w:t xml:space="preserve"> </w:t>
      </w:r>
      <w:r w:rsidR="00427922">
        <w:rPr>
          <w:rFonts w:hint="cs"/>
          <w:rtl/>
        </w:rPr>
        <w:t>الأمم المتحدة،</w:t>
      </w:r>
      <w:r w:rsidRPr="007603A4">
        <w:rPr>
          <w:rFonts w:hint="cs"/>
          <w:rtl/>
        </w:rPr>
        <w:t xml:space="preserve"> اللجنة المعنية بالقضاء على التمييز ضد المرأة، </w:t>
      </w:r>
      <w:hyperlink r:id="rId110" w:history="1">
        <w:r w:rsidRPr="00D672B7">
          <w:rPr>
            <w:rStyle w:val="ReportHyperlink"/>
            <w:rFonts w:cs="Arial" w:hint="cs"/>
            <w:i/>
            <w:iCs/>
            <w:rtl/>
          </w:rPr>
          <w:t>المعلومات الواردة من دولة فلسطين بشأن متابعة الملاحظات الختامية المتعلقة بتقريرها الأولي</w:t>
        </w:r>
      </w:hyperlink>
      <w:r w:rsidRPr="007603A4">
        <w:rPr>
          <w:rFonts w:hint="cs"/>
          <w:rtl/>
        </w:rPr>
        <w:t xml:space="preserve">، </w:t>
      </w:r>
      <w:r w:rsidRPr="007603A4">
        <w:t>CEDAW/C/PSE/FCO/1</w:t>
      </w:r>
      <w:r w:rsidR="00D672B7">
        <w:rPr>
          <w:rFonts w:hint="cs"/>
          <w:rtl/>
        </w:rPr>
        <w:t xml:space="preserve">، 19 </w:t>
      </w:r>
      <w:r w:rsidRPr="007603A4">
        <w:rPr>
          <w:rFonts w:hint="cs"/>
          <w:rtl/>
        </w:rPr>
        <w:t>آب/</w:t>
      </w:r>
      <w:r w:rsidR="00214426">
        <w:rPr>
          <w:rFonts w:hint="cs"/>
          <w:rtl/>
        </w:rPr>
        <w:t xml:space="preserve"> </w:t>
      </w:r>
      <w:r w:rsidRPr="007603A4">
        <w:rPr>
          <w:rFonts w:hint="cs"/>
          <w:rtl/>
        </w:rPr>
        <w:t>أغسطس 2020، الفقرة 14.</w:t>
      </w:r>
    </w:p>
  </w:footnote>
  <w:footnote w:id="190">
    <w:p w14:paraId="7BFB90CE" w14:textId="19261F04" w:rsidR="007603A4" w:rsidRPr="007603A4" w:rsidRDefault="007603A4" w:rsidP="007603A4">
      <w:pPr>
        <w:pStyle w:val="Notedebasdepage"/>
        <w:bidi/>
        <w:rPr>
          <w:rtl/>
        </w:rPr>
      </w:pPr>
      <w:r w:rsidRPr="007603A4">
        <w:rPr>
          <w:rStyle w:val="Appelnotedebasdep"/>
        </w:rPr>
        <w:footnoteRef/>
      </w:r>
      <w:r w:rsidR="00D3133D">
        <w:rPr>
          <w:rFonts w:hint="cs"/>
          <w:rtl/>
        </w:rPr>
        <w:t xml:space="preserve">  </w:t>
      </w:r>
      <w:r w:rsidR="00427922">
        <w:rPr>
          <w:rFonts w:hint="cs"/>
          <w:rtl/>
        </w:rPr>
        <w:t xml:space="preserve">الأمم المتحدة، </w:t>
      </w:r>
      <w:r w:rsidRPr="007603A4">
        <w:rPr>
          <w:rFonts w:hint="cs"/>
          <w:rtl/>
        </w:rPr>
        <w:t xml:space="preserve">اللجنة الاقتصادية والاجتماعية لغربي آسيا، </w:t>
      </w:r>
      <w:hyperlink r:id="rId111" w:history="1">
        <w:r w:rsidRPr="00D672B7">
          <w:rPr>
            <w:rStyle w:val="ReportHyperlink"/>
            <w:rFonts w:cs="Arial" w:hint="cs"/>
            <w:i/>
            <w:iCs/>
            <w:rtl/>
          </w:rPr>
          <w:t>الوضع الاجتماعي والاقتصادي للنساء والفتيات الفلسطينيات:</w:t>
        </w:r>
      </w:hyperlink>
      <w:hyperlink r:id="rId112" w:history="1">
        <w:r w:rsidRPr="00D672B7">
          <w:rPr>
            <w:rStyle w:val="ReportHyperlink"/>
            <w:rFonts w:cs="Arial" w:hint="cs"/>
            <w:i/>
            <w:iCs/>
            <w:rtl/>
          </w:rPr>
          <w:t xml:space="preserve"> </w:t>
        </w:r>
        <w:r w:rsidR="00D672B7" w:rsidRPr="00D672B7">
          <w:rPr>
            <w:rStyle w:val="ReportHyperlink"/>
            <w:rFonts w:cs="Arial" w:hint="cs"/>
            <w:i/>
            <w:iCs/>
            <w:rtl/>
          </w:rPr>
          <w:t xml:space="preserve">تموز/ </w:t>
        </w:r>
        <w:r w:rsidRPr="00D672B7">
          <w:rPr>
            <w:rStyle w:val="ReportHyperlink"/>
            <w:rFonts w:cs="Arial" w:hint="cs"/>
            <w:i/>
            <w:iCs/>
            <w:rtl/>
          </w:rPr>
          <w:t>يولي</w:t>
        </w:r>
        <w:r w:rsidR="00D672B7" w:rsidRPr="00D672B7">
          <w:rPr>
            <w:rStyle w:val="ReportHyperlink"/>
            <w:rFonts w:cs="Arial" w:hint="cs"/>
            <w:i/>
            <w:iCs/>
            <w:rtl/>
          </w:rPr>
          <w:t>ه</w:t>
        </w:r>
        <w:r w:rsidRPr="00D672B7">
          <w:rPr>
            <w:rStyle w:val="ReportHyperlink"/>
            <w:rFonts w:cs="Arial" w:hint="cs"/>
            <w:i/>
            <w:iCs/>
            <w:rtl/>
          </w:rPr>
          <w:t xml:space="preserve"> 2020 </w:t>
        </w:r>
        <w:r w:rsidR="00D672B7" w:rsidRPr="00D672B7">
          <w:rPr>
            <w:rStyle w:val="ReportHyperlink"/>
            <w:rFonts w:cs="Arial" w:hint="cs"/>
            <w:i/>
            <w:iCs/>
            <w:rtl/>
          </w:rPr>
          <w:t>-</w:t>
        </w:r>
        <w:r w:rsidRPr="00D672B7">
          <w:rPr>
            <w:rStyle w:val="ReportHyperlink"/>
            <w:rFonts w:cs="Arial" w:hint="cs"/>
            <w:i/>
            <w:iCs/>
            <w:rtl/>
          </w:rPr>
          <w:t xml:space="preserve"> </w:t>
        </w:r>
        <w:r w:rsidR="00D672B7" w:rsidRPr="00D672B7">
          <w:rPr>
            <w:rStyle w:val="ReportHyperlink"/>
            <w:rFonts w:cs="Arial" w:hint="cs"/>
            <w:i/>
            <w:iCs/>
            <w:rtl/>
          </w:rPr>
          <w:t xml:space="preserve">حزيران/ </w:t>
        </w:r>
        <w:r w:rsidRPr="00D672B7">
          <w:rPr>
            <w:rStyle w:val="ReportHyperlink"/>
            <w:rFonts w:cs="Arial" w:hint="cs"/>
            <w:i/>
            <w:iCs/>
            <w:rtl/>
          </w:rPr>
          <w:t>يوني</w:t>
        </w:r>
        <w:r w:rsidR="00D672B7" w:rsidRPr="00D672B7">
          <w:rPr>
            <w:rStyle w:val="ReportHyperlink"/>
            <w:rFonts w:cs="Arial" w:hint="cs"/>
            <w:i/>
            <w:iCs/>
            <w:rtl/>
          </w:rPr>
          <w:t>ه</w:t>
        </w:r>
        <w:r w:rsidRPr="00D672B7">
          <w:rPr>
            <w:rStyle w:val="ReportHyperlink"/>
            <w:rFonts w:cs="Arial" w:hint="cs"/>
            <w:i/>
            <w:iCs/>
            <w:rtl/>
          </w:rPr>
          <w:t xml:space="preserve"> 2022</w:t>
        </w:r>
      </w:hyperlink>
      <w:r w:rsidR="007247BE">
        <w:rPr>
          <w:rFonts w:hint="cs"/>
          <w:rtl/>
        </w:rPr>
        <w:t xml:space="preserve">، </w:t>
      </w:r>
      <w:r w:rsidRPr="007603A4">
        <w:t>E/ESCWA/CL2.GPID/2023/TP.3</w:t>
      </w:r>
      <w:r w:rsidR="00D120BD">
        <w:rPr>
          <w:rFonts w:hint="cs"/>
          <w:rtl/>
        </w:rPr>
        <w:t>، 2023، الصفحة 20.</w:t>
      </w:r>
    </w:p>
  </w:footnote>
  <w:footnote w:id="191">
    <w:p w14:paraId="7CEF1988" w14:textId="6AFD485B" w:rsidR="007603A4" w:rsidRPr="007603A4" w:rsidRDefault="007603A4" w:rsidP="007603A4">
      <w:pPr>
        <w:pStyle w:val="Notedebasdepage"/>
        <w:bidi/>
        <w:rPr>
          <w:rtl/>
        </w:rPr>
      </w:pPr>
      <w:r w:rsidRPr="007603A4">
        <w:rPr>
          <w:rStyle w:val="Appelnotedebasdep"/>
        </w:rPr>
        <w:footnoteRef/>
      </w:r>
      <w:r w:rsidRPr="007603A4">
        <w:rPr>
          <w:rFonts w:hint="cs"/>
          <w:rtl/>
        </w:rPr>
        <w:t xml:space="preserve"> </w:t>
      </w:r>
      <w:r w:rsidR="00D3133D">
        <w:rPr>
          <w:rFonts w:hint="cs"/>
          <w:rtl/>
        </w:rPr>
        <w:t xml:space="preserve"> </w:t>
      </w:r>
      <w:r w:rsidRPr="007603A4">
        <w:rPr>
          <w:rFonts w:hint="cs"/>
          <w:rtl/>
        </w:rPr>
        <w:t xml:space="preserve">في عام 2022، طال العنف القائم على نوع الجنس حوالي 1.5 مليون فلسطيني، 80 في </w:t>
      </w:r>
      <w:r w:rsidRPr="007603A4">
        <w:rPr>
          <w:rFonts w:hint="cs"/>
          <w:rtl/>
        </w:rPr>
        <w:t xml:space="preserve">المائة منهم من النساء و65 في المائة منهم في غزة. </w:t>
      </w:r>
      <w:r w:rsidR="00427922">
        <w:rPr>
          <w:rFonts w:hint="cs"/>
          <w:rtl/>
        </w:rPr>
        <w:t>مكتب الأمم المتحدة لتنسيق الشؤون الإنسانية، استعراض الاحتياجات الإنسانية</w:t>
      </w:r>
      <w:r w:rsidR="00427922" w:rsidRPr="00D120BD">
        <w:rPr>
          <w:rFonts w:hint="cs"/>
          <w:rtl/>
        </w:rPr>
        <w:t>، الصفح</w:t>
      </w:r>
      <w:r w:rsidR="00D120BD">
        <w:rPr>
          <w:rFonts w:hint="cs"/>
          <w:rtl/>
        </w:rPr>
        <w:t>ت</w:t>
      </w:r>
      <w:r w:rsidR="00427922" w:rsidRPr="00D120BD">
        <w:rPr>
          <w:rFonts w:hint="cs"/>
          <w:rtl/>
        </w:rPr>
        <w:t>ا</w:t>
      </w:r>
      <w:r w:rsidR="00D120BD">
        <w:rPr>
          <w:rFonts w:hint="cs"/>
          <w:rtl/>
        </w:rPr>
        <w:t>ن</w:t>
      </w:r>
      <w:r w:rsidR="00427922" w:rsidRPr="00D120BD">
        <w:rPr>
          <w:rFonts w:hint="cs"/>
          <w:rtl/>
        </w:rPr>
        <w:t xml:space="preserve"> 10</w:t>
      </w:r>
      <w:r w:rsidR="00427922">
        <w:rPr>
          <w:rFonts w:hint="cs"/>
          <w:rtl/>
        </w:rPr>
        <w:t xml:space="preserve"> و49.</w:t>
      </w:r>
    </w:p>
  </w:footnote>
  <w:footnote w:id="192">
    <w:p w14:paraId="7BB3696B" w14:textId="5F196FB7" w:rsidR="007603A4" w:rsidRPr="007603A4" w:rsidRDefault="007603A4" w:rsidP="007603A4">
      <w:pPr>
        <w:pStyle w:val="Notedebasdepage"/>
        <w:bidi/>
        <w:rPr>
          <w:rtl/>
        </w:rPr>
      </w:pPr>
      <w:r w:rsidRPr="007603A4">
        <w:rPr>
          <w:rStyle w:val="Appelnotedebasdep"/>
        </w:rPr>
        <w:footnoteRef/>
      </w:r>
      <w:bookmarkStart w:id="79" w:name="_Hlk132403519"/>
      <w:r w:rsidR="00D3133D">
        <w:rPr>
          <w:rFonts w:hint="cs"/>
          <w:rtl/>
        </w:rPr>
        <w:t xml:space="preserve"> </w:t>
      </w:r>
      <w:r w:rsidR="00427922">
        <w:rPr>
          <w:rFonts w:hint="cs"/>
          <w:rtl/>
        </w:rPr>
        <w:t xml:space="preserve"> </w:t>
      </w:r>
      <w:r w:rsidRPr="007603A4">
        <w:rPr>
          <w:rFonts w:hint="cs"/>
          <w:rtl/>
        </w:rPr>
        <w:t>الجهاز المركزي للإحصاء الـفلسطيني، "</w:t>
      </w:r>
      <w:hyperlink r:id="rId113" w:history="1">
        <w:r w:rsidR="00560C5F" w:rsidRPr="007603A4">
          <w:rPr>
            <w:rStyle w:val="ReportHyperlink"/>
            <w:rFonts w:cs="Arial" w:hint="cs"/>
            <w:rtl/>
          </w:rPr>
          <w:t>أوضاع المرأة الفلسطينية عشية يوم المرأة العالمي</w:t>
        </w:r>
      </w:hyperlink>
      <w:r w:rsidR="007247BE">
        <w:rPr>
          <w:rStyle w:val="ReportHyperlink"/>
          <w:rFonts w:cs="Arial" w:hint="cs"/>
          <w:rtl/>
        </w:rPr>
        <w:t>،</w:t>
      </w:r>
      <w:r w:rsidR="00560C5F">
        <w:rPr>
          <w:rStyle w:val="ReportHyperlink"/>
          <w:rFonts w:cs="Arial" w:hint="cs"/>
          <w:rtl/>
        </w:rPr>
        <w:t xml:space="preserve"> </w:t>
      </w:r>
      <w:r w:rsidR="00560C5F" w:rsidRPr="007603A4">
        <w:rPr>
          <w:rStyle w:val="ReportHyperlink"/>
          <w:rFonts w:cs="Arial" w:hint="cs"/>
          <w:rtl/>
        </w:rPr>
        <w:t>08/03/2023</w:t>
      </w:r>
      <w:r w:rsidRPr="007603A4">
        <w:rPr>
          <w:rFonts w:hint="cs"/>
          <w:rtl/>
        </w:rPr>
        <w:t>"</w:t>
      </w:r>
      <w:bookmarkEnd w:id="79"/>
      <w:r w:rsidR="00560C5F">
        <w:rPr>
          <w:rFonts w:hint="cs"/>
          <w:rtl/>
        </w:rPr>
        <w:t xml:space="preserve"> بيان صحفي، 7 آذار/ مارس </w:t>
      </w:r>
      <w:r w:rsidR="00560C5F" w:rsidRPr="00D120BD">
        <w:rPr>
          <w:rFonts w:hint="cs"/>
          <w:rtl/>
        </w:rPr>
        <w:t>2023.</w:t>
      </w:r>
    </w:p>
  </w:footnote>
  <w:footnote w:id="193">
    <w:p w14:paraId="2CE0272E" w14:textId="481BF034" w:rsidR="007603A4" w:rsidRPr="007603A4" w:rsidRDefault="007603A4" w:rsidP="007603A4">
      <w:pPr>
        <w:pStyle w:val="Notedebasdepage"/>
        <w:bidi/>
        <w:rPr>
          <w:rtl/>
        </w:rPr>
      </w:pPr>
      <w:r w:rsidRPr="00427922">
        <w:rPr>
          <w:rStyle w:val="Appelnotedebasdep"/>
        </w:rPr>
        <w:footnoteRef/>
      </w:r>
      <w:r w:rsidRPr="00427922">
        <w:rPr>
          <w:rFonts w:hint="cs"/>
          <w:rtl/>
        </w:rPr>
        <w:t xml:space="preserve"> </w:t>
      </w:r>
      <w:r w:rsidR="00D3133D" w:rsidRPr="00427922">
        <w:rPr>
          <w:rFonts w:hint="cs"/>
          <w:rtl/>
        </w:rPr>
        <w:t xml:space="preserve"> </w:t>
      </w:r>
      <w:r w:rsidRPr="00427922">
        <w:rPr>
          <w:rFonts w:hint="cs"/>
          <w:rtl/>
        </w:rPr>
        <w:t>الجهاز المركزي للإحصاء الفلسطيني، "</w:t>
      </w:r>
      <w:r w:rsidRPr="008820C8">
        <w:rPr>
          <w:rFonts w:hint="cs"/>
          <w:rtl/>
        </w:rPr>
        <w:t>أوضاع المرأة الفلسطينية عشية يوم المرأة العالمي</w:t>
      </w:r>
      <w:r w:rsidR="007247BE">
        <w:rPr>
          <w:rFonts w:hint="cs"/>
          <w:rtl/>
        </w:rPr>
        <w:t>"</w:t>
      </w:r>
      <w:r w:rsidR="00427922" w:rsidRPr="008820C8">
        <w:rPr>
          <w:rFonts w:hint="cs"/>
          <w:rtl/>
        </w:rPr>
        <w:t>.</w:t>
      </w:r>
    </w:p>
  </w:footnote>
  <w:footnote w:id="194">
    <w:p w14:paraId="16D566C1" w14:textId="77777777" w:rsidR="00D3133D" w:rsidRDefault="007603A4" w:rsidP="000869E1">
      <w:pPr>
        <w:pStyle w:val="Notedebasdepage"/>
        <w:bidi/>
        <w:spacing w:after="0"/>
        <w:rPr>
          <w:rtl/>
        </w:rPr>
      </w:pPr>
      <w:r w:rsidRPr="007603A4">
        <w:rPr>
          <w:rStyle w:val="Appelnotedebasdep"/>
        </w:rPr>
        <w:footnoteRef/>
      </w:r>
      <w:r w:rsidRPr="007603A4">
        <w:rPr>
          <w:rFonts w:hint="cs"/>
          <w:rtl/>
        </w:rPr>
        <w:t xml:space="preserve"> </w:t>
      </w:r>
      <w:r w:rsidR="00D3133D">
        <w:rPr>
          <w:rFonts w:hint="cs"/>
          <w:rtl/>
        </w:rPr>
        <w:t xml:space="preserve"> </w:t>
      </w:r>
      <w:r w:rsidRPr="007603A4">
        <w:rPr>
          <w:rFonts w:hint="cs"/>
          <w:rtl/>
        </w:rPr>
        <w:t>انظر:</w:t>
      </w:r>
    </w:p>
    <w:p w14:paraId="2E4BEC8C" w14:textId="5E0142D7" w:rsidR="007603A4" w:rsidRPr="007603A4" w:rsidRDefault="00560C5F" w:rsidP="000869E1">
      <w:pPr>
        <w:pStyle w:val="Notedebasdepage"/>
        <w:spacing w:before="0"/>
        <w:rPr>
          <w:rtl/>
        </w:rPr>
      </w:pPr>
      <w:r w:rsidRPr="00FC661D">
        <w:t xml:space="preserve">Equality Now and </w:t>
      </w:r>
      <w:r>
        <w:t>Young Women’s Christian Association</w:t>
      </w:r>
      <w:r w:rsidRPr="00FC661D">
        <w:t xml:space="preserve"> Palestine, </w:t>
      </w:r>
      <w:hyperlink r:id="rId114" w:history="1">
        <w:r w:rsidRPr="00FC661D">
          <w:rPr>
            <w:rStyle w:val="ReportHyperlink"/>
            <w:i/>
            <w:iCs/>
          </w:rPr>
          <w:t>Information on the State of Palestine for Consideration by the Committee on the Elimination of Discrimination against Women</w:t>
        </w:r>
      </w:hyperlink>
      <w:r w:rsidRPr="00FC661D">
        <w:t xml:space="preserve">, </w:t>
      </w:r>
      <w:r>
        <w:t>s</w:t>
      </w:r>
      <w:r w:rsidRPr="00FC661D">
        <w:t>ubmission to the 85th Pre-Sessional Working Group of the Committee on the Elimination of Discrimination against Women, 3 October 2022, para. 22.</w:t>
      </w:r>
    </w:p>
  </w:footnote>
  <w:footnote w:id="195">
    <w:p w14:paraId="2DE3BE92" w14:textId="52F6207A" w:rsidR="007603A4" w:rsidRPr="007603A4" w:rsidRDefault="007603A4" w:rsidP="007603A4">
      <w:pPr>
        <w:pStyle w:val="Notedebasdepage"/>
        <w:bidi/>
        <w:rPr>
          <w:rtl/>
        </w:rPr>
      </w:pPr>
      <w:r w:rsidRPr="007603A4">
        <w:rPr>
          <w:rStyle w:val="Appelnotedebasdep"/>
        </w:rPr>
        <w:footnoteRef/>
      </w:r>
      <w:r w:rsidRPr="007603A4">
        <w:rPr>
          <w:rFonts w:hint="cs"/>
          <w:rtl/>
        </w:rPr>
        <w:t xml:space="preserve"> </w:t>
      </w:r>
      <w:r w:rsidR="00083F95">
        <w:rPr>
          <w:rFonts w:hint="cs"/>
          <w:rtl/>
        </w:rPr>
        <w:t xml:space="preserve"> </w:t>
      </w:r>
      <w:r w:rsidRPr="007603A4">
        <w:rPr>
          <w:rFonts w:hint="cs"/>
          <w:rtl/>
        </w:rPr>
        <w:t>تقديرات منظمة العمل الدولية</w:t>
      </w:r>
      <w:r w:rsidR="00427922">
        <w:rPr>
          <w:rFonts w:hint="cs"/>
          <w:rtl/>
        </w:rPr>
        <w:t xml:space="preserve"> بالاستناد إلى</w:t>
      </w:r>
      <w:r w:rsidR="00DD2F6F">
        <w:rPr>
          <w:rFonts w:hint="cs"/>
          <w:rtl/>
        </w:rPr>
        <w:t xml:space="preserve"> </w:t>
      </w:r>
      <w:r w:rsidR="00DD2F6F" w:rsidRPr="007603A4">
        <w:rPr>
          <w:rFonts w:hint="cs"/>
          <w:rtl/>
        </w:rPr>
        <w:t xml:space="preserve">الجهاز المركزي للإحصاء الفلسطيني، </w:t>
      </w:r>
      <w:r w:rsidR="00DD2F6F">
        <w:rPr>
          <w:rFonts w:hint="cs"/>
          <w:rtl/>
        </w:rPr>
        <w:t>المسوح</w:t>
      </w:r>
      <w:r w:rsidRPr="007603A4">
        <w:rPr>
          <w:rFonts w:hint="cs"/>
          <w:rtl/>
        </w:rPr>
        <w:t xml:space="preserve"> الفصلية للقوى العاملة</w:t>
      </w:r>
      <w:r w:rsidR="00DD2F6F">
        <w:rPr>
          <w:rFonts w:hint="cs"/>
          <w:rtl/>
        </w:rPr>
        <w:t>،</w:t>
      </w:r>
      <w:r w:rsidRPr="007603A4">
        <w:rPr>
          <w:rFonts w:hint="cs"/>
          <w:rtl/>
        </w:rPr>
        <w:t xml:space="preserve"> 2021-2022.</w:t>
      </w:r>
    </w:p>
  </w:footnote>
  <w:footnote w:id="196">
    <w:p w14:paraId="1512AFA6" w14:textId="44CAA673" w:rsidR="007603A4" w:rsidRPr="007603A4" w:rsidRDefault="007603A4" w:rsidP="007603A4">
      <w:pPr>
        <w:pStyle w:val="Notedebasdepage"/>
        <w:bidi/>
        <w:rPr>
          <w:rtl/>
        </w:rPr>
      </w:pPr>
      <w:r w:rsidRPr="007603A4">
        <w:rPr>
          <w:rStyle w:val="Appelnotedebasdep"/>
        </w:rPr>
        <w:footnoteRef/>
      </w:r>
      <w:r w:rsidR="00083F95">
        <w:rPr>
          <w:rFonts w:hint="cs"/>
          <w:rtl/>
        </w:rPr>
        <w:t xml:space="preserve">  </w:t>
      </w:r>
      <w:r w:rsidRPr="007603A4">
        <w:rPr>
          <w:rFonts w:hint="cs"/>
          <w:rtl/>
        </w:rPr>
        <w:t xml:space="preserve">الجهاز المركزي للإحصاء الفلسطيني، </w:t>
      </w:r>
      <w:hyperlink r:id="rId115" w:history="1">
        <w:r w:rsidRPr="00560C5F">
          <w:rPr>
            <w:rStyle w:val="ReportHyperlink"/>
            <w:rFonts w:cs="Arial" w:hint="cs"/>
            <w:i/>
            <w:iCs/>
            <w:rtl/>
          </w:rPr>
          <w:t>المسح الفلسطيني العنقودي متعدد المؤشرات 2019-2020</w:t>
        </w:r>
        <w:r w:rsidR="00560C5F">
          <w:rPr>
            <w:rStyle w:val="ReportHyperlink"/>
            <w:rFonts w:cs="Arial" w:hint="cs"/>
            <w:i/>
            <w:iCs/>
            <w:rtl/>
          </w:rPr>
          <w:t>:</w:t>
        </w:r>
      </w:hyperlink>
      <w:hyperlink r:id="rId116" w:history="1">
        <w:r w:rsidRPr="00560C5F">
          <w:rPr>
            <w:rStyle w:val="ReportHyperlink"/>
            <w:rFonts w:cs="Arial" w:hint="cs"/>
            <w:i/>
            <w:iCs/>
            <w:rtl/>
          </w:rPr>
          <w:t xml:space="preserve"> تقرير نتائج المسح</w:t>
        </w:r>
      </w:hyperlink>
      <w:r w:rsidRPr="007603A4">
        <w:rPr>
          <w:rFonts w:hint="cs"/>
          <w:rtl/>
        </w:rPr>
        <w:t>،</w:t>
      </w:r>
      <w:r w:rsidR="00560C5F">
        <w:rPr>
          <w:rFonts w:hint="cs"/>
          <w:rtl/>
        </w:rPr>
        <w:t xml:space="preserve"> </w:t>
      </w:r>
      <w:r w:rsidR="00560C5F" w:rsidRPr="00A84E8E">
        <w:rPr>
          <w:rFonts w:hint="cs"/>
          <w:rtl/>
        </w:rPr>
        <w:t>كانون الثاني/ يناير</w:t>
      </w:r>
      <w:r w:rsidRPr="00A84E8E">
        <w:rPr>
          <w:rFonts w:hint="cs"/>
          <w:rtl/>
        </w:rPr>
        <w:t xml:space="preserve"> 2021</w:t>
      </w:r>
      <w:r w:rsidR="00560C5F" w:rsidRPr="00A84E8E">
        <w:rPr>
          <w:rFonts w:hint="cs"/>
          <w:rtl/>
        </w:rPr>
        <w:t>، الجزء 9-3.</w:t>
      </w:r>
    </w:p>
  </w:footnote>
  <w:footnote w:id="197">
    <w:p w14:paraId="08E92729" w14:textId="669C0028" w:rsidR="007603A4" w:rsidRPr="007603A4" w:rsidRDefault="007603A4" w:rsidP="007603A4">
      <w:pPr>
        <w:pStyle w:val="Notedebasdepage"/>
        <w:bidi/>
        <w:rPr>
          <w:rtl/>
        </w:rPr>
      </w:pPr>
      <w:r w:rsidRPr="007603A4">
        <w:rPr>
          <w:rStyle w:val="Appelnotedebasdep"/>
        </w:rPr>
        <w:footnoteRef/>
      </w:r>
      <w:r w:rsidR="00083F95">
        <w:rPr>
          <w:rFonts w:hint="cs"/>
          <w:rtl/>
        </w:rPr>
        <w:t xml:space="preserve">  </w:t>
      </w:r>
      <w:r w:rsidRPr="007603A4">
        <w:rPr>
          <w:rFonts w:hint="cs"/>
          <w:rtl/>
        </w:rPr>
        <w:t>وفقا</w:t>
      </w:r>
      <w:r w:rsidR="002377CC">
        <w:rPr>
          <w:rFonts w:hint="cs"/>
          <w:rtl/>
        </w:rPr>
        <w:t>ً</w:t>
      </w:r>
      <w:r w:rsidRPr="007603A4">
        <w:rPr>
          <w:rFonts w:hint="cs"/>
          <w:rtl/>
        </w:rPr>
        <w:t xml:space="preserve"> للجهاز المركزي للإحصاء الفلسطيني، يعمل 37 في </w:t>
      </w:r>
      <w:r w:rsidRPr="007603A4">
        <w:rPr>
          <w:rFonts w:hint="cs"/>
          <w:rtl/>
        </w:rPr>
        <w:t>المائة من الأطفال العاملين الذين تتراوح أعمارهم بين 10 و17 عاما</w:t>
      </w:r>
      <w:r w:rsidR="00560C5F">
        <w:rPr>
          <w:rFonts w:hint="cs"/>
          <w:rtl/>
        </w:rPr>
        <w:t>ً</w:t>
      </w:r>
      <w:r w:rsidRPr="007603A4">
        <w:rPr>
          <w:rFonts w:hint="cs"/>
          <w:rtl/>
        </w:rPr>
        <w:t xml:space="preserve"> بدون أجر لدى عائلاتهم. الجهاز المركزي للإحصاء الفلسطيني، "</w:t>
      </w:r>
      <w:hyperlink r:id="rId117" w:history="1">
        <w:r w:rsidRPr="007603A4">
          <w:rPr>
            <w:rStyle w:val="ReportHyperlink"/>
            <w:rFonts w:cs="Arial" w:hint="cs"/>
            <w:rtl/>
          </w:rPr>
          <w:t>أوضاع أطفال فلسطين بمناسبة يوم الطفل الفلسطيني</w:t>
        </w:r>
      </w:hyperlink>
      <w:r w:rsidRPr="007603A4">
        <w:rPr>
          <w:rFonts w:hint="cs"/>
          <w:rtl/>
        </w:rPr>
        <w:t>"، بيان صحفي، 5 نيسان/</w:t>
      </w:r>
      <w:r w:rsidR="00083F95">
        <w:rPr>
          <w:rFonts w:hint="cs"/>
          <w:rtl/>
        </w:rPr>
        <w:t xml:space="preserve"> </w:t>
      </w:r>
      <w:r w:rsidRPr="007603A4">
        <w:rPr>
          <w:rFonts w:hint="cs"/>
          <w:rtl/>
        </w:rPr>
        <w:t>أبريل 2023.</w:t>
      </w:r>
    </w:p>
  </w:footnote>
  <w:footnote w:id="198">
    <w:p w14:paraId="245BB50E" w14:textId="77777777" w:rsidR="00BB4755" w:rsidRDefault="007603A4" w:rsidP="00BB4755">
      <w:pPr>
        <w:pStyle w:val="Notedebasdepage"/>
        <w:bidi/>
        <w:spacing w:after="0"/>
        <w:rPr>
          <w:rtl/>
        </w:rPr>
      </w:pPr>
      <w:r w:rsidRPr="007603A4">
        <w:rPr>
          <w:rStyle w:val="Appelnotedebasdep"/>
        </w:rPr>
        <w:footnoteRef/>
      </w:r>
      <w:r w:rsidR="00083F95">
        <w:rPr>
          <w:rFonts w:hint="cs"/>
          <w:rtl/>
        </w:rPr>
        <w:t xml:space="preserve">  </w:t>
      </w:r>
      <w:r w:rsidR="00A84E8E">
        <w:rPr>
          <w:rFonts w:hint="cs"/>
          <w:rtl/>
        </w:rPr>
        <w:t>انظر:</w:t>
      </w:r>
    </w:p>
    <w:p w14:paraId="738FF7AE" w14:textId="78777FDA" w:rsidR="007603A4" w:rsidRPr="007603A4" w:rsidRDefault="00BB4755" w:rsidP="00BB4755">
      <w:pPr>
        <w:pStyle w:val="Notedebasdepage"/>
        <w:spacing w:before="0"/>
        <w:rPr>
          <w:rtl/>
        </w:rPr>
      </w:pPr>
      <w:r w:rsidRPr="00BB4755">
        <w:rPr>
          <w:lang w:val="en-GB"/>
        </w:rPr>
        <w:t xml:space="preserve">US Department of Labor, </w:t>
      </w:r>
      <w:hyperlink r:id="rId118" w:history="1">
        <w:r w:rsidRPr="00BB4755">
          <w:rPr>
            <w:rStyle w:val="Lienhypertexte"/>
            <w:i/>
            <w:iCs/>
            <w:lang w:val="en-GB"/>
          </w:rPr>
          <w:t>2021 Findings on the Worst Forms of Child Labor: West Bank and the Gaza Strip – Minimal Advancement</w:t>
        </w:r>
      </w:hyperlink>
      <w:r>
        <w:rPr>
          <w:rFonts w:hint="cs"/>
          <w:rtl/>
        </w:rPr>
        <w:t>.</w:t>
      </w:r>
    </w:p>
  </w:footnote>
  <w:footnote w:id="199">
    <w:p w14:paraId="751DB95B" w14:textId="5C63ED0C" w:rsidR="007603A4" w:rsidRPr="007603A4" w:rsidRDefault="007603A4" w:rsidP="007603A4">
      <w:pPr>
        <w:pStyle w:val="Notedebasdepage"/>
        <w:bidi/>
        <w:rPr>
          <w:rtl/>
        </w:rPr>
      </w:pPr>
      <w:r w:rsidRPr="007603A4">
        <w:rPr>
          <w:rStyle w:val="Appelnotedebasdep"/>
        </w:rPr>
        <w:footnoteRef/>
      </w:r>
      <w:r w:rsidR="00863FBE">
        <w:rPr>
          <w:rFonts w:hint="cs"/>
          <w:rtl/>
        </w:rPr>
        <w:t xml:space="preserve">  </w:t>
      </w:r>
      <w:r w:rsidRPr="007603A4">
        <w:rPr>
          <w:rFonts w:hint="cs"/>
          <w:rtl/>
        </w:rPr>
        <w:t xml:space="preserve">تتولى شبكات حماية الطفل مسؤولية الكشف عن الأطفال المستغلين وإحالتهم إلى خدمات الحماية وإعادة التأهيل تحت رعاية وزارة التنمية الاجتماعية. وتدير </w:t>
      </w:r>
      <w:r w:rsidR="00141C17">
        <w:rPr>
          <w:rFonts w:hint="cs"/>
          <w:rtl/>
        </w:rPr>
        <w:t>الوزارة</w:t>
      </w:r>
      <w:r w:rsidRPr="007603A4">
        <w:rPr>
          <w:rFonts w:hint="cs"/>
          <w:rtl/>
        </w:rPr>
        <w:t xml:space="preserve"> 13 مركزا</w:t>
      </w:r>
      <w:r w:rsidR="00560C5F">
        <w:rPr>
          <w:rFonts w:hint="cs"/>
          <w:rtl/>
        </w:rPr>
        <w:t>ً</w:t>
      </w:r>
      <w:r w:rsidRPr="007603A4">
        <w:rPr>
          <w:rFonts w:hint="cs"/>
          <w:rtl/>
        </w:rPr>
        <w:t xml:space="preserve"> لإعادة التأهيل الاجتماعي للشباب، توفر </w:t>
      </w:r>
      <w:r w:rsidR="00141C17">
        <w:rPr>
          <w:rFonts w:hint="cs"/>
          <w:rtl/>
        </w:rPr>
        <w:t xml:space="preserve">خدمات من قبيل </w:t>
      </w:r>
      <w:r w:rsidRPr="007603A4">
        <w:rPr>
          <w:rFonts w:hint="cs"/>
          <w:rtl/>
        </w:rPr>
        <w:t>التعليم والتدريب التقنيين والمهنيين</w:t>
      </w:r>
      <w:r w:rsidR="00141C17">
        <w:rPr>
          <w:rFonts w:hint="cs"/>
          <w:rtl/>
        </w:rPr>
        <w:t>.</w:t>
      </w:r>
    </w:p>
  </w:footnote>
  <w:footnote w:id="200">
    <w:p w14:paraId="105CCEAC" w14:textId="28C50DBB" w:rsidR="007603A4" w:rsidRPr="007603A4" w:rsidRDefault="007603A4" w:rsidP="007603A4">
      <w:pPr>
        <w:pStyle w:val="Notedebasdepage"/>
        <w:bidi/>
        <w:rPr>
          <w:rtl/>
        </w:rPr>
      </w:pPr>
      <w:r w:rsidRPr="007603A4">
        <w:rPr>
          <w:rStyle w:val="Appelnotedebasdep"/>
        </w:rPr>
        <w:footnoteRef/>
      </w:r>
      <w:r w:rsidR="002377CC">
        <w:rPr>
          <w:rFonts w:hint="cs"/>
          <w:rtl/>
        </w:rPr>
        <w:t xml:space="preserve">  </w:t>
      </w:r>
      <w:r w:rsidRPr="007603A4">
        <w:rPr>
          <w:rFonts w:hint="cs"/>
          <w:rtl/>
        </w:rPr>
        <w:t>انظر:</w:t>
      </w:r>
      <w:r w:rsidR="00C033CE">
        <w:rPr>
          <w:rFonts w:hint="cs"/>
          <w:rtl/>
        </w:rPr>
        <w:t xml:space="preserve"> </w:t>
      </w:r>
      <w:r w:rsidR="00A3020B" w:rsidRPr="00FC661D">
        <w:t xml:space="preserve">PNA, “General Directorate of Inspection and Labour Protection, Annual Report 2022” </w:t>
      </w:r>
      <w:r w:rsidRPr="00F20919">
        <w:t>21</w:t>
      </w:r>
      <w:r w:rsidR="002377CC">
        <w:rPr>
          <w:rFonts w:hint="cs"/>
          <w:rtl/>
        </w:rPr>
        <w:t xml:space="preserve"> </w:t>
      </w:r>
      <w:r w:rsidRPr="007603A4">
        <w:rPr>
          <w:rFonts w:hint="cs"/>
          <w:rtl/>
        </w:rPr>
        <w:t>(غير منشور).</w:t>
      </w:r>
    </w:p>
  </w:footnote>
  <w:footnote w:id="201">
    <w:p w14:paraId="537164A4" w14:textId="32AD1BC9" w:rsidR="007603A4" w:rsidRPr="007603A4" w:rsidRDefault="007603A4" w:rsidP="007603A4">
      <w:pPr>
        <w:pStyle w:val="Notedebasdepage"/>
        <w:bidi/>
        <w:rPr>
          <w:rtl/>
        </w:rPr>
      </w:pPr>
      <w:r w:rsidRPr="007603A4">
        <w:rPr>
          <w:rStyle w:val="Appelnotedebasdep"/>
        </w:rPr>
        <w:footnoteRef/>
      </w:r>
      <w:r w:rsidR="002377CC">
        <w:rPr>
          <w:rFonts w:hint="cs"/>
          <w:rtl/>
        </w:rPr>
        <w:t xml:space="preserve">  </w:t>
      </w:r>
      <w:r w:rsidRPr="007603A4">
        <w:rPr>
          <w:rFonts w:hint="cs"/>
          <w:rtl/>
        </w:rPr>
        <w:t xml:space="preserve">مكتب الأمم المتحدة لتنسيق الشؤون الإنسانية، </w:t>
      </w:r>
      <w:r w:rsidRPr="007603A4">
        <w:t>“</w:t>
      </w:r>
      <w:hyperlink r:id="rId119" w:history="1">
        <w:r w:rsidRPr="007603A4">
          <w:rPr>
            <w:rStyle w:val="ReportHyperlink"/>
            <w:rFonts w:cs="Arial" w:hint="cs"/>
            <w:rtl/>
          </w:rPr>
          <w:t>تمكين حماية الطفل في دولة فلسطين:</w:t>
        </w:r>
      </w:hyperlink>
      <w:hyperlink r:id="rId120" w:history="1">
        <w:r w:rsidRPr="007603A4">
          <w:rPr>
            <w:rStyle w:val="ReportHyperlink"/>
            <w:rFonts w:cs="Arial" w:hint="cs"/>
            <w:rtl/>
          </w:rPr>
          <w:t xml:space="preserve"> وزارة التنمية الاجتماعية ومؤسسة أرض الإنسان بدعم من اليونيسف </w:t>
        </w:r>
        <w:r w:rsidR="00141C17">
          <w:rPr>
            <w:rStyle w:val="ReportHyperlink"/>
            <w:rFonts w:cs="Arial" w:hint="cs"/>
            <w:rtl/>
          </w:rPr>
          <w:t>تطلقان</w:t>
        </w:r>
        <w:r w:rsidRPr="007603A4">
          <w:rPr>
            <w:rStyle w:val="ReportHyperlink"/>
            <w:rFonts w:cs="Arial" w:hint="cs"/>
            <w:rtl/>
          </w:rPr>
          <w:t xml:space="preserve"> الدليل التقني لإدارة الحالة</w:t>
        </w:r>
        <w:r>
          <w:rPr>
            <w:rStyle w:val="ReportHyperlink"/>
            <w:rFonts w:cs="Arial" w:hint="cs"/>
            <w:rtl/>
          </w:rPr>
          <w:t xml:space="preserve"> </w:t>
        </w:r>
        <w:r w:rsidRPr="007603A4">
          <w:rPr>
            <w:rStyle w:val="ReportHyperlink"/>
            <w:rFonts w:cs="Arial" w:hint="cs"/>
            <w:rtl/>
          </w:rPr>
          <w:t>لحماية الأطفال</w:t>
        </w:r>
      </w:hyperlink>
      <w:r w:rsidRPr="007603A4">
        <w:rPr>
          <w:rFonts w:hint="cs"/>
          <w:rtl/>
        </w:rPr>
        <w:t>"، بيان صحفي، 16 نيسان/</w:t>
      </w:r>
      <w:r>
        <w:rPr>
          <w:rFonts w:hint="cs"/>
          <w:rtl/>
        </w:rPr>
        <w:t xml:space="preserve"> </w:t>
      </w:r>
      <w:r w:rsidRPr="007603A4">
        <w:rPr>
          <w:rFonts w:hint="cs"/>
          <w:rtl/>
        </w:rPr>
        <w:t>أبريل 2023.</w:t>
      </w:r>
    </w:p>
  </w:footnote>
  <w:footnote w:id="202">
    <w:p w14:paraId="23D5F931" w14:textId="77777777" w:rsidR="002377CC" w:rsidRDefault="007603A4" w:rsidP="000D7CD0">
      <w:pPr>
        <w:pStyle w:val="Notedebasdepage"/>
        <w:bidi/>
        <w:spacing w:after="0"/>
        <w:rPr>
          <w:rtl/>
        </w:rPr>
      </w:pPr>
      <w:r w:rsidRPr="007603A4">
        <w:rPr>
          <w:rStyle w:val="Appelnotedebasdep"/>
        </w:rPr>
        <w:footnoteRef/>
      </w:r>
      <w:r w:rsidR="002377CC">
        <w:rPr>
          <w:rFonts w:hint="cs"/>
          <w:rtl/>
        </w:rPr>
        <w:t xml:space="preserve">  انظر:</w:t>
      </w:r>
    </w:p>
    <w:p w14:paraId="402EBE58" w14:textId="4C9301CD" w:rsidR="007603A4" w:rsidRPr="007603A4" w:rsidRDefault="00A3020B" w:rsidP="000D7CD0">
      <w:pPr>
        <w:pStyle w:val="Notedebasdepage"/>
        <w:spacing w:before="0"/>
        <w:rPr>
          <w:rtl/>
        </w:rPr>
      </w:pPr>
      <w:r w:rsidRPr="00FC661D">
        <w:t xml:space="preserve">OXFAM, </w:t>
      </w:r>
      <w:r>
        <w:t>"</w:t>
      </w:r>
      <w:r w:rsidRPr="00FC661D">
        <w:t>Pilot on Shock Responsiveness of Cash-based Social Assistance to Enhance Social Protection for Persons with Disabilities</w:t>
      </w:r>
      <w:r>
        <w:t>”</w:t>
      </w:r>
      <w:r w:rsidRPr="00FC661D">
        <w:t xml:space="preserve">, </w:t>
      </w:r>
      <w:r>
        <w:t>r</w:t>
      </w:r>
      <w:r w:rsidRPr="00FC661D">
        <w:t>eport submitted to the ILO, October 2022, 7.</w:t>
      </w:r>
    </w:p>
  </w:footnote>
  <w:footnote w:id="203">
    <w:p w14:paraId="36005A37" w14:textId="690307E5" w:rsidR="007603A4" w:rsidRPr="007603A4" w:rsidRDefault="007603A4" w:rsidP="007603A4">
      <w:pPr>
        <w:pStyle w:val="Notedebasdepage"/>
        <w:bidi/>
        <w:rPr>
          <w:rtl/>
        </w:rPr>
      </w:pPr>
      <w:r w:rsidRPr="007603A4">
        <w:rPr>
          <w:rStyle w:val="Appelnotedebasdep"/>
        </w:rPr>
        <w:footnoteRef/>
      </w:r>
      <w:r w:rsidR="00863FBE">
        <w:rPr>
          <w:rFonts w:hint="cs"/>
          <w:rtl/>
        </w:rPr>
        <w:t xml:space="preserve">  </w:t>
      </w:r>
      <w:r w:rsidRPr="007603A4">
        <w:rPr>
          <w:rFonts w:hint="cs"/>
          <w:rtl/>
        </w:rPr>
        <w:t>استنادا</w:t>
      </w:r>
      <w:r w:rsidR="00863FBE">
        <w:rPr>
          <w:rFonts w:hint="cs"/>
          <w:rtl/>
        </w:rPr>
        <w:t>ً</w:t>
      </w:r>
      <w:r w:rsidRPr="007603A4">
        <w:rPr>
          <w:rFonts w:hint="cs"/>
          <w:rtl/>
        </w:rPr>
        <w:t xml:space="preserve"> إلى المعلومات التي أفاد بها المحاورون</w:t>
      </w:r>
      <w:r w:rsidR="00141C17">
        <w:rPr>
          <w:rFonts w:hint="cs"/>
          <w:rtl/>
        </w:rPr>
        <w:t xml:space="preserve"> والبنك الدولي.</w:t>
      </w:r>
      <w:r w:rsidRPr="007603A4">
        <w:rPr>
          <w:rFonts w:hint="cs"/>
          <w:rtl/>
        </w:rPr>
        <w:t xml:space="preserve"> </w:t>
      </w:r>
      <w:r w:rsidR="00A3020B" w:rsidRPr="00FC661D">
        <w:rPr>
          <w:rStyle w:val="ReportHyperlink"/>
          <w:i/>
          <w:iCs/>
        </w:rPr>
        <w:t>Wage Bill and Employment Diagnostic</w:t>
      </w:r>
    </w:p>
  </w:footnote>
  <w:footnote w:id="204">
    <w:p w14:paraId="4691CFAA" w14:textId="2E499A16" w:rsidR="007603A4" w:rsidRPr="00FC661D" w:rsidRDefault="007603A4" w:rsidP="007603A4">
      <w:pPr>
        <w:pStyle w:val="Notedebasdepage"/>
        <w:bidi/>
        <w:rPr>
          <w:rtl/>
        </w:rPr>
      </w:pPr>
      <w:r>
        <w:rPr>
          <w:rStyle w:val="Appelnotedebasdep"/>
        </w:rPr>
        <w:footnoteRef/>
      </w:r>
      <w:r>
        <w:rPr>
          <w:rFonts w:hint="cs"/>
          <w:rtl/>
        </w:rPr>
        <w:t xml:space="preserve"> </w:t>
      </w:r>
      <w:r w:rsidR="00D3133D">
        <w:rPr>
          <w:rFonts w:hint="cs"/>
          <w:rtl/>
        </w:rPr>
        <w:t xml:space="preserve"> </w:t>
      </w:r>
      <w:r>
        <w:rPr>
          <w:rFonts w:hint="cs"/>
          <w:rtl/>
        </w:rPr>
        <w:t xml:space="preserve">منظمة العمل الدولية، </w:t>
      </w:r>
      <w:r w:rsidRPr="00A3020B">
        <w:rPr>
          <w:rFonts w:hint="cs"/>
          <w:i/>
          <w:iCs/>
          <w:rtl/>
        </w:rPr>
        <w:t>وضع عمال الأراضي العربية المحتلة</w:t>
      </w:r>
      <w:r>
        <w:rPr>
          <w:rFonts w:hint="cs"/>
          <w:rtl/>
        </w:rPr>
        <w:t>، 2019، الفقرة 138.</w:t>
      </w:r>
    </w:p>
  </w:footnote>
  <w:footnote w:id="205">
    <w:p w14:paraId="62D884DF" w14:textId="582DC9B5" w:rsidR="007603A4" w:rsidRPr="00FC661D" w:rsidRDefault="007603A4" w:rsidP="007603A4">
      <w:pPr>
        <w:pStyle w:val="Notedebasdepage"/>
        <w:bidi/>
        <w:rPr>
          <w:rtl/>
        </w:rPr>
      </w:pPr>
      <w:r>
        <w:rPr>
          <w:rStyle w:val="Appelnotedebasdep"/>
        </w:rPr>
        <w:footnoteRef/>
      </w:r>
      <w:r w:rsidR="00D3133D">
        <w:rPr>
          <w:rFonts w:hint="cs"/>
          <w:rtl/>
        </w:rPr>
        <w:t xml:space="preserve">  </w:t>
      </w:r>
      <w:r>
        <w:rPr>
          <w:rFonts w:hint="cs"/>
          <w:rtl/>
        </w:rPr>
        <w:t xml:space="preserve">مركز الديمقراطية وحقوق العمال في فلسطين، "وضع العاملات في الأراضي الفلسطينية المحتلة"، 30 </w:t>
      </w:r>
      <w:r w:rsidR="00141C17">
        <w:rPr>
          <w:rFonts w:hint="cs"/>
          <w:rtl/>
        </w:rPr>
        <w:t xml:space="preserve">آذار/ </w:t>
      </w:r>
      <w:r>
        <w:rPr>
          <w:rFonts w:hint="cs"/>
          <w:rtl/>
        </w:rPr>
        <w:t>مارس 2023 (غير منشور).</w:t>
      </w:r>
    </w:p>
  </w:footnote>
  <w:footnote w:id="206">
    <w:p w14:paraId="276E503B" w14:textId="50B7875D" w:rsidR="007603A4" w:rsidRPr="00FC661D" w:rsidRDefault="007603A4" w:rsidP="007603A4">
      <w:pPr>
        <w:pStyle w:val="Notedebasdepage"/>
        <w:bidi/>
        <w:rPr>
          <w:rtl/>
        </w:rPr>
      </w:pPr>
      <w:r>
        <w:rPr>
          <w:rStyle w:val="Appelnotedebasdep"/>
        </w:rPr>
        <w:footnoteRef/>
      </w:r>
      <w:r w:rsidR="00D3133D">
        <w:rPr>
          <w:rFonts w:hint="cs"/>
          <w:rtl/>
        </w:rPr>
        <w:t xml:space="preserve">  </w:t>
      </w:r>
      <w:r>
        <w:rPr>
          <w:rFonts w:hint="cs"/>
          <w:rtl/>
        </w:rPr>
        <w:t>مركز الديمقراطية وحقوق العاملين - فلسطين، "وضع النساء العاملات في الأر</w:t>
      </w:r>
      <w:r w:rsidR="00141C17">
        <w:rPr>
          <w:rFonts w:hint="cs"/>
          <w:rtl/>
        </w:rPr>
        <w:t>ا</w:t>
      </w:r>
      <w:r>
        <w:rPr>
          <w:rFonts w:hint="cs"/>
          <w:rtl/>
        </w:rPr>
        <w:t>ض</w:t>
      </w:r>
      <w:r w:rsidR="00141C17">
        <w:rPr>
          <w:rFonts w:hint="cs"/>
          <w:rtl/>
        </w:rPr>
        <w:t>ي</w:t>
      </w:r>
      <w:r>
        <w:rPr>
          <w:rFonts w:hint="cs"/>
          <w:rtl/>
        </w:rPr>
        <w:t xml:space="preserve"> الفلسطينية المحتلة".</w:t>
      </w:r>
    </w:p>
  </w:footnote>
  <w:footnote w:id="207">
    <w:p w14:paraId="40E28406" w14:textId="77777777" w:rsidR="00D3133D" w:rsidRDefault="007603A4" w:rsidP="00D3133D">
      <w:pPr>
        <w:pStyle w:val="Notedebasdepage"/>
        <w:bidi/>
        <w:spacing w:after="0"/>
        <w:rPr>
          <w:rtl/>
        </w:rPr>
      </w:pPr>
      <w:r>
        <w:rPr>
          <w:rStyle w:val="Appelnotedebasdep"/>
        </w:rPr>
        <w:footnoteRef/>
      </w:r>
      <w:r>
        <w:rPr>
          <w:rFonts w:hint="cs"/>
          <w:rtl/>
        </w:rPr>
        <w:t xml:space="preserve"> </w:t>
      </w:r>
      <w:r w:rsidR="00D3133D">
        <w:rPr>
          <w:rFonts w:hint="cs"/>
          <w:rtl/>
        </w:rPr>
        <w:t xml:space="preserve"> </w:t>
      </w:r>
      <w:r>
        <w:rPr>
          <w:rFonts w:hint="cs"/>
          <w:rtl/>
        </w:rPr>
        <w:t>انظر:</w:t>
      </w:r>
    </w:p>
    <w:p w14:paraId="4E08AC84" w14:textId="6A19B705" w:rsidR="007603A4" w:rsidRPr="00FC661D" w:rsidRDefault="00A3020B" w:rsidP="00D3133D">
      <w:pPr>
        <w:pStyle w:val="Notedebasdepage"/>
        <w:spacing w:before="0"/>
        <w:rPr>
          <w:rtl/>
        </w:rPr>
      </w:pPr>
      <w:r w:rsidRPr="00FC661D">
        <w:t xml:space="preserve">The Union of Workers of the Near East Council of Churches and the General Union of Municipal Workers and Employees. PNA, “Report of the Department of Union Organisations for the </w:t>
      </w:r>
      <w:r>
        <w:t>Y</w:t>
      </w:r>
      <w:r w:rsidRPr="00FC661D">
        <w:t>ear 2022”, 16 January 2023</w:t>
      </w:r>
      <w:r w:rsidR="007603A4">
        <w:rPr>
          <w:rFonts w:hint="cs"/>
          <w:rtl/>
        </w:rPr>
        <w:t xml:space="preserve"> (غير منشور</w:t>
      </w:r>
      <w:r w:rsidR="007603A4">
        <w:rPr>
          <w:rFonts w:hint="cs"/>
          <w:rtl/>
        </w:rPr>
        <w:t>)</w:t>
      </w:r>
      <w:r w:rsidR="00141C17">
        <w:rPr>
          <w:rFonts w:hint="cs"/>
          <w:rtl/>
        </w:rPr>
        <w:t xml:space="preserve"> </w:t>
      </w:r>
      <w:r w:rsidR="007603A4">
        <w:rPr>
          <w:rFonts w:hint="cs"/>
          <w:rtl/>
        </w:rPr>
        <w:t>.</w:t>
      </w:r>
    </w:p>
  </w:footnote>
  <w:footnote w:id="208">
    <w:p w14:paraId="664D1E48" w14:textId="77777777" w:rsidR="00915A22" w:rsidRDefault="000D7CD0" w:rsidP="00BB06C9">
      <w:pPr>
        <w:pStyle w:val="Notedebasdepage"/>
        <w:bidi/>
        <w:spacing w:after="0"/>
        <w:rPr>
          <w:color w:val="000000"/>
          <w:rtl/>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w:t>
      </w:r>
    </w:p>
    <w:p w14:paraId="2845DA59" w14:textId="7762B4DD" w:rsidR="000D7CD0" w:rsidRPr="000D7CD0" w:rsidRDefault="00A3020B" w:rsidP="00BB06C9">
      <w:pPr>
        <w:pStyle w:val="Notedebasdepage"/>
        <w:spacing w:before="0"/>
        <w:rPr>
          <w:color w:val="000000"/>
        </w:rPr>
      </w:pPr>
      <w:r w:rsidRPr="00FC661D">
        <w:t>Yaniv Kubovich and Adi Hashmonai, “</w:t>
      </w:r>
      <w:hyperlink r:id="rId121" w:history="1">
        <w:r w:rsidRPr="00FC661D">
          <w:rPr>
            <w:rStyle w:val="Lienhypertexte"/>
          </w:rPr>
          <w:t>Israel Launches Airstrikes in Syria Following Rocket Attack on Golan Heights</w:t>
        </w:r>
      </w:hyperlink>
      <w:r w:rsidRPr="00FC661D">
        <w:t xml:space="preserve">”, </w:t>
      </w:r>
      <w:r w:rsidRPr="00FC661D">
        <w:rPr>
          <w:i/>
          <w:iCs/>
        </w:rPr>
        <w:t>Haaretz</w:t>
      </w:r>
      <w:r w:rsidRPr="00FC661D">
        <w:t>, 8 April 2023.</w:t>
      </w:r>
    </w:p>
  </w:footnote>
  <w:footnote w:id="209">
    <w:p w14:paraId="1AD657E9" w14:textId="075792DB"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الجمعية</w:t>
      </w:r>
      <w:r w:rsidRPr="000D7CD0">
        <w:rPr>
          <w:color w:val="000000"/>
          <w:rtl/>
        </w:rPr>
        <w:t xml:space="preserve"> العامة للأمم المتحدة، </w:t>
      </w:r>
      <w:hyperlink r:id="rId122">
        <w:r w:rsidRPr="000D7CD0">
          <w:rPr>
            <w:color w:val="1E2DBE"/>
            <w:rtl/>
          </w:rPr>
          <w:t>الجولان</w:t>
        </w:r>
      </w:hyperlink>
      <w:hyperlink r:id="rId123">
        <w:r w:rsidRPr="000D7CD0">
          <w:rPr>
            <w:color w:val="1E2DBE"/>
            <w:rtl/>
          </w:rPr>
          <w:t xml:space="preserve"> </w:t>
        </w:r>
      </w:hyperlink>
      <w:hyperlink r:id="rId124">
        <w:r w:rsidRPr="000D7CD0">
          <w:rPr>
            <w:color w:val="1E2DBE"/>
            <w:rtl/>
          </w:rPr>
          <w:t>السوري</w:t>
        </w:r>
      </w:hyperlink>
      <w:hyperlink r:id="rId125">
        <w:r w:rsidRPr="000D7CD0">
          <w:rPr>
            <w:color w:val="1E2DBE"/>
            <w:rtl/>
          </w:rPr>
          <w:t xml:space="preserve"> </w:t>
        </w:r>
      </w:hyperlink>
      <w:hyperlink r:id="rId126">
        <w:r w:rsidRPr="000D7CD0">
          <w:rPr>
            <w:color w:val="1E2DBE"/>
            <w:rtl/>
          </w:rPr>
          <w:t>المحتل</w:t>
        </w:r>
      </w:hyperlink>
      <w:r w:rsidR="00FE3B50" w:rsidRPr="008820C8">
        <w:rPr>
          <w:rFonts w:hint="cs"/>
          <w:color w:val="000000"/>
          <w:rtl/>
        </w:rPr>
        <w:t>، ال</w:t>
      </w:r>
      <w:hyperlink r:id="rId127">
        <w:r w:rsidRPr="008820C8">
          <w:rPr>
            <w:color w:val="000000"/>
            <w:rtl/>
          </w:rPr>
          <w:t>قرار</w:t>
        </w:r>
      </w:hyperlink>
      <w:hyperlink r:id="rId128">
        <w:r w:rsidRPr="008820C8">
          <w:rPr>
            <w:color w:val="000000"/>
            <w:rtl/>
          </w:rPr>
          <w:t xml:space="preserve"> </w:t>
        </w:r>
      </w:hyperlink>
      <w:hyperlink r:id="rId129">
        <w:r w:rsidRPr="008820C8">
          <w:rPr>
            <w:color w:val="000000"/>
            <w:rtl/>
          </w:rPr>
          <w:t xml:space="preserve">77/125، </w:t>
        </w:r>
      </w:hyperlink>
      <w:r w:rsidR="004215C3">
        <w:rPr>
          <w:rFonts w:hint="cs"/>
          <w:color w:val="000000"/>
          <w:rtl/>
        </w:rPr>
        <w:t>الذي</w:t>
      </w:r>
      <w:r w:rsidRPr="000D7CD0">
        <w:rPr>
          <w:color w:val="000000"/>
          <w:rtl/>
        </w:rPr>
        <w:t xml:space="preserve"> ا</w:t>
      </w:r>
      <w:r w:rsidR="00FE3B50">
        <w:rPr>
          <w:rFonts w:hint="cs"/>
          <w:color w:val="000000"/>
          <w:rtl/>
        </w:rPr>
        <w:t>عتمدته</w:t>
      </w:r>
      <w:r w:rsidRPr="000D7CD0">
        <w:rPr>
          <w:color w:val="000000"/>
          <w:rtl/>
        </w:rPr>
        <w:t xml:space="preserve"> الجمعية العامة في 12 كانون الأول/</w:t>
      </w:r>
      <w:r w:rsidR="00915A22">
        <w:rPr>
          <w:rFonts w:hint="cs"/>
          <w:color w:val="000000"/>
          <w:rtl/>
        </w:rPr>
        <w:t xml:space="preserve"> </w:t>
      </w:r>
      <w:r w:rsidRPr="000D7CD0">
        <w:rPr>
          <w:color w:val="000000"/>
          <w:rtl/>
        </w:rPr>
        <w:t>ديسمبر</w:t>
      </w:r>
      <w:r w:rsidR="00FE3B50">
        <w:rPr>
          <w:rFonts w:hint="cs"/>
          <w:color w:val="000000"/>
          <w:rtl/>
        </w:rPr>
        <w:t xml:space="preserve"> 2022، 15 كانون الأول/ ديسمبر 2022.</w:t>
      </w:r>
    </w:p>
  </w:footnote>
  <w:footnote w:id="210">
    <w:p w14:paraId="2BF73560" w14:textId="042F7F45"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w:t>
      </w:r>
      <w:r w:rsidR="00A3020B" w:rsidRPr="00FC661D">
        <w:t>Danny Zaken, “</w:t>
      </w:r>
      <w:hyperlink r:id="rId130" w:anchor="ixzz7z1tEBTWg" w:history="1">
        <w:r w:rsidR="00A3020B" w:rsidRPr="00FC661D">
          <w:rPr>
            <w:rStyle w:val="Lienhypertexte"/>
          </w:rPr>
          <w:t>Israel Cuts Red Tape to Expand Construction in Golan Heights</w:t>
        </w:r>
      </w:hyperlink>
      <w:r w:rsidR="00A3020B" w:rsidRPr="00FC661D">
        <w:t xml:space="preserve">”, </w:t>
      </w:r>
      <w:r w:rsidR="00A3020B" w:rsidRPr="00FC661D">
        <w:rPr>
          <w:i/>
          <w:iCs/>
        </w:rPr>
        <w:t>Al-Monitor</w:t>
      </w:r>
      <w:r w:rsidR="00A3020B" w:rsidRPr="00FC661D">
        <w:t>, 8 June 2022</w:t>
      </w:r>
    </w:p>
  </w:footnote>
  <w:footnote w:id="211">
    <w:p w14:paraId="45C77266" w14:textId="74DD035D"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w:t>
      </w:r>
      <w:r w:rsidR="00A3020B" w:rsidRPr="00FC661D">
        <w:t>Sue Surkes, “</w:t>
      </w:r>
      <w:hyperlink r:id="rId131" w:history="1">
        <w:r w:rsidR="00A3020B" w:rsidRPr="00FC661D">
          <w:rPr>
            <w:rStyle w:val="Lienhypertexte"/>
          </w:rPr>
          <w:t>Planning Committee Approves Two New Jewish Villages on Golan Heights</w:t>
        </w:r>
      </w:hyperlink>
      <w:r w:rsidR="00A3020B" w:rsidRPr="00FC661D">
        <w:t xml:space="preserve">”, </w:t>
      </w:r>
      <w:r w:rsidR="00A3020B" w:rsidRPr="00FC661D">
        <w:rPr>
          <w:i/>
          <w:iCs/>
        </w:rPr>
        <w:t>Times of Israel</w:t>
      </w:r>
      <w:r w:rsidR="00A3020B" w:rsidRPr="00FC661D">
        <w:t>, 7 July 2022</w:t>
      </w:r>
    </w:p>
  </w:footnote>
  <w:footnote w:id="212">
    <w:p w14:paraId="0F7C9AAF" w14:textId="24A7472F"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w:t>
      </w:r>
      <w:r w:rsidR="00A3020B" w:rsidRPr="00FC661D">
        <w:t>Surkes, “Planning Committee Approves Two New Jewish Villages on Golan Heights”</w:t>
      </w:r>
    </w:p>
  </w:footnote>
  <w:footnote w:id="213">
    <w:p w14:paraId="3A46E711" w14:textId="17F1E192"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w:t>
      </w:r>
      <w:r w:rsidR="00A3020B" w:rsidRPr="00FC661D">
        <w:t>D</w:t>
      </w:r>
      <w:r w:rsidR="00A3020B" w:rsidRPr="00FC661D">
        <w:rPr>
          <w:color w:val="000000"/>
        </w:rPr>
        <w:t>ata based on CBS, “</w:t>
      </w:r>
      <w:hyperlink r:id="rId132" w:history="1">
        <w:r w:rsidR="00A3020B" w:rsidRPr="00FC661D">
          <w:rPr>
            <w:rStyle w:val="Lienhypertexte"/>
          </w:rPr>
          <w:t xml:space="preserve">Population </w:t>
        </w:r>
        <w:r w:rsidR="00A3020B">
          <w:rPr>
            <w:rStyle w:val="Lienhypertexte"/>
          </w:rPr>
          <w:t>–</w:t>
        </w:r>
        <w:r w:rsidR="00A3020B" w:rsidRPr="00FC661D">
          <w:rPr>
            <w:rStyle w:val="Lienhypertexte"/>
          </w:rPr>
          <w:t xml:space="preserve"> Statistical Abstract of Israel 2022, No. 73</w:t>
        </w:r>
      </w:hyperlink>
      <w:r w:rsidR="00A3020B" w:rsidRPr="00FC661D">
        <w:rPr>
          <w:color w:val="000000"/>
        </w:rPr>
        <w:t>”</w:t>
      </w:r>
      <w:r w:rsidR="00A3020B">
        <w:rPr>
          <w:rFonts w:hint="cs"/>
          <w:color w:val="000000"/>
          <w:rtl/>
        </w:rPr>
        <w:t xml:space="preserve">. </w:t>
      </w:r>
      <w:r w:rsidRPr="000D7CD0">
        <w:rPr>
          <w:color w:val="000000"/>
          <w:rtl/>
        </w:rPr>
        <w:t>لأغراض تحليل البيانات، ت</w:t>
      </w:r>
      <w:r w:rsidR="004215C3">
        <w:rPr>
          <w:rFonts w:hint="cs"/>
          <w:color w:val="000000"/>
          <w:rtl/>
        </w:rPr>
        <w:t>ُ</w:t>
      </w:r>
      <w:r w:rsidRPr="000D7CD0">
        <w:rPr>
          <w:color w:val="000000"/>
          <w:rtl/>
        </w:rPr>
        <w:t>ستخدم فئة "العرب" للتعبير عن المواطنين السوريين في الجولان.</w:t>
      </w:r>
    </w:p>
  </w:footnote>
  <w:footnote w:id="214">
    <w:p w14:paraId="5C99B37F" w14:textId="77777777" w:rsidR="00915A22" w:rsidRDefault="000D7CD0" w:rsidP="00915A22">
      <w:pPr>
        <w:pStyle w:val="Notedebasdepage"/>
        <w:bidi/>
        <w:spacing w:after="0"/>
        <w:rPr>
          <w:color w:val="000000"/>
          <w:rtl/>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أيضا</w:t>
      </w:r>
      <w:r w:rsidR="002B4353">
        <w:rPr>
          <w:rFonts w:hint="cs"/>
          <w:color w:val="000000"/>
          <w:rtl/>
        </w:rPr>
        <w:t>ً</w:t>
      </w:r>
      <w:r w:rsidRPr="000D7CD0">
        <w:rPr>
          <w:color w:val="000000"/>
          <w:rtl/>
        </w:rPr>
        <w:t>:</w:t>
      </w:r>
    </w:p>
    <w:p w14:paraId="4D1B598E" w14:textId="2B373C45" w:rsidR="000D7CD0" w:rsidRPr="000D7CD0" w:rsidRDefault="00A3020B" w:rsidP="00915A22">
      <w:pPr>
        <w:pStyle w:val="Notedebasdepage"/>
        <w:spacing w:before="0"/>
        <w:rPr>
          <w:color w:val="000000"/>
        </w:rPr>
      </w:pPr>
      <w:r w:rsidRPr="00FC661D">
        <w:t>Fadi Amun, “</w:t>
      </w:r>
      <w:hyperlink r:id="rId133" w:history="1">
        <w:r w:rsidRPr="00FC661D">
          <w:rPr>
            <w:rStyle w:val="Lienhypertexte"/>
          </w:rPr>
          <w:t>As Ties to Syria Fade, Golan Druze Increasingly Turning to Israel for Citizenship</w:t>
        </w:r>
      </w:hyperlink>
      <w:r w:rsidRPr="0015757E">
        <w:rPr>
          <w:rStyle w:val="Lienhypertexte"/>
        </w:rPr>
        <w:t>“</w:t>
      </w:r>
      <w:r w:rsidRPr="00FC661D">
        <w:t xml:space="preserve">, </w:t>
      </w:r>
      <w:r w:rsidRPr="00FC661D">
        <w:rPr>
          <w:i/>
          <w:iCs/>
        </w:rPr>
        <w:t>Times of Israel</w:t>
      </w:r>
      <w:r w:rsidRPr="00FC661D">
        <w:t>, 3</w:t>
      </w:r>
      <w:r>
        <w:t> </w:t>
      </w:r>
      <w:r w:rsidRPr="00FC661D">
        <w:t>September 2022</w:t>
      </w:r>
      <w:r w:rsidR="000D7CD0" w:rsidRPr="000D7CD0">
        <w:rPr>
          <w:color w:val="000000"/>
        </w:rPr>
        <w:t xml:space="preserve">. </w:t>
      </w:r>
    </w:p>
  </w:footnote>
  <w:footnote w:id="215">
    <w:p w14:paraId="2D478962" w14:textId="409E400E"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00A05A56" w:rsidRPr="00FC661D">
        <w:t xml:space="preserve">CBS, Israel </w:t>
      </w:r>
      <w:r w:rsidR="00A05A56" w:rsidRPr="00FC661D">
        <w:t>Labour Force Survey data on the Golan</w:t>
      </w:r>
      <w:r w:rsidR="00A05A56">
        <w:rPr>
          <w:rFonts w:hint="cs"/>
          <w:color w:val="000000"/>
          <w:rtl/>
        </w:rPr>
        <w:t>،</w:t>
      </w:r>
      <w:r w:rsidRPr="000D7CD0">
        <w:rPr>
          <w:color w:val="000000"/>
          <w:rtl/>
        </w:rPr>
        <w:t xml:space="preserve"> كما أبلغ </w:t>
      </w:r>
      <w:r w:rsidR="00FE3B50">
        <w:rPr>
          <w:rFonts w:hint="cs"/>
          <w:color w:val="000000"/>
          <w:rtl/>
        </w:rPr>
        <w:t>مكتب</w:t>
      </w:r>
      <w:r w:rsidRPr="000D7CD0">
        <w:rPr>
          <w:color w:val="000000"/>
          <w:rtl/>
        </w:rPr>
        <w:t xml:space="preserve"> الإحصاء المركزي</w:t>
      </w:r>
      <w:r w:rsidR="00FE3B50">
        <w:rPr>
          <w:rFonts w:hint="cs"/>
          <w:color w:val="000000"/>
          <w:rtl/>
        </w:rPr>
        <w:t xml:space="preserve"> الإسرائيلي</w:t>
      </w:r>
      <w:r w:rsidRPr="000D7CD0">
        <w:rPr>
          <w:color w:val="000000"/>
          <w:rtl/>
        </w:rPr>
        <w:t xml:space="preserve"> عبر البريد الإلكتروني إلى منظمة العمل الدولية في 19 آذار/</w:t>
      </w:r>
      <w:r w:rsidR="00915A22">
        <w:rPr>
          <w:rFonts w:hint="cs"/>
          <w:color w:val="000000"/>
          <w:rtl/>
        </w:rPr>
        <w:t xml:space="preserve"> </w:t>
      </w:r>
      <w:r w:rsidRPr="000D7CD0">
        <w:rPr>
          <w:color w:val="000000"/>
          <w:rtl/>
        </w:rPr>
        <w:t xml:space="preserve">مارس 2023. </w:t>
      </w:r>
    </w:p>
  </w:footnote>
  <w:footnote w:id="216">
    <w:p w14:paraId="2C6E448D" w14:textId="762A7D6F"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 xml:space="preserve">: </w:t>
      </w:r>
      <w:r w:rsidR="00A3020B" w:rsidRPr="00FC661D">
        <w:rPr>
          <w:color w:val="000000"/>
        </w:rPr>
        <w:t>CBS, “</w:t>
      </w:r>
      <w:hyperlink r:id="rId134" w:history="1">
        <w:r w:rsidR="00A3020B" w:rsidRPr="00FC661D">
          <w:rPr>
            <w:rStyle w:val="Lienhypertexte"/>
          </w:rPr>
          <w:t xml:space="preserve">Labour Market </w:t>
        </w:r>
        <w:r w:rsidR="00A3020B" w:rsidRPr="00FC661D">
          <w:rPr>
            <w:rStyle w:val="Lienhypertexte"/>
          </w:rPr>
          <w:t>– Statistical Abstract of Israel 2022, No. 73</w:t>
        </w:r>
      </w:hyperlink>
      <w:r w:rsidR="00A3020B" w:rsidRPr="00FC661D">
        <w:rPr>
          <w:color w:val="000000"/>
        </w:rPr>
        <w:t>”</w:t>
      </w:r>
    </w:p>
  </w:footnote>
  <w:footnote w:id="217">
    <w:p w14:paraId="7781E3E7" w14:textId="023C5650" w:rsidR="002B4353" w:rsidRDefault="000D7CD0" w:rsidP="00915A22">
      <w:pPr>
        <w:pStyle w:val="Notedebasdepage"/>
        <w:bidi/>
        <w:spacing w:after="0"/>
        <w:rPr>
          <w:color w:val="000000"/>
          <w:rtl/>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انظر</w:t>
      </w:r>
      <w:r w:rsidRPr="000D7CD0">
        <w:rPr>
          <w:color w:val="000000"/>
          <w:rtl/>
        </w:rPr>
        <w:t>:</w:t>
      </w:r>
    </w:p>
    <w:p w14:paraId="1D48A7CC" w14:textId="160E9AE9" w:rsidR="000D7CD0" w:rsidRPr="000D7CD0" w:rsidRDefault="00A3020B" w:rsidP="00915A22">
      <w:pPr>
        <w:pStyle w:val="Notedebasdepage"/>
        <w:spacing w:before="0"/>
        <w:rPr>
          <w:color w:val="000000"/>
        </w:rPr>
      </w:pPr>
      <w:r w:rsidRPr="00FC661D">
        <w:t>“</w:t>
      </w:r>
      <w:hyperlink r:id="rId135" w:history="1">
        <w:r w:rsidRPr="00FC661D">
          <w:rPr>
            <w:rStyle w:val="Lienhypertexte"/>
          </w:rPr>
          <w:t>Israel Under Pressure to Re-open Golan Border Crossing with Quneitra to Students</w:t>
        </w:r>
      </w:hyperlink>
      <w:r w:rsidRPr="00017519">
        <w:rPr>
          <w:rStyle w:val="Lienhypertexte"/>
          <w:color w:val="auto"/>
        </w:rPr>
        <w:t>“</w:t>
      </w:r>
      <w:r w:rsidRPr="00FC661D">
        <w:t xml:space="preserve">, </w:t>
      </w:r>
      <w:r w:rsidRPr="00FC661D">
        <w:rPr>
          <w:i/>
          <w:iCs/>
        </w:rPr>
        <w:t>Middle East Monitor</w:t>
      </w:r>
      <w:r w:rsidRPr="00FC661D">
        <w:t>, 21 November 2022.</w:t>
      </w:r>
    </w:p>
  </w:footnote>
  <w:footnote w:id="218">
    <w:p w14:paraId="0759F708" w14:textId="1D89BE3A"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rtl/>
        </w:rPr>
        <w:t>أفادت</w:t>
      </w:r>
      <w:r w:rsidRPr="000D7CD0">
        <w:rPr>
          <w:color w:val="000000"/>
          <w:rtl/>
        </w:rPr>
        <w:t xml:space="preserve"> وزارة الزراعة الإسرائيلية أنه قد جرى تنفيذ خطط لزيادة إمدادات المياه، ولكنها تعتزم حلّ مسألة ضغط المياه ومعدلات تدفقها بإنشاء محطة </w:t>
      </w:r>
      <w:r w:rsidRPr="000D7CD0">
        <w:rPr>
          <w:color w:val="000000"/>
          <w:rtl/>
        </w:rPr>
        <w:t>ضخ جديدة في بيركيت رام؛ مذكرة</w:t>
      </w:r>
      <w:r w:rsidR="00F61EA8">
        <w:rPr>
          <w:rFonts w:hint="cs"/>
          <w:color w:val="000000"/>
          <w:rtl/>
        </w:rPr>
        <w:t xml:space="preserve"> إعلامية</w:t>
      </w:r>
      <w:r w:rsidRPr="000D7CD0">
        <w:rPr>
          <w:color w:val="000000"/>
          <w:rtl/>
        </w:rPr>
        <w:t xml:space="preserve"> تلقتها البعثة، آذار/</w:t>
      </w:r>
      <w:r w:rsidR="002B4353">
        <w:rPr>
          <w:rFonts w:hint="cs"/>
          <w:color w:val="000000"/>
          <w:rtl/>
        </w:rPr>
        <w:t xml:space="preserve"> </w:t>
      </w:r>
      <w:r w:rsidRPr="000D7CD0">
        <w:rPr>
          <w:color w:val="000000"/>
          <w:rtl/>
        </w:rPr>
        <w:t xml:space="preserve">مارس 2023 (غير منشورة). </w:t>
      </w:r>
    </w:p>
  </w:footnote>
  <w:footnote w:id="219">
    <w:p w14:paraId="2166B10B" w14:textId="765BEBA1" w:rsidR="000D7CD0" w:rsidRPr="000D7CD0" w:rsidRDefault="000D7CD0" w:rsidP="000D7CD0">
      <w:pPr>
        <w:pStyle w:val="Notedebasdepage"/>
        <w:bidi/>
        <w:rPr>
          <w:color w:val="000000"/>
        </w:rPr>
      </w:pPr>
      <w:r w:rsidRPr="000D7CD0">
        <w:rPr>
          <w:rStyle w:val="Appelnotedebasdep"/>
        </w:rPr>
        <w:footnoteRef/>
      </w:r>
      <w:r w:rsidRPr="000D7CD0">
        <w:rPr>
          <w:color w:val="000000"/>
          <w:rtl/>
        </w:rPr>
        <w:t xml:space="preserve"> </w:t>
      </w:r>
      <w:r w:rsidR="00915A22">
        <w:rPr>
          <w:rFonts w:hint="cs"/>
          <w:color w:val="000000"/>
          <w:rtl/>
        </w:rPr>
        <w:t xml:space="preserve"> </w:t>
      </w:r>
      <w:r w:rsidRPr="000D7CD0">
        <w:rPr>
          <w:color w:val="000000"/>
          <w:rtl/>
        </w:rPr>
        <w:t xml:space="preserve">المرصد </w:t>
      </w:r>
      <w:r w:rsidR="002B4353">
        <w:rPr>
          <w:rFonts w:hint="cs"/>
          <w:color w:val="000000"/>
          <w:rtl/>
        </w:rPr>
        <w:t>-</w:t>
      </w:r>
      <w:r w:rsidRPr="000D7CD0">
        <w:rPr>
          <w:color w:val="000000"/>
          <w:rtl/>
        </w:rPr>
        <w:t xml:space="preserve"> المركز العربي لحقوق الإنسان في الجولان</w:t>
      </w:r>
      <w:r w:rsidRPr="00017519">
        <w:rPr>
          <w:i/>
          <w:iCs/>
          <w:color w:val="000000"/>
          <w:rtl/>
        </w:rPr>
        <w:t xml:space="preserve">، </w:t>
      </w:r>
      <w:hyperlink r:id="rId136">
        <w:r w:rsidRPr="00017519">
          <w:rPr>
            <w:i/>
            <w:iCs/>
            <w:color w:val="1E2DBE"/>
            <w:rtl/>
          </w:rPr>
          <w:t>التخطيط</w:t>
        </w:r>
      </w:hyperlink>
      <w:hyperlink r:id="rId137">
        <w:r w:rsidRPr="00017519">
          <w:rPr>
            <w:i/>
            <w:iCs/>
            <w:color w:val="1E2DBE"/>
            <w:rtl/>
          </w:rPr>
          <w:t xml:space="preserve"> </w:t>
        </w:r>
      </w:hyperlink>
      <w:hyperlink r:id="rId138">
        <w:r w:rsidRPr="00017519">
          <w:rPr>
            <w:i/>
            <w:iCs/>
            <w:color w:val="1E2DBE"/>
            <w:rtl/>
          </w:rPr>
          <w:t>الإثني</w:t>
        </w:r>
      </w:hyperlink>
      <w:hyperlink r:id="rId139">
        <w:r w:rsidRPr="00017519">
          <w:rPr>
            <w:i/>
            <w:iCs/>
            <w:color w:val="1E2DBE"/>
            <w:rtl/>
          </w:rPr>
          <w:t xml:space="preserve">: </w:t>
        </w:r>
      </w:hyperlink>
      <w:hyperlink r:id="rId140">
        <w:r w:rsidRPr="00017519">
          <w:rPr>
            <w:i/>
            <w:iCs/>
            <w:color w:val="1E2DBE"/>
            <w:rtl/>
          </w:rPr>
          <w:t>مقارنة</w:t>
        </w:r>
      </w:hyperlink>
      <w:hyperlink r:id="rId141">
        <w:r w:rsidRPr="00017519">
          <w:rPr>
            <w:i/>
            <w:iCs/>
            <w:color w:val="1E2DBE"/>
            <w:rtl/>
          </w:rPr>
          <w:t xml:space="preserve"> </w:t>
        </w:r>
      </w:hyperlink>
      <w:hyperlink r:id="rId142">
        <w:r w:rsidRPr="00017519">
          <w:rPr>
            <w:i/>
            <w:iCs/>
            <w:color w:val="1E2DBE"/>
            <w:rtl/>
          </w:rPr>
          <w:t>بين</w:t>
        </w:r>
      </w:hyperlink>
      <w:hyperlink r:id="rId143">
        <w:r w:rsidRPr="00017519">
          <w:rPr>
            <w:i/>
            <w:iCs/>
            <w:color w:val="1E2DBE"/>
            <w:rtl/>
          </w:rPr>
          <w:t xml:space="preserve"> </w:t>
        </w:r>
      </w:hyperlink>
      <w:hyperlink r:id="rId144">
        <w:r w:rsidRPr="00017519">
          <w:rPr>
            <w:i/>
            <w:iCs/>
            <w:color w:val="1E2DBE"/>
            <w:rtl/>
          </w:rPr>
          <w:t>المستوطنات</w:t>
        </w:r>
      </w:hyperlink>
      <w:hyperlink r:id="rId145">
        <w:r w:rsidRPr="00017519">
          <w:rPr>
            <w:i/>
            <w:iCs/>
            <w:color w:val="1E2DBE"/>
            <w:rtl/>
          </w:rPr>
          <w:t xml:space="preserve"> </w:t>
        </w:r>
      </w:hyperlink>
      <w:hyperlink r:id="rId146">
        <w:r w:rsidRPr="00017519">
          <w:rPr>
            <w:i/>
            <w:iCs/>
            <w:color w:val="1E2DBE"/>
            <w:rtl/>
          </w:rPr>
          <w:t>الاسرائيلية</w:t>
        </w:r>
      </w:hyperlink>
      <w:hyperlink r:id="rId147">
        <w:r w:rsidRPr="00017519">
          <w:rPr>
            <w:i/>
            <w:iCs/>
            <w:color w:val="1E2DBE"/>
            <w:rtl/>
          </w:rPr>
          <w:t xml:space="preserve"> </w:t>
        </w:r>
      </w:hyperlink>
      <w:hyperlink r:id="rId148">
        <w:r w:rsidRPr="00017519">
          <w:rPr>
            <w:i/>
            <w:iCs/>
            <w:color w:val="1E2DBE"/>
            <w:rtl/>
          </w:rPr>
          <w:t>والقرى</w:t>
        </w:r>
      </w:hyperlink>
      <w:hyperlink r:id="rId149">
        <w:r w:rsidRPr="00017519">
          <w:rPr>
            <w:i/>
            <w:iCs/>
            <w:color w:val="1E2DBE"/>
            <w:rtl/>
          </w:rPr>
          <w:t xml:space="preserve"> </w:t>
        </w:r>
      </w:hyperlink>
      <w:hyperlink r:id="rId150">
        <w:r w:rsidRPr="00017519">
          <w:rPr>
            <w:i/>
            <w:iCs/>
            <w:color w:val="1E2DBE"/>
            <w:rtl/>
          </w:rPr>
          <w:t>السورية</w:t>
        </w:r>
      </w:hyperlink>
      <w:hyperlink r:id="rId151">
        <w:r w:rsidRPr="00017519">
          <w:rPr>
            <w:i/>
            <w:iCs/>
            <w:color w:val="1E2DBE"/>
            <w:rtl/>
          </w:rPr>
          <w:t xml:space="preserve"> </w:t>
        </w:r>
      </w:hyperlink>
      <w:hyperlink r:id="rId152">
        <w:r w:rsidRPr="00017519">
          <w:rPr>
            <w:i/>
            <w:iCs/>
            <w:color w:val="1E2DBE"/>
            <w:rtl/>
          </w:rPr>
          <w:t>في</w:t>
        </w:r>
      </w:hyperlink>
      <w:hyperlink r:id="rId153">
        <w:r w:rsidRPr="00017519">
          <w:rPr>
            <w:i/>
            <w:iCs/>
            <w:color w:val="1E2DBE"/>
            <w:rtl/>
          </w:rPr>
          <w:t xml:space="preserve"> </w:t>
        </w:r>
      </w:hyperlink>
      <w:hyperlink r:id="rId154">
        <w:r w:rsidRPr="00017519">
          <w:rPr>
            <w:i/>
            <w:iCs/>
            <w:color w:val="1E2DBE"/>
            <w:rtl/>
          </w:rPr>
          <w:t>الجولان</w:t>
        </w:r>
      </w:hyperlink>
      <w:r w:rsidR="00527556">
        <w:rPr>
          <w:rFonts w:hint="cs"/>
          <w:i/>
          <w:iCs/>
          <w:color w:val="1E2DBE"/>
          <w:rtl/>
        </w:rPr>
        <w:t xml:space="preserve"> السوري</w:t>
      </w:r>
      <w:hyperlink r:id="rId155">
        <w:r w:rsidRPr="00017519">
          <w:rPr>
            <w:i/>
            <w:iCs/>
            <w:color w:val="1E2DBE"/>
            <w:rtl/>
          </w:rPr>
          <w:t xml:space="preserve"> </w:t>
        </w:r>
      </w:hyperlink>
      <w:hyperlink r:id="rId156">
        <w:r w:rsidRPr="00017519">
          <w:rPr>
            <w:i/>
            <w:iCs/>
            <w:color w:val="1E2DBE"/>
            <w:rtl/>
          </w:rPr>
          <w:t>المحتل</w:t>
        </w:r>
      </w:hyperlink>
      <w:r w:rsidRPr="000D7CD0">
        <w:rPr>
          <w:color w:val="000000"/>
          <w:rtl/>
        </w:rPr>
        <w:t xml:space="preserve">، </w:t>
      </w:r>
      <w:r w:rsidR="00017519">
        <w:rPr>
          <w:rFonts w:hint="cs"/>
          <w:color w:val="000000"/>
          <w:rtl/>
        </w:rPr>
        <w:t>حزيران</w:t>
      </w:r>
      <w:r w:rsidR="00017519" w:rsidRPr="00017519">
        <w:rPr>
          <w:rFonts w:hint="cs"/>
          <w:color w:val="000000"/>
          <w:rtl/>
        </w:rPr>
        <w:t xml:space="preserve">/ </w:t>
      </w:r>
      <w:r w:rsidRPr="00017519">
        <w:rPr>
          <w:color w:val="000000"/>
          <w:rtl/>
        </w:rPr>
        <w:t>يوني</w:t>
      </w:r>
      <w:r w:rsidR="00017519" w:rsidRPr="00017519">
        <w:rPr>
          <w:rFonts w:hint="cs"/>
          <w:color w:val="000000"/>
          <w:rtl/>
        </w:rPr>
        <w:t>ه</w:t>
      </w:r>
      <w:r w:rsidRPr="00017519">
        <w:rPr>
          <w:color w:val="000000"/>
          <w:rtl/>
        </w:rPr>
        <w:t xml:space="preserve"> 2022</w:t>
      </w:r>
      <w:r w:rsidRPr="000D7CD0">
        <w:rPr>
          <w:color w:val="00000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CellMar>
        <w:left w:w="0" w:type="dxa"/>
        <w:right w:w="0" w:type="dxa"/>
      </w:tblCellMar>
      <w:tblLook w:val="04A0" w:firstRow="1" w:lastRow="0" w:firstColumn="1" w:lastColumn="0" w:noHBand="0" w:noVBand="1"/>
    </w:tblPr>
    <w:tblGrid>
      <w:gridCol w:w="5522"/>
      <w:gridCol w:w="4117"/>
    </w:tblGrid>
    <w:tr w:rsidR="004B5F10" w:rsidRPr="009968B6" w14:paraId="354C5C36" w14:textId="77777777" w:rsidTr="00234C43">
      <w:trPr>
        <w:trHeight w:val="410"/>
      </w:trPr>
      <w:tc>
        <w:tcPr>
          <w:tcW w:w="5512" w:type="dxa"/>
        </w:tcPr>
        <w:p w14:paraId="5DE382FD" w14:textId="255ACA7D" w:rsidR="004B5F10" w:rsidRPr="002B5FD6" w:rsidRDefault="004B5F10" w:rsidP="00E3364C">
          <w:pPr>
            <w:pStyle w:val="ArILCReportPageNumberright"/>
            <w:jc w:val="right"/>
          </w:pPr>
          <w:r w:rsidRPr="00D20E6F">
            <w:fldChar w:fldCharType="begin"/>
          </w:r>
          <w:r w:rsidRPr="00D20E6F">
            <w:instrText xml:space="preserve"> PAGE  \* Arabic  \* MERGEFORMAT </w:instrText>
          </w:r>
          <w:r w:rsidRPr="00D20E6F">
            <w:fldChar w:fldCharType="separate"/>
          </w:r>
          <w:r w:rsidR="00CD6305">
            <w:rPr>
              <w:noProof/>
            </w:rPr>
            <w:t>2</w:t>
          </w:r>
          <w:r w:rsidRPr="00D20E6F">
            <w:fldChar w:fldCharType="end"/>
          </w:r>
        </w:p>
      </w:tc>
      <w:tc>
        <w:tcPr>
          <w:tcW w:w="4110" w:type="dxa"/>
        </w:tcPr>
        <w:p w14:paraId="471CCCB7" w14:textId="3C71869B" w:rsidR="004B5F10" w:rsidRDefault="004B5F10" w:rsidP="004B5F10">
          <w:pPr>
            <w:pStyle w:val="ArILCReportHeaderReportTitleevenpage"/>
            <w:bidi/>
            <w:jc w:val="right"/>
            <w:rPr>
              <w:noProof/>
            </w:rPr>
          </w:pPr>
          <w:r>
            <w:rPr>
              <w:noProof/>
            </w:rPr>
            <w:fldChar w:fldCharType="begin"/>
          </w:r>
          <w:r>
            <w:rPr>
              <w:noProof/>
            </w:rPr>
            <w:instrText xml:space="preserve"> STYLEREF  "Ar ILC Report Title +"  \* MERGEFORMAT </w:instrText>
          </w:r>
          <w:r>
            <w:rPr>
              <w:noProof/>
            </w:rPr>
            <w:fldChar w:fldCharType="separate"/>
          </w:r>
          <w:r w:rsidR="00527F5D">
            <w:rPr>
              <w:rFonts w:cs="Times New Roman"/>
              <w:noProof/>
              <w:rtl/>
            </w:rPr>
            <w:t>وضـع عمـال الأراضـي العربيـة المحتلـة</w:t>
          </w:r>
          <w:r>
            <w:rPr>
              <w:noProof/>
            </w:rPr>
            <w:fldChar w:fldCharType="end"/>
          </w:r>
        </w:p>
        <w:p w14:paraId="7C2512BA" w14:textId="1027C9A3" w:rsidR="006735F9" w:rsidRPr="004B5F10" w:rsidRDefault="00E04975" w:rsidP="006735F9">
          <w:pPr>
            <w:pStyle w:val="ArILCReportHeaderChapterTitleevenpage"/>
            <w:bidi/>
          </w:pPr>
          <w:fldSimple w:instr=" STYLEREF  &quot;Style Ar ILC Report Chapter +1&quot;  \* MERGEFORMAT ">
            <w:r w:rsidR="00527F5D">
              <w:rPr>
                <w:noProof/>
                <w:rtl/>
              </w:rPr>
              <w:t>الفصل 4-</w:t>
            </w:r>
            <w:r w:rsidR="00527F5D">
              <w:rPr>
                <w:noProof/>
              </w:rPr>
              <w:tab/>
            </w:r>
            <w:r w:rsidR="00527F5D">
              <w:rPr>
                <w:noProof/>
                <w:rtl/>
              </w:rPr>
              <w:t>إدارة العمل: حيّز في تقلّص وازدياد انعدام اليقين</w:t>
            </w:r>
          </w:fldSimple>
        </w:p>
      </w:tc>
    </w:tr>
  </w:tbl>
  <w:p w14:paraId="4D7A5A29" w14:textId="77777777" w:rsidR="0022251B" w:rsidRDefault="002225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CellMar>
        <w:left w:w="0" w:type="dxa"/>
        <w:right w:w="0" w:type="dxa"/>
      </w:tblCellMar>
      <w:tblLook w:val="04A0" w:firstRow="1" w:lastRow="0" w:firstColumn="1" w:lastColumn="0" w:noHBand="0" w:noVBand="1"/>
    </w:tblPr>
    <w:tblGrid>
      <w:gridCol w:w="4666"/>
      <w:gridCol w:w="4973"/>
    </w:tblGrid>
    <w:tr w:rsidR="00290175" w:rsidRPr="009968B6" w14:paraId="3D38E670" w14:textId="77777777" w:rsidTr="00234C43">
      <w:trPr>
        <w:trHeight w:val="268"/>
      </w:trPr>
      <w:tc>
        <w:tcPr>
          <w:tcW w:w="4631" w:type="dxa"/>
        </w:tcPr>
        <w:p w14:paraId="11181B8D" w14:textId="41AE3256" w:rsidR="009942BC" w:rsidRDefault="00567D5B" w:rsidP="00567D5B">
          <w:pPr>
            <w:pStyle w:val="ArILCReportHeaderReportTitleoddpage"/>
            <w:jc w:val="right"/>
          </w:pPr>
          <w:r>
            <w:rPr>
              <w:noProof/>
            </w:rPr>
            <w:fldChar w:fldCharType="begin"/>
          </w:r>
          <w:r>
            <w:rPr>
              <w:noProof/>
            </w:rPr>
            <w:instrText xml:space="preserve"> STYLEREF  "Ar ILC Report Title +"  \* MERGEFORMAT </w:instrText>
          </w:r>
          <w:r>
            <w:rPr>
              <w:noProof/>
            </w:rPr>
            <w:fldChar w:fldCharType="separate"/>
          </w:r>
          <w:r w:rsidR="00527F5D">
            <w:rPr>
              <w:noProof/>
              <w:rtl/>
            </w:rPr>
            <w:t>وضـع عمـال الأراضـي العربيـة المحتلـة</w:t>
          </w:r>
          <w:r>
            <w:rPr>
              <w:noProof/>
            </w:rPr>
            <w:fldChar w:fldCharType="end"/>
          </w:r>
        </w:p>
        <w:p w14:paraId="64E5ADF6" w14:textId="4021228F" w:rsidR="00D6596A" w:rsidRPr="0022251B" w:rsidRDefault="006735F9" w:rsidP="006735F9">
          <w:pPr>
            <w:pStyle w:val="ArILCReportHeaderChapterTitleoddpage"/>
            <w:bidi/>
          </w:pPr>
          <w:r w:rsidRPr="006735F9">
            <w:rPr>
              <w:rtl/>
            </w:rPr>
            <w:fldChar w:fldCharType="begin"/>
          </w:r>
          <w:r w:rsidRPr="006735F9">
            <w:rPr>
              <w:rtl/>
            </w:rPr>
            <w:instrText xml:space="preserve"> </w:instrText>
          </w:r>
          <w:r w:rsidRPr="006735F9">
            <w:rPr>
              <w:lang w:val="de-DE"/>
            </w:rPr>
            <w:instrText>STYLEREF  "Style Ar ILC Report Chapter +1"  \* MERGEFORMAT</w:instrText>
          </w:r>
          <w:r w:rsidRPr="006735F9">
            <w:rPr>
              <w:rtl/>
            </w:rPr>
            <w:instrText xml:space="preserve"> </w:instrText>
          </w:r>
          <w:r w:rsidRPr="006735F9">
            <w:rPr>
              <w:rtl/>
            </w:rPr>
            <w:fldChar w:fldCharType="separate"/>
          </w:r>
          <w:r w:rsidR="00527F5D">
            <w:rPr>
              <w:noProof/>
              <w:rtl/>
            </w:rPr>
            <w:t>الفصل 4-</w:t>
          </w:r>
          <w:r w:rsidR="00527F5D">
            <w:rPr>
              <w:noProof/>
              <w:rtl/>
            </w:rPr>
            <w:tab/>
            <w:t>إدارة العمل: حيّز في تقلّص وازدياد انعدام اليقين</w:t>
          </w:r>
          <w:r w:rsidRPr="006735F9">
            <w:rPr>
              <w:rtl/>
            </w:rPr>
            <w:fldChar w:fldCharType="end"/>
          </w:r>
        </w:p>
      </w:tc>
      <w:tc>
        <w:tcPr>
          <w:tcW w:w="4935" w:type="dxa"/>
        </w:tcPr>
        <w:p w14:paraId="5A4FA9FB" w14:textId="77777777" w:rsidR="00290175" w:rsidRPr="00D20E6F" w:rsidRDefault="00290175" w:rsidP="0083318E">
          <w:pPr>
            <w:pStyle w:val="ArILCReportPageNumberleft"/>
            <w:jc w:val="left"/>
          </w:pPr>
          <w:r w:rsidRPr="00D20E6F">
            <w:fldChar w:fldCharType="begin"/>
          </w:r>
          <w:r w:rsidRPr="00D20E6F">
            <w:instrText xml:space="preserve"> PAGE  \* Arabic  \* MERGEFORMAT </w:instrText>
          </w:r>
          <w:r w:rsidRPr="00D20E6F">
            <w:fldChar w:fldCharType="separate"/>
          </w:r>
          <w:r w:rsidR="00900EE2">
            <w:rPr>
              <w:noProof/>
            </w:rPr>
            <w:t>11</w:t>
          </w:r>
          <w:r w:rsidRPr="00D20E6F">
            <w:fldChar w:fldCharType="end"/>
          </w:r>
        </w:p>
      </w:tc>
    </w:tr>
  </w:tbl>
  <w:p w14:paraId="4AED31E0" w14:textId="77777777" w:rsidR="00290175" w:rsidRPr="009E5F34" w:rsidRDefault="00290175" w:rsidP="009E5F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79" w:type="dxa"/>
      <w:tblLayout w:type="fixed"/>
      <w:tblCellMar>
        <w:left w:w="0" w:type="dxa"/>
        <w:right w:w="0" w:type="dxa"/>
      </w:tblCellMar>
      <w:tblLook w:val="04A0" w:firstRow="1" w:lastRow="0" w:firstColumn="1" w:lastColumn="0" w:noHBand="0" w:noVBand="1"/>
      <w:tblCaption w:val="SEC"/>
    </w:tblPr>
    <w:tblGrid>
      <w:gridCol w:w="8084"/>
      <w:gridCol w:w="2695"/>
    </w:tblGrid>
    <w:tr w:rsidR="00290175" w:rsidRPr="00633A74" w14:paraId="2E2E628E" w14:textId="77777777" w:rsidTr="006D5408">
      <w:trPr>
        <w:trHeight w:val="285"/>
      </w:trPr>
      <w:tc>
        <w:tcPr>
          <w:tcW w:w="7655" w:type="dxa"/>
        </w:tcPr>
        <w:p w14:paraId="5F8FC3E6" w14:textId="4A0CC0FA" w:rsidR="00290175" w:rsidRPr="00633A74" w:rsidRDefault="00290175" w:rsidP="00824846">
          <w:pPr>
            <w:pStyle w:val="En-tte"/>
          </w:pPr>
        </w:p>
      </w:tc>
      <w:tc>
        <w:tcPr>
          <w:tcW w:w="2552" w:type="dxa"/>
          <w:shd w:val="clear" w:color="auto" w:fill="auto"/>
          <w:vAlign w:val="bottom"/>
        </w:tcPr>
        <w:p w14:paraId="295B49E3" w14:textId="77777777" w:rsidR="00290175" w:rsidRPr="006D5408" w:rsidRDefault="00290175" w:rsidP="00824846">
          <w:pPr>
            <w:pStyle w:val="En-tte"/>
            <w:rPr>
              <w:sz w:val="24"/>
            </w:rPr>
          </w:pPr>
        </w:p>
      </w:tc>
    </w:tr>
    <w:tr w:rsidR="00290175" w:rsidRPr="00FB6675" w14:paraId="5AF8FA18" w14:textId="77777777" w:rsidTr="006D5408">
      <w:trPr>
        <w:trHeight w:val="374"/>
      </w:trPr>
      <w:tc>
        <w:tcPr>
          <w:tcW w:w="7655" w:type="dxa"/>
        </w:tcPr>
        <w:p w14:paraId="4487BA4D" w14:textId="19BFBB61" w:rsidR="00290175" w:rsidRPr="004064BB" w:rsidRDefault="004064BB" w:rsidP="005D6404">
          <w:pPr>
            <w:pStyle w:val="ArILCReportSessionLabel"/>
            <w:bidi/>
            <w:rPr>
              <w:lang w:val="fr-FR" w:bidi="ar-JO"/>
            </w:rPr>
          </w:pPr>
          <w:r>
            <w:rPr>
              <w:rFonts w:hint="cs"/>
              <w:noProof/>
              <w:rtl/>
            </w:rPr>
            <w:t>مؤتم</w:t>
          </w:r>
          <w:r>
            <w:rPr>
              <w:rFonts w:hint="cs"/>
              <w:noProof/>
              <w:rtl/>
              <w:lang w:bidi="ar-JO"/>
            </w:rPr>
            <w:t>ـ</w:t>
          </w:r>
          <w:r>
            <w:rPr>
              <w:rFonts w:hint="cs"/>
              <w:noProof/>
              <w:rtl/>
            </w:rPr>
            <w:t>ر العمـل الدولـي</w:t>
          </w:r>
          <w:r w:rsidR="00803BAA">
            <w:rPr>
              <w:rFonts w:hint="cs"/>
              <w:noProof/>
              <w:rtl/>
              <w:lang w:bidi="ar-JO"/>
            </w:rPr>
            <w:t xml:space="preserve">، الدورة </w:t>
          </w:r>
          <w:r w:rsidR="00D520F7">
            <w:rPr>
              <w:rFonts w:hint="cs"/>
              <w:noProof/>
              <w:rtl/>
              <w:lang w:val="fr-FR" w:bidi="ar-JO"/>
            </w:rPr>
            <w:t>111</w:t>
          </w:r>
          <w:r w:rsidR="00803BAA">
            <w:rPr>
              <w:rFonts w:hint="cs"/>
              <w:noProof/>
              <w:rtl/>
              <w:lang w:val="fr-FR" w:bidi="ar-JO"/>
            </w:rPr>
            <w:t xml:space="preserve">، </w:t>
          </w:r>
          <w:r w:rsidR="00D520F7">
            <w:rPr>
              <w:rFonts w:hint="cs"/>
              <w:noProof/>
              <w:rtl/>
              <w:lang w:val="fr-FR" w:bidi="ar-JO"/>
            </w:rPr>
            <w:t>2023</w:t>
          </w:r>
        </w:p>
      </w:tc>
      <w:tc>
        <w:tcPr>
          <w:tcW w:w="2552" w:type="dxa"/>
          <w:shd w:val="clear" w:color="auto" w:fill="1E2DBE"/>
          <w:vAlign w:val="bottom"/>
        </w:tcPr>
        <w:p w14:paraId="2602F836" w14:textId="653B610B" w:rsidR="00290175" w:rsidRPr="00E65833" w:rsidRDefault="006D5408" w:rsidP="00F96782">
          <w:pPr>
            <w:pStyle w:val="ArILCReportAcronym"/>
            <w:numPr>
              <w:ilvl w:val="0"/>
              <w:numId w:val="22"/>
            </w:numPr>
            <w:bidi/>
            <w:ind w:left="284" w:hanging="227"/>
          </w:pPr>
          <w:r w:rsidRPr="00801E78">
            <w:t>ILC.</w:t>
          </w:r>
          <w:r>
            <w:t>111/DG-APP</w:t>
          </w:r>
        </w:p>
      </w:tc>
    </w:tr>
  </w:tbl>
  <w:p w14:paraId="2AC6A393" w14:textId="77777777" w:rsidR="00290175" w:rsidRPr="00274FA4" w:rsidRDefault="00290175" w:rsidP="002561E3">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2501" w14:textId="77777777" w:rsidR="00D16614" w:rsidRDefault="00D166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CellMar>
        <w:left w:w="0" w:type="dxa"/>
        <w:right w:w="0" w:type="dxa"/>
      </w:tblCellMar>
      <w:tblLook w:val="04A0" w:firstRow="1" w:lastRow="0" w:firstColumn="1" w:lastColumn="0" w:noHBand="0" w:noVBand="1"/>
    </w:tblPr>
    <w:tblGrid>
      <w:gridCol w:w="3257"/>
      <w:gridCol w:w="6381"/>
    </w:tblGrid>
    <w:tr w:rsidR="00290175" w:rsidRPr="009968B6" w14:paraId="5B625E75" w14:textId="77777777" w:rsidTr="00234C43">
      <w:trPr>
        <w:trHeight w:val="400"/>
      </w:trPr>
      <w:tc>
        <w:tcPr>
          <w:tcW w:w="3272" w:type="dxa"/>
        </w:tcPr>
        <w:bookmarkStart w:id="8" w:name="_Toc55910325"/>
        <w:bookmarkStart w:id="9" w:name="_Toc57123135"/>
        <w:p w14:paraId="36ED6A87" w14:textId="0513B314" w:rsidR="00A31DA0" w:rsidRPr="002B5FD6" w:rsidRDefault="00567D5B" w:rsidP="00567D5B">
          <w:pPr>
            <w:pStyle w:val="ArILCReportHeaderReportTitleoddpage"/>
            <w:bidi/>
            <w:rPr>
              <w:noProof/>
              <w:rtl/>
            </w:rPr>
          </w:pPr>
          <w:r>
            <w:rPr>
              <w:noProof/>
            </w:rPr>
            <w:fldChar w:fldCharType="begin"/>
          </w:r>
          <w:r>
            <w:rPr>
              <w:noProof/>
            </w:rPr>
            <w:instrText xml:space="preserve"> STYLEREF  "Ar ILC Report Title +"  \* MERGEFORMAT </w:instrText>
          </w:r>
          <w:r>
            <w:rPr>
              <w:noProof/>
            </w:rPr>
            <w:fldChar w:fldCharType="separate"/>
          </w:r>
          <w:r w:rsidR="00527F5D">
            <w:rPr>
              <w:noProof/>
              <w:rtl/>
            </w:rPr>
            <w:t>وضـع عمـال الأراضـي العربيـة المحتلـة</w:t>
          </w:r>
          <w:r>
            <w:rPr>
              <w:noProof/>
            </w:rPr>
            <w:fldChar w:fldCharType="end"/>
          </w:r>
        </w:p>
      </w:tc>
      <w:tc>
        <w:tcPr>
          <w:tcW w:w="6414" w:type="dxa"/>
        </w:tcPr>
        <w:p w14:paraId="4D1C8D37" w14:textId="77777777" w:rsidR="00290175" w:rsidRPr="00D20E6F" w:rsidRDefault="00290175" w:rsidP="004769D8">
          <w:pPr>
            <w:pStyle w:val="ArILCReportPageNumberleft"/>
            <w:jc w:val="left"/>
          </w:pPr>
          <w:r w:rsidRPr="00D20E6F">
            <w:fldChar w:fldCharType="begin"/>
          </w:r>
          <w:r w:rsidRPr="00D20E6F">
            <w:instrText xml:space="preserve"> PAGE  \* Arabic  \* MERGEFORMAT </w:instrText>
          </w:r>
          <w:r w:rsidRPr="00D20E6F">
            <w:fldChar w:fldCharType="separate"/>
          </w:r>
          <w:r w:rsidR="00CD6305">
            <w:rPr>
              <w:noProof/>
            </w:rPr>
            <w:t>11</w:t>
          </w:r>
          <w:r w:rsidRPr="00D20E6F">
            <w:fldChar w:fldCharType="end"/>
          </w:r>
        </w:p>
      </w:tc>
    </w:tr>
    <w:bookmarkEnd w:id="8"/>
    <w:bookmarkEnd w:id="9"/>
  </w:tbl>
  <w:p w14:paraId="67CE826C" w14:textId="77777777" w:rsidR="00290175" w:rsidRPr="0053754B" w:rsidRDefault="00290175" w:rsidP="004769D8">
    <w:pPr>
      <w:pStyle w:val="En-tte"/>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F3CC362"/>
    <w:lvl w:ilvl="0">
      <w:start w:val="1"/>
      <w:numFmt w:val="bullet"/>
      <w:pStyle w:val="Listepuces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D9F8A24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1B142CDC"/>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8A543F1"/>
    <w:multiLevelType w:val="multilevel"/>
    <w:tmpl w:val="806E7786"/>
    <w:lvl w:ilvl="0">
      <w:start w:val="1"/>
      <w:numFmt w:val="bullet"/>
      <w:pStyle w:val="ArILCReportTitle"/>
      <w:lvlText w:val=""/>
      <w:lvlJc w:val="left"/>
      <w:pPr>
        <w:ind w:left="567" w:hanging="567"/>
      </w:pPr>
      <w:rPr>
        <w:rFonts w:ascii="Wingdings 3" w:hAnsi="Wingdings 3" w:cs="Times New Roman" w:hint="default"/>
        <w:color w:val="FA3C4B"/>
        <w:sz w:val="44"/>
        <w:szCs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60E24"/>
    <w:multiLevelType w:val="multilevel"/>
    <w:tmpl w:val="BE16067C"/>
    <w:lvl w:ilvl="0">
      <w:start w:val="1"/>
      <w:numFmt w:val="decimal"/>
      <w:pStyle w:val="ArILCParanumbold"/>
      <w:lvlText w:val="%1."/>
      <w:lvlJc w:val="left"/>
      <w:pPr>
        <w:ind w:left="567" w:hanging="567"/>
      </w:pPr>
      <w:rPr>
        <w:rFonts w:ascii="Arial" w:hAnsi="Arial" w:cs="Arial" w:hint="default"/>
        <w:b/>
        <w:bCs/>
        <w:i w:val="0"/>
        <w:iCs w:val="0"/>
        <w:color w:val="auto"/>
        <w:sz w:val="24"/>
        <w:szCs w:val="24"/>
        <w:lang w:val="en-G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06566"/>
    <w:multiLevelType w:val="multilevel"/>
    <w:tmpl w:val="438A79C8"/>
    <w:lvl w:ilvl="0">
      <w:start w:val="1"/>
      <w:numFmt w:val="arabicAbjad"/>
      <w:pStyle w:val="ArReportIndentletterlist1"/>
      <w:lvlText w:val="(%1)"/>
      <w:lvlJc w:val="left"/>
      <w:pPr>
        <w:ind w:left="1077" w:hanging="510"/>
      </w:pPr>
      <w:rPr>
        <w:rFonts w:ascii="Noto Sans" w:hAnsi="Noto Sans" w:cs="Arial" w:hint="default"/>
        <w:b w:val="0"/>
        <w:bCs w:val="0"/>
        <w:i w:val="0"/>
        <w:iCs w:val="0"/>
        <w:color w:val="auto"/>
        <w:sz w:val="20"/>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14B64978"/>
    <w:multiLevelType w:val="hybridMultilevel"/>
    <w:tmpl w:val="F34C3CB2"/>
    <w:lvl w:ilvl="0" w:tplc="0AC0BE74">
      <w:start w:val="1"/>
      <w:numFmt w:val="bullet"/>
      <w:lvlText w:val=""/>
      <w:lvlJc w:val="left"/>
      <w:pPr>
        <w:ind w:left="3412" w:hanging="360"/>
      </w:pPr>
      <w:rPr>
        <w:rFonts w:ascii="Wingdings 3" w:hAnsi="Wingdings 3" w:cs="Wingdings 3" w:hint="default"/>
        <w:color w:val="FFFFFF" w:themeColor="background1"/>
        <w:sz w:val="19"/>
        <w:szCs w:val="19"/>
      </w:rPr>
    </w:lvl>
    <w:lvl w:ilvl="1" w:tplc="040C0003" w:tentative="1">
      <w:start w:val="1"/>
      <w:numFmt w:val="bullet"/>
      <w:lvlText w:val="o"/>
      <w:lvlJc w:val="left"/>
      <w:pPr>
        <w:ind w:left="4132" w:hanging="360"/>
      </w:pPr>
      <w:rPr>
        <w:rFonts w:ascii="Courier New" w:hAnsi="Courier New" w:cs="Courier New" w:hint="default"/>
      </w:rPr>
    </w:lvl>
    <w:lvl w:ilvl="2" w:tplc="040C0005" w:tentative="1">
      <w:start w:val="1"/>
      <w:numFmt w:val="bullet"/>
      <w:lvlText w:val=""/>
      <w:lvlJc w:val="left"/>
      <w:pPr>
        <w:ind w:left="4852" w:hanging="360"/>
      </w:pPr>
      <w:rPr>
        <w:rFonts w:ascii="Wingdings" w:hAnsi="Wingdings" w:hint="default"/>
      </w:rPr>
    </w:lvl>
    <w:lvl w:ilvl="3" w:tplc="040C0001" w:tentative="1">
      <w:start w:val="1"/>
      <w:numFmt w:val="bullet"/>
      <w:lvlText w:val=""/>
      <w:lvlJc w:val="left"/>
      <w:pPr>
        <w:ind w:left="5572" w:hanging="360"/>
      </w:pPr>
      <w:rPr>
        <w:rFonts w:ascii="Symbol" w:hAnsi="Symbol" w:hint="default"/>
      </w:rPr>
    </w:lvl>
    <w:lvl w:ilvl="4" w:tplc="040C0003" w:tentative="1">
      <w:start w:val="1"/>
      <w:numFmt w:val="bullet"/>
      <w:lvlText w:val="o"/>
      <w:lvlJc w:val="left"/>
      <w:pPr>
        <w:ind w:left="6292" w:hanging="360"/>
      </w:pPr>
      <w:rPr>
        <w:rFonts w:ascii="Courier New" w:hAnsi="Courier New" w:cs="Courier New" w:hint="default"/>
      </w:rPr>
    </w:lvl>
    <w:lvl w:ilvl="5" w:tplc="040C0005" w:tentative="1">
      <w:start w:val="1"/>
      <w:numFmt w:val="bullet"/>
      <w:lvlText w:val=""/>
      <w:lvlJc w:val="left"/>
      <w:pPr>
        <w:ind w:left="7012" w:hanging="360"/>
      </w:pPr>
      <w:rPr>
        <w:rFonts w:ascii="Wingdings" w:hAnsi="Wingdings" w:hint="default"/>
      </w:rPr>
    </w:lvl>
    <w:lvl w:ilvl="6" w:tplc="040C0001" w:tentative="1">
      <w:start w:val="1"/>
      <w:numFmt w:val="bullet"/>
      <w:lvlText w:val=""/>
      <w:lvlJc w:val="left"/>
      <w:pPr>
        <w:ind w:left="7732" w:hanging="360"/>
      </w:pPr>
      <w:rPr>
        <w:rFonts w:ascii="Symbol" w:hAnsi="Symbol" w:hint="default"/>
      </w:rPr>
    </w:lvl>
    <w:lvl w:ilvl="7" w:tplc="040C0003" w:tentative="1">
      <w:start w:val="1"/>
      <w:numFmt w:val="bullet"/>
      <w:lvlText w:val="o"/>
      <w:lvlJc w:val="left"/>
      <w:pPr>
        <w:ind w:left="8452" w:hanging="360"/>
      </w:pPr>
      <w:rPr>
        <w:rFonts w:ascii="Courier New" w:hAnsi="Courier New" w:cs="Courier New" w:hint="default"/>
      </w:rPr>
    </w:lvl>
    <w:lvl w:ilvl="8" w:tplc="040C0005" w:tentative="1">
      <w:start w:val="1"/>
      <w:numFmt w:val="bullet"/>
      <w:lvlText w:val=""/>
      <w:lvlJc w:val="left"/>
      <w:pPr>
        <w:ind w:left="9172" w:hanging="360"/>
      </w:pPr>
      <w:rPr>
        <w:rFonts w:ascii="Wingdings" w:hAnsi="Wingdings" w:hint="default"/>
      </w:rPr>
    </w:lvl>
  </w:abstractNum>
  <w:abstractNum w:abstractNumId="7" w15:restartNumberingAfterBreak="0">
    <w:nsid w:val="17F84A0B"/>
    <w:multiLevelType w:val="multilevel"/>
    <w:tmpl w:val="7E8C56CE"/>
    <w:lvl w:ilvl="0">
      <w:start w:val="1"/>
      <w:numFmt w:val="bullet"/>
      <w:pStyle w:val="ArboxIndentbluebulletlist2"/>
      <w:lvlText w:val=""/>
      <w:lvlJc w:val="left"/>
      <w:pPr>
        <w:ind w:left="1021" w:hanging="341"/>
      </w:pPr>
      <w:rPr>
        <w:rFonts w:ascii="Symbol" w:hAnsi="Symbol" w:cs="Symbol" w:hint="default"/>
        <w:b w:val="0"/>
        <w:bCs w:val="0"/>
        <w:i w:val="0"/>
        <w:iCs w:val="0"/>
        <w:caps w:val="0"/>
        <w:strike w:val="0"/>
        <w:dstrike w:val="0"/>
        <w:outline w:val="0"/>
        <w:shadow w:val="0"/>
        <w:emboss w:val="0"/>
        <w:imprint w:val="0"/>
        <w:vanish w:val="0"/>
        <w:color w:val="1E28BE"/>
        <w:spacing w:val="0"/>
        <w:kern w:val="0"/>
        <w:position w:val="0"/>
        <w:sz w:val="18"/>
        <w:szCs w:val="18"/>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8" w15:restartNumberingAfterBreak="0">
    <w:nsid w:val="1941182D"/>
    <w:multiLevelType w:val="multilevel"/>
    <w:tmpl w:val="BCC670AC"/>
    <w:lvl w:ilvl="0">
      <w:start w:val="1"/>
      <w:numFmt w:val="decimal"/>
      <w:pStyle w:val="ArBoxbodyNumbered"/>
      <w:lvlText w:val="%1."/>
      <w:lvlJc w:val="left"/>
      <w:pPr>
        <w:ind w:left="340" w:hanging="340"/>
      </w:pPr>
      <w:rPr>
        <w:rFonts w:ascii="Arial" w:hAnsi="Arial" w:cs="Arial" w:hint="default"/>
        <w:b w:val="0"/>
        <w:bCs w:val="0"/>
        <w:i w:val="0"/>
        <w:iCs w:val="0"/>
        <w:color w:val="000000" w:themeColor="text1"/>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CF479F"/>
    <w:multiLevelType w:val="multilevel"/>
    <w:tmpl w:val="05CCDA4E"/>
    <w:lvl w:ilvl="0">
      <w:start w:val="1"/>
      <w:numFmt w:val="bullet"/>
      <w:pStyle w:val="ArILCreportTableIndentbluebulletlist1"/>
      <w:lvlText w:val=""/>
      <w:lvlJc w:val="left"/>
      <w:pPr>
        <w:ind w:left="340" w:hanging="340"/>
      </w:pPr>
      <w:rPr>
        <w:rFonts w:ascii="Symbol" w:hAnsi="Symbol" w:cs="Symbol" w:hint="default"/>
        <w:b w:val="0"/>
        <w:bCs w:val="0"/>
        <w:i w:val="0"/>
        <w:iCs w:val="0"/>
        <w:color w:val="1E2DBE"/>
        <w:sz w:val="22"/>
        <w:szCs w:val="22"/>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0" w15:restartNumberingAfterBreak="0">
    <w:nsid w:val="266C3F51"/>
    <w:multiLevelType w:val="multilevel"/>
    <w:tmpl w:val="70CA88FC"/>
    <w:lvl w:ilvl="0">
      <w:start w:val="5"/>
      <w:numFmt w:val="bullet"/>
      <w:pStyle w:val="StyleArILCReportChapter"/>
      <w:lvlText w:val=""/>
      <w:lvlJc w:val="left"/>
      <w:pPr>
        <w:ind w:left="340" w:hanging="340"/>
      </w:pPr>
      <w:rPr>
        <w:rFonts w:ascii="Wingdings 3" w:hAnsi="Wingdings 3" w:cs="Wingdings 3" w:hint="default"/>
        <w:color w:val="FA3C4B"/>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C00650"/>
    <w:multiLevelType w:val="multilevel"/>
    <w:tmpl w:val="977614F8"/>
    <w:lvl w:ilvl="0">
      <w:start w:val="5"/>
      <w:numFmt w:val="bullet"/>
      <w:pStyle w:val="StyleArILCReportChapter1"/>
      <w:lvlText w:val=""/>
      <w:lvlJc w:val="left"/>
      <w:pPr>
        <w:ind w:left="340" w:hanging="340"/>
      </w:pPr>
      <w:rPr>
        <w:rFonts w:ascii="Wingdings 3" w:hAnsi="Wingdings 3" w:cs="Wingdings 3" w:hint="default"/>
        <w:color w:val="FA3C4B"/>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7C1F9A"/>
    <w:multiLevelType w:val="multilevel"/>
    <w:tmpl w:val="88BE70CE"/>
    <w:lvl w:ilvl="0">
      <w:start w:val="1"/>
      <w:numFmt w:val="bullet"/>
      <w:pStyle w:val="ArReportIndentblackbulletlist2Appendix"/>
      <w:lvlText w:val=""/>
      <w:lvlJc w:val="left"/>
      <w:pPr>
        <w:ind w:left="1021" w:hanging="227"/>
      </w:pPr>
      <w:rPr>
        <w:rFonts w:ascii="Symbol" w:hAnsi="Symbol" w:cs="Times New Roman" w:hint="default"/>
        <w:b w:val="0"/>
        <w:i w:val="0"/>
        <w:color w:val="000000" w:themeColor="tex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303BA3"/>
    <w:multiLevelType w:val="hybridMultilevel"/>
    <w:tmpl w:val="32402328"/>
    <w:lvl w:ilvl="0" w:tplc="4760BEFC">
      <w:start w:val="1"/>
      <w:numFmt w:val="decimal"/>
      <w:pStyle w:val="StyleArreportParaNumAppendix"/>
      <w:lvlText w:val="%1."/>
      <w:lvlJc w:val="left"/>
      <w:pPr>
        <w:ind w:left="1420" w:hanging="360"/>
      </w:pPr>
      <w:rPr>
        <w:rFonts w:ascii="Noto Sans" w:hAnsi="Noto Sans" w:cs="Noto San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4" w15:restartNumberingAfterBreak="0">
    <w:nsid w:val="2FFE5AED"/>
    <w:multiLevelType w:val="hybridMultilevel"/>
    <w:tmpl w:val="7F30C386"/>
    <w:lvl w:ilvl="0" w:tplc="27CAEF72">
      <w:start w:val="1"/>
      <w:numFmt w:val="arabicAlpha"/>
      <w:lvlText w:val="(%1)"/>
      <w:lvlJc w:val="left"/>
      <w:pPr>
        <w:ind w:left="1438" w:hanging="51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5" w15:restartNumberingAfterBreak="0">
    <w:nsid w:val="3213405F"/>
    <w:multiLevelType w:val="hybridMultilevel"/>
    <w:tmpl w:val="DAB84DD6"/>
    <w:lvl w:ilvl="0" w:tplc="0F5230B4">
      <w:start w:val="1"/>
      <w:numFmt w:val="bullet"/>
      <w:pStyle w:val="ArILCReportAcronym"/>
      <w:lvlText w:val=""/>
      <w:lvlJc w:val="left"/>
      <w:pPr>
        <w:ind w:left="417" w:hanging="360"/>
      </w:pPr>
      <w:rPr>
        <w:rFonts w:ascii="Wingdings 3" w:hAnsi="Wingdings 3" w:cs="Wingdings 3" w:hint="default"/>
        <w:b w:val="0"/>
        <w:i w:val="0"/>
        <w:color w:val="FFFFFF" w:themeColor="background1"/>
        <w:sz w:val="21"/>
        <w:szCs w:val="2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4DA5298"/>
    <w:multiLevelType w:val="multilevel"/>
    <w:tmpl w:val="CAFA9172"/>
    <w:lvl w:ilvl="0">
      <w:start w:val="1"/>
      <w:numFmt w:val="bullet"/>
      <w:pStyle w:val="ArBoxIndentbluebulletlist1"/>
      <w:lvlText w:val=""/>
      <w:lvlJc w:val="left"/>
      <w:pPr>
        <w:ind w:left="680" w:hanging="340"/>
      </w:pPr>
      <w:rPr>
        <w:rFonts w:ascii="Symbol" w:hAnsi="Symbol" w:cs="Symbol" w:hint="default"/>
        <w:b w:val="0"/>
        <w:i w:val="0"/>
        <w:color w:val="1E2DBE"/>
        <w:sz w:val="22"/>
        <w:szCs w:val="22"/>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7" w15:restartNumberingAfterBreak="0">
    <w:nsid w:val="35B9294D"/>
    <w:multiLevelType w:val="multilevel"/>
    <w:tmpl w:val="26865ED6"/>
    <w:lvl w:ilvl="0">
      <w:start w:val="1"/>
      <w:numFmt w:val="bullet"/>
      <w:pStyle w:val="ArReportIndentblackbulletlist1Appendix"/>
      <w:lvlText w:val=""/>
      <w:lvlJc w:val="left"/>
      <w:pPr>
        <w:ind w:left="794" w:hanging="227"/>
      </w:pPr>
      <w:rPr>
        <w:rFonts w:ascii="Symbol" w:hAnsi="Symbol" w:cs="Times New Roman" w:hint="default"/>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567543"/>
    <w:multiLevelType w:val="multilevel"/>
    <w:tmpl w:val="FB522A3A"/>
    <w:lvl w:ilvl="0">
      <w:start w:val="1"/>
      <w:numFmt w:val="bullet"/>
      <w:pStyle w:val="ArReportGraphic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1A0BD4"/>
    <w:multiLevelType w:val="multilevel"/>
    <w:tmpl w:val="70DAEA6E"/>
    <w:lvl w:ilvl="0">
      <w:start w:val="1"/>
      <w:numFmt w:val="bullet"/>
      <w:pStyle w:val="ArReportIndentbluebulletlist1"/>
      <w:lvlText w:val=""/>
      <w:lvlJc w:val="left"/>
      <w:pPr>
        <w:ind w:left="794" w:hanging="227"/>
      </w:pPr>
      <w:rPr>
        <w:rFonts w:ascii="Symbol" w:hAnsi="Symbol" w:cs="Times New Roman" w:hint="default"/>
        <w:b w:val="0"/>
        <w:bCs w:val="0"/>
        <w:i w:val="0"/>
        <w:iCs w:val="0"/>
        <w:color w:val="1E2DBE"/>
        <w:sz w:val="24"/>
        <w:szCs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3DD96BFB"/>
    <w:multiLevelType w:val="multilevel"/>
    <w:tmpl w:val="F4EE0BB2"/>
    <w:lvl w:ilvl="0">
      <w:start w:val="119"/>
      <w:numFmt w:val="decimal"/>
      <w:pStyle w:val="ReportParaNum"/>
      <w:lvlText w:val="%1."/>
      <w:lvlJc w:val="left"/>
      <w:pPr>
        <w:ind w:left="567" w:hanging="567"/>
      </w:pPr>
      <w:rPr>
        <w:rFonts w:ascii="Noto Sans" w:eastAsia="Noto Sans SC Regular" w:hAnsi="Noto Sans" w:cs="Noto Sans" w:hint="default"/>
        <w:b/>
        <w:bCs/>
        <w:i w:val="0"/>
        <w:iCs w:val="0"/>
        <w:color w:val="auto"/>
        <w:sz w:val="20"/>
        <w:szCs w:val="20"/>
      </w:rPr>
    </w:lvl>
    <w:lvl w:ilvl="1">
      <w:start w:val="1"/>
      <w:numFmt w:val="lowerLetter"/>
      <w:lvlText w:val="(%2)"/>
      <w:lvlJc w:val="left"/>
      <w:pPr>
        <w:ind w:left="1077" w:hanging="510"/>
      </w:pPr>
      <w:rPr>
        <w:rFonts w:hint="default"/>
      </w:rPr>
    </w:lvl>
    <w:lvl w:ilvl="2">
      <w:start w:val="1"/>
      <w:numFmt w:val="lowerRoman"/>
      <w:lvlText w:val="(%3)"/>
      <w:lvlJc w:val="left"/>
      <w:pPr>
        <w:ind w:left="1588" w:hanging="51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AB009F"/>
    <w:multiLevelType w:val="multilevel"/>
    <w:tmpl w:val="C868C02E"/>
    <w:lvl w:ilvl="0">
      <w:start w:val="1"/>
      <w:numFmt w:val="bullet"/>
      <w:pStyle w:val="ArreportBox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154286"/>
    <w:multiLevelType w:val="multilevel"/>
    <w:tmpl w:val="7BD2BE84"/>
    <w:lvl w:ilvl="0">
      <w:start w:val="1"/>
      <w:numFmt w:val="decimal"/>
      <w:pStyle w:val="BoxBodyNumbered"/>
      <w:lvlText w:val="%1."/>
      <w:lvlJc w:val="left"/>
      <w:pPr>
        <w:tabs>
          <w:tab w:val="num" w:pos="720"/>
        </w:tabs>
        <w:ind w:left="720" w:hanging="720"/>
      </w:pPr>
    </w:lvl>
    <w:lvl w:ilvl="1">
      <w:start w:val="1"/>
      <w:numFmt w:val="decimal"/>
      <w:pStyle w:val="BoxIndentbluebulletlist2"/>
      <w:lvlText w:val="%2."/>
      <w:lvlJc w:val="left"/>
      <w:pPr>
        <w:tabs>
          <w:tab w:val="num" w:pos="1440"/>
        </w:tabs>
        <w:ind w:left="1440" w:hanging="720"/>
      </w:pPr>
    </w:lvl>
    <w:lvl w:ilvl="2">
      <w:start w:val="1"/>
      <w:numFmt w:val="decimal"/>
      <w:pStyle w:val="ReportIndentletterlist2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5604FE7"/>
    <w:multiLevelType w:val="multilevel"/>
    <w:tmpl w:val="4B067798"/>
    <w:lvl w:ilvl="0">
      <w:start w:val="1"/>
      <w:numFmt w:val="arabicAbjad"/>
      <w:pStyle w:val="ArboxLetterlist"/>
      <w:lvlText w:val="(%1)"/>
      <w:lvlJc w:val="left"/>
      <w:pPr>
        <w:ind w:left="737" w:hanging="397"/>
      </w:pPr>
      <w:rPr>
        <w:rFonts w:ascii="Noto Sans" w:hAnsi="Noto Sans" w:cs="Arial" w:hint="default"/>
        <w:b w:val="0"/>
        <w:bCs w:val="0"/>
        <w:i w:val="0"/>
        <w:iCs w:val="0"/>
        <w:color w:val="auto"/>
        <w:sz w:val="22"/>
        <w:szCs w:val="22"/>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4" w15:restartNumberingAfterBreak="0">
    <w:nsid w:val="6B4571DE"/>
    <w:multiLevelType w:val="multilevel"/>
    <w:tmpl w:val="E6560C20"/>
    <w:lvl w:ilvl="0">
      <w:start w:val="1"/>
      <w:numFmt w:val="bullet"/>
      <w:pStyle w:val="ArILCReporttableIndentbluebulletlist2"/>
      <w:lvlText w:val=""/>
      <w:lvlJc w:val="left"/>
      <w:pPr>
        <w:ind w:left="1021" w:hanging="341"/>
      </w:pPr>
      <w:rPr>
        <w:rFonts w:ascii="Symbol" w:hAnsi="Symbol" w:cs="Symbol" w:hint="default"/>
        <w:b w:val="0"/>
        <w:bCs w:val="0"/>
        <w:i w:val="0"/>
        <w:iCs w:val="0"/>
        <w:caps w:val="0"/>
        <w:strike w:val="0"/>
        <w:dstrike w:val="0"/>
        <w:outline w:val="0"/>
        <w:shadow w:val="0"/>
        <w:emboss w:val="0"/>
        <w:imprint w:val="0"/>
        <w:vanish w:val="0"/>
        <w:color w:val="1E28BE"/>
        <w:spacing w:val="0"/>
        <w:kern w:val="0"/>
        <w:position w:val="0"/>
        <w:sz w:val="18"/>
        <w:szCs w:val="18"/>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5" w15:restartNumberingAfterBreak="0">
    <w:nsid w:val="71911319"/>
    <w:multiLevelType w:val="multilevel"/>
    <w:tmpl w:val="937A3C00"/>
    <w:lvl w:ilvl="0">
      <w:start w:val="1"/>
      <w:numFmt w:val="bullet"/>
      <w:pStyle w:val="ArReportIndentbluebulletlist2"/>
      <w:lvlText w:val=""/>
      <w:lvlJc w:val="left"/>
      <w:pPr>
        <w:ind w:left="1021" w:hanging="227"/>
      </w:pPr>
      <w:rPr>
        <w:rFonts w:ascii="Symbol" w:hAnsi="Symbol" w:cs="Times New Roman" w:hint="default"/>
        <w:b w:val="0"/>
        <w:bCs w:val="0"/>
        <w:i w:val="0"/>
        <w:iCs w:val="0"/>
        <w:caps w:val="0"/>
        <w:strike w:val="0"/>
        <w:dstrike w:val="0"/>
        <w:outline w:val="0"/>
        <w:shadow w:val="0"/>
        <w:emboss w:val="0"/>
        <w:imprint w:val="0"/>
        <w:vanish w:val="0"/>
        <w:color w:val="1E2DBE"/>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6" w15:restartNumberingAfterBreak="0">
    <w:nsid w:val="764D2D38"/>
    <w:multiLevelType w:val="multilevel"/>
    <w:tmpl w:val="0B169E64"/>
    <w:lvl w:ilvl="0">
      <w:start w:val="1"/>
      <w:numFmt w:val="bullet"/>
      <w:pStyle w:val="ArReportTableTitr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E18A2"/>
    <w:multiLevelType w:val="hybridMultilevel"/>
    <w:tmpl w:val="B23C31CA"/>
    <w:lvl w:ilvl="0" w:tplc="79D8B10E">
      <w:start w:val="5"/>
      <w:numFmt w:val="bullet"/>
      <w:pStyle w:val="StyleStyleArILCReportChapterLeft"/>
      <w:lvlText w:val=""/>
      <w:lvlJc w:val="left"/>
      <w:pPr>
        <w:ind w:left="720" w:hanging="360"/>
      </w:pPr>
      <w:rPr>
        <w:rFonts w:ascii="Wingdings 3" w:hAnsi="Wingdings 3" w:cs="Wingdings 3" w:hint="default"/>
        <w:color w:val="FA3C4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576F9"/>
    <w:multiLevelType w:val="hybridMultilevel"/>
    <w:tmpl w:val="279AA724"/>
    <w:lvl w:ilvl="0" w:tplc="A75E67FC">
      <w:start w:val="1"/>
      <w:numFmt w:val="bullet"/>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349979">
    <w:abstractNumId w:val="2"/>
  </w:num>
  <w:num w:numId="2" w16cid:durableId="887643819">
    <w:abstractNumId w:val="1"/>
  </w:num>
  <w:num w:numId="3" w16cid:durableId="6449760">
    <w:abstractNumId w:val="0"/>
  </w:num>
  <w:num w:numId="4" w16cid:durableId="796416387">
    <w:abstractNumId w:val="7"/>
  </w:num>
  <w:num w:numId="5" w16cid:durableId="1079906419">
    <w:abstractNumId w:val="19"/>
  </w:num>
  <w:num w:numId="6" w16cid:durableId="1078482644">
    <w:abstractNumId w:val="25"/>
  </w:num>
  <w:num w:numId="7" w16cid:durableId="1367171279">
    <w:abstractNumId w:val="10"/>
  </w:num>
  <w:num w:numId="8" w16cid:durableId="1379742830">
    <w:abstractNumId w:val="15"/>
  </w:num>
  <w:num w:numId="9" w16cid:durableId="1306426028">
    <w:abstractNumId w:val="17"/>
  </w:num>
  <w:num w:numId="10" w16cid:durableId="149299121">
    <w:abstractNumId w:val="12"/>
  </w:num>
  <w:num w:numId="11" w16cid:durableId="1417049908">
    <w:abstractNumId w:val="3"/>
  </w:num>
  <w:num w:numId="12" w16cid:durableId="1265575594">
    <w:abstractNumId w:val="27"/>
  </w:num>
  <w:num w:numId="13" w16cid:durableId="840661966">
    <w:abstractNumId w:val="5"/>
  </w:num>
  <w:num w:numId="14" w16cid:durableId="1474173168">
    <w:abstractNumId w:val="18"/>
  </w:num>
  <w:num w:numId="15" w16cid:durableId="1082987074">
    <w:abstractNumId w:val="21"/>
  </w:num>
  <w:num w:numId="16" w16cid:durableId="169759976">
    <w:abstractNumId w:val="8"/>
  </w:num>
  <w:num w:numId="17" w16cid:durableId="1844664323">
    <w:abstractNumId w:val="23"/>
  </w:num>
  <w:num w:numId="18" w16cid:durableId="475805803">
    <w:abstractNumId w:val="16"/>
  </w:num>
  <w:num w:numId="19" w16cid:durableId="620650010">
    <w:abstractNumId w:val="26"/>
  </w:num>
  <w:num w:numId="20" w16cid:durableId="1044714038">
    <w:abstractNumId w:val="13"/>
  </w:num>
  <w:num w:numId="21" w16cid:durableId="207031446">
    <w:abstractNumId w:val="11"/>
  </w:num>
  <w:num w:numId="22" w16cid:durableId="1479688042">
    <w:abstractNumId w:val="6"/>
  </w:num>
  <w:num w:numId="23" w16cid:durableId="1589995344">
    <w:abstractNumId w:val="4"/>
  </w:num>
  <w:num w:numId="24" w16cid:durableId="1299720584">
    <w:abstractNumId w:val="24"/>
  </w:num>
  <w:num w:numId="25" w16cid:durableId="484590619">
    <w:abstractNumId w:val="9"/>
  </w:num>
  <w:num w:numId="26" w16cid:durableId="162671323">
    <w:abstractNumId w:val="20"/>
  </w:num>
  <w:num w:numId="27" w16cid:durableId="282853452">
    <w:abstractNumId w:val="14"/>
  </w:num>
  <w:num w:numId="28" w16cid:durableId="1043601115">
    <w:abstractNumId w:val="22"/>
  </w:num>
  <w:num w:numId="29" w16cid:durableId="2022319318">
    <w:abstractNumId w:val="11"/>
  </w:num>
  <w:num w:numId="30" w16cid:durableId="151070304">
    <w:abstractNumId w:val="26"/>
  </w:num>
  <w:num w:numId="31" w16cid:durableId="1774784643">
    <w:abstractNumId w:val="26"/>
  </w:num>
  <w:num w:numId="32" w16cid:durableId="309602946">
    <w:abstractNumId w:val="26"/>
  </w:num>
  <w:num w:numId="33" w16cid:durableId="2124298582">
    <w:abstractNumId w:val="18"/>
  </w:num>
  <w:num w:numId="34" w16cid:durableId="1230506850">
    <w:abstractNumId w:val="18"/>
  </w:num>
  <w:num w:numId="35" w16cid:durableId="265114325">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ar-JO"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ar-LB" w:vendorID="64" w:dllVersion="0" w:nlCheck="1" w:checkStyle="0"/>
  <w:activeWritingStyle w:appName="MSWord" w:lang="ar-SY" w:vendorID="64" w:dllVersion="0" w:nlCheck="1" w:checkStyle="0"/>
  <w:activeWritingStyle w:appName="MSWord" w:lang="ar-MA" w:vendorID="64" w:dllVersion="0" w:nlCheck="1" w:checkStyle="0"/>
  <w:activeWritingStyle w:appName="MSWord" w:lang="fr-CA" w:vendorID="64" w:dllVersion="0" w:nlCheck="1" w:checkStyle="0"/>
  <w:proofState w:spelling="clean" w:grammar="clean"/>
  <w:attachedTemplate r:id="rId1"/>
  <w:linkStyle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B2"/>
    <w:rsid w:val="00001746"/>
    <w:rsid w:val="000069BB"/>
    <w:rsid w:val="000073F6"/>
    <w:rsid w:val="00007CED"/>
    <w:rsid w:val="00012263"/>
    <w:rsid w:val="00012882"/>
    <w:rsid w:val="00013597"/>
    <w:rsid w:val="00014148"/>
    <w:rsid w:val="00015BED"/>
    <w:rsid w:val="000168D5"/>
    <w:rsid w:val="00017519"/>
    <w:rsid w:val="00020FFB"/>
    <w:rsid w:val="00023B69"/>
    <w:rsid w:val="00024DB5"/>
    <w:rsid w:val="00025361"/>
    <w:rsid w:val="000274D1"/>
    <w:rsid w:val="00027DD3"/>
    <w:rsid w:val="000315AC"/>
    <w:rsid w:val="0003253D"/>
    <w:rsid w:val="00032B05"/>
    <w:rsid w:val="00032D28"/>
    <w:rsid w:val="000339D4"/>
    <w:rsid w:val="00034776"/>
    <w:rsid w:val="000350F2"/>
    <w:rsid w:val="000402CE"/>
    <w:rsid w:val="000417B8"/>
    <w:rsid w:val="00041F0A"/>
    <w:rsid w:val="000420E5"/>
    <w:rsid w:val="00043851"/>
    <w:rsid w:val="000466AB"/>
    <w:rsid w:val="00050262"/>
    <w:rsid w:val="00050542"/>
    <w:rsid w:val="00051DA5"/>
    <w:rsid w:val="000541B9"/>
    <w:rsid w:val="00054355"/>
    <w:rsid w:val="00054E49"/>
    <w:rsid w:val="00056A7D"/>
    <w:rsid w:val="000575CF"/>
    <w:rsid w:val="0006091C"/>
    <w:rsid w:val="00062D59"/>
    <w:rsid w:val="000633FE"/>
    <w:rsid w:val="00063760"/>
    <w:rsid w:val="000656F6"/>
    <w:rsid w:val="00066EEE"/>
    <w:rsid w:val="00067A98"/>
    <w:rsid w:val="00070096"/>
    <w:rsid w:val="00071238"/>
    <w:rsid w:val="00073598"/>
    <w:rsid w:val="000737F7"/>
    <w:rsid w:val="00077228"/>
    <w:rsid w:val="000806C3"/>
    <w:rsid w:val="000806F3"/>
    <w:rsid w:val="00081ACD"/>
    <w:rsid w:val="00081FDD"/>
    <w:rsid w:val="00083F95"/>
    <w:rsid w:val="00084323"/>
    <w:rsid w:val="00084A53"/>
    <w:rsid w:val="00084AA7"/>
    <w:rsid w:val="0008520E"/>
    <w:rsid w:val="00086433"/>
    <w:rsid w:val="000869E1"/>
    <w:rsid w:val="0008738A"/>
    <w:rsid w:val="000876AF"/>
    <w:rsid w:val="00087DDD"/>
    <w:rsid w:val="00090338"/>
    <w:rsid w:val="000905D2"/>
    <w:rsid w:val="00090842"/>
    <w:rsid w:val="000933B8"/>
    <w:rsid w:val="000A06E1"/>
    <w:rsid w:val="000A0BCB"/>
    <w:rsid w:val="000A1B78"/>
    <w:rsid w:val="000A4969"/>
    <w:rsid w:val="000B188A"/>
    <w:rsid w:val="000B18A1"/>
    <w:rsid w:val="000B2E3B"/>
    <w:rsid w:val="000B4E5C"/>
    <w:rsid w:val="000B532D"/>
    <w:rsid w:val="000B6662"/>
    <w:rsid w:val="000B6B1B"/>
    <w:rsid w:val="000B77CF"/>
    <w:rsid w:val="000B7E8F"/>
    <w:rsid w:val="000C1348"/>
    <w:rsid w:val="000C2B85"/>
    <w:rsid w:val="000C5ACA"/>
    <w:rsid w:val="000C5F87"/>
    <w:rsid w:val="000C6370"/>
    <w:rsid w:val="000D25D7"/>
    <w:rsid w:val="000D4AF2"/>
    <w:rsid w:val="000D4CE8"/>
    <w:rsid w:val="000D6065"/>
    <w:rsid w:val="000D6451"/>
    <w:rsid w:val="000D6CDD"/>
    <w:rsid w:val="000D7163"/>
    <w:rsid w:val="000D7CD0"/>
    <w:rsid w:val="000E261A"/>
    <w:rsid w:val="000E46B8"/>
    <w:rsid w:val="000E4F59"/>
    <w:rsid w:val="000E58A0"/>
    <w:rsid w:val="000E61C2"/>
    <w:rsid w:val="000E7B38"/>
    <w:rsid w:val="000F30E9"/>
    <w:rsid w:val="000F3FC5"/>
    <w:rsid w:val="000F5D1D"/>
    <w:rsid w:val="000F7142"/>
    <w:rsid w:val="000F7418"/>
    <w:rsid w:val="000F7456"/>
    <w:rsid w:val="00103E43"/>
    <w:rsid w:val="0010432A"/>
    <w:rsid w:val="00105F4A"/>
    <w:rsid w:val="00107340"/>
    <w:rsid w:val="001077F0"/>
    <w:rsid w:val="00110603"/>
    <w:rsid w:val="0011176B"/>
    <w:rsid w:val="001123B7"/>
    <w:rsid w:val="00116D99"/>
    <w:rsid w:val="0012223F"/>
    <w:rsid w:val="00123565"/>
    <w:rsid w:val="001236FF"/>
    <w:rsid w:val="00123BC0"/>
    <w:rsid w:val="0012476F"/>
    <w:rsid w:val="00125151"/>
    <w:rsid w:val="001267EC"/>
    <w:rsid w:val="00127940"/>
    <w:rsid w:val="00127D68"/>
    <w:rsid w:val="0013119F"/>
    <w:rsid w:val="0013457B"/>
    <w:rsid w:val="00134D8E"/>
    <w:rsid w:val="00136243"/>
    <w:rsid w:val="0013675B"/>
    <w:rsid w:val="00136BC2"/>
    <w:rsid w:val="00140C4A"/>
    <w:rsid w:val="00141886"/>
    <w:rsid w:val="00141C17"/>
    <w:rsid w:val="00141F5E"/>
    <w:rsid w:val="00142C26"/>
    <w:rsid w:val="001440C2"/>
    <w:rsid w:val="00144D19"/>
    <w:rsid w:val="00150363"/>
    <w:rsid w:val="0015157B"/>
    <w:rsid w:val="00151DCE"/>
    <w:rsid w:val="0015251E"/>
    <w:rsid w:val="00153A92"/>
    <w:rsid w:val="00154F86"/>
    <w:rsid w:val="00155857"/>
    <w:rsid w:val="00155ADC"/>
    <w:rsid w:val="0015624E"/>
    <w:rsid w:val="00156B43"/>
    <w:rsid w:val="0016052D"/>
    <w:rsid w:val="00162845"/>
    <w:rsid w:val="001645D4"/>
    <w:rsid w:val="00166890"/>
    <w:rsid w:val="00166E55"/>
    <w:rsid w:val="00167752"/>
    <w:rsid w:val="001707A2"/>
    <w:rsid w:val="00172573"/>
    <w:rsid w:val="0017336E"/>
    <w:rsid w:val="001742D2"/>
    <w:rsid w:val="00174F87"/>
    <w:rsid w:val="0017634F"/>
    <w:rsid w:val="00177031"/>
    <w:rsid w:val="0017735F"/>
    <w:rsid w:val="00177545"/>
    <w:rsid w:val="001808A8"/>
    <w:rsid w:val="001820DE"/>
    <w:rsid w:val="0018479C"/>
    <w:rsid w:val="00184CBB"/>
    <w:rsid w:val="0018502E"/>
    <w:rsid w:val="00185FC6"/>
    <w:rsid w:val="00187BFC"/>
    <w:rsid w:val="00192978"/>
    <w:rsid w:val="00195E18"/>
    <w:rsid w:val="0019675E"/>
    <w:rsid w:val="00196989"/>
    <w:rsid w:val="00196BBF"/>
    <w:rsid w:val="001A0B55"/>
    <w:rsid w:val="001A0D7E"/>
    <w:rsid w:val="001A1CAB"/>
    <w:rsid w:val="001A251E"/>
    <w:rsid w:val="001A25CE"/>
    <w:rsid w:val="001A44DD"/>
    <w:rsid w:val="001A4600"/>
    <w:rsid w:val="001A4A6F"/>
    <w:rsid w:val="001A4F59"/>
    <w:rsid w:val="001A5D0D"/>
    <w:rsid w:val="001A7445"/>
    <w:rsid w:val="001B0C42"/>
    <w:rsid w:val="001B33BB"/>
    <w:rsid w:val="001B43B2"/>
    <w:rsid w:val="001B705B"/>
    <w:rsid w:val="001C3736"/>
    <w:rsid w:val="001C39E3"/>
    <w:rsid w:val="001C4078"/>
    <w:rsid w:val="001C429E"/>
    <w:rsid w:val="001C57D4"/>
    <w:rsid w:val="001C5C8B"/>
    <w:rsid w:val="001C6592"/>
    <w:rsid w:val="001C6BBD"/>
    <w:rsid w:val="001D4880"/>
    <w:rsid w:val="001D4F17"/>
    <w:rsid w:val="001D62C0"/>
    <w:rsid w:val="001D6BDC"/>
    <w:rsid w:val="001D722A"/>
    <w:rsid w:val="001D7538"/>
    <w:rsid w:val="001E007F"/>
    <w:rsid w:val="001E200B"/>
    <w:rsid w:val="001E245A"/>
    <w:rsid w:val="001E2D5B"/>
    <w:rsid w:val="001E2FC2"/>
    <w:rsid w:val="001E569F"/>
    <w:rsid w:val="001E5F7F"/>
    <w:rsid w:val="001E76FC"/>
    <w:rsid w:val="001E7C39"/>
    <w:rsid w:val="001F0608"/>
    <w:rsid w:val="001F2CE8"/>
    <w:rsid w:val="001F463A"/>
    <w:rsid w:val="001F4E64"/>
    <w:rsid w:val="001F5994"/>
    <w:rsid w:val="0020065B"/>
    <w:rsid w:val="002038E5"/>
    <w:rsid w:val="00203DDF"/>
    <w:rsid w:val="002042FB"/>
    <w:rsid w:val="00204643"/>
    <w:rsid w:val="0020571F"/>
    <w:rsid w:val="00205ADC"/>
    <w:rsid w:val="00207289"/>
    <w:rsid w:val="00207C87"/>
    <w:rsid w:val="00210B63"/>
    <w:rsid w:val="00211367"/>
    <w:rsid w:val="0021334C"/>
    <w:rsid w:val="00214426"/>
    <w:rsid w:val="002160C5"/>
    <w:rsid w:val="002168C4"/>
    <w:rsid w:val="00216915"/>
    <w:rsid w:val="0022251B"/>
    <w:rsid w:val="00222F6F"/>
    <w:rsid w:val="00225280"/>
    <w:rsid w:val="00226022"/>
    <w:rsid w:val="002300BE"/>
    <w:rsid w:val="00232D3C"/>
    <w:rsid w:val="002331EE"/>
    <w:rsid w:val="00234C43"/>
    <w:rsid w:val="0023546C"/>
    <w:rsid w:val="00235B00"/>
    <w:rsid w:val="002375DE"/>
    <w:rsid w:val="002377CC"/>
    <w:rsid w:val="00237FDA"/>
    <w:rsid w:val="002405C4"/>
    <w:rsid w:val="00242C46"/>
    <w:rsid w:val="002461D0"/>
    <w:rsid w:val="002468B5"/>
    <w:rsid w:val="00246B70"/>
    <w:rsid w:val="00247E8B"/>
    <w:rsid w:val="00247EBA"/>
    <w:rsid w:val="00251E26"/>
    <w:rsid w:val="002542EB"/>
    <w:rsid w:val="002554CE"/>
    <w:rsid w:val="002561E3"/>
    <w:rsid w:val="00256867"/>
    <w:rsid w:val="002618BB"/>
    <w:rsid w:val="00262951"/>
    <w:rsid w:val="00263F8A"/>
    <w:rsid w:val="00265405"/>
    <w:rsid w:val="002655FD"/>
    <w:rsid w:val="002675BB"/>
    <w:rsid w:val="00273490"/>
    <w:rsid w:val="00273F11"/>
    <w:rsid w:val="00274009"/>
    <w:rsid w:val="002743DF"/>
    <w:rsid w:val="00274FA4"/>
    <w:rsid w:val="002752FC"/>
    <w:rsid w:val="0027720B"/>
    <w:rsid w:val="00281A12"/>
    <w:rsid w:val="00282B10"/>
    <w:rsid w:val="002843F4"/>
    <w:rsid w:val="0028565C"/>
    <w:rsid w:val="00286A93"/>
    <w:rsid w:val="00287D23"/>
    <w:rsid w:val="00290175"/>
    <w:rsid w:val="002903EC"/>
    <w:rsid w:val="0029509A"/>
    <w:rsid w:val="00296AB9"/>
    <w:rsid w:val="00297E2C"/>
    <w:rsid w:val="002A0452"/>
    <w:rsid w:val="002A09C2"/>
    <w:rsid w:val="002A1414"/>
    <w:rsid w:val="002A1731"/>
    <w:rsid w:val="002A19A1"/>
    <w:rsid w:val="002A2534"/>
    <w:rsid w:val="002A2980"/>
    <w:rsid w:val="002A4056"/>
    <w:rsid w:val="002A44C2"/>
    <w:rsid w:val="002A46C0"/>
    <w:rsid w:val="002A5C05"/>
    <w:rsid w:val="002A67D7"/>
    <w:rsid w:val="002A7923"/>
    <w:rsid w:val="002B04FE"/>
    <w:rsid w:val="002B0CE7"/>
    <w:rsid w:val="002B0D99"/>
    <w:rsid w:val="002B2211"/>
    <w:rsid w:val="002B2F15"/>
    <w:rsid w:val="002B4353"/>
    <w:rsid w:val="002B5BA8"/>
    <w:rsid w:val="002B5FD6"/>
    <w:rsid w:val="002C6FA8"/>
    <w:rsid w:val="002C7A75"/>
    <w:rsid w:val="002D0055"/>
    <w:rsid w:val="002D42D3"/>
    <w:rsid w:val="002D5964"/>
    <w:rsid w:val="002D604D"/>
    <w:rsid w:val="002D6792"/>
    <w:rsid w:val="002E2F33"/>
    <w:rsid w:val="002E43B4"/>
    <w:rsid w:val="002E4895"/>
    <w:rsid w:val="002E676D"/>
    <w:rsid w:val="002E7946"/>
    <w:rsid w:val="002F0C31"/>
    <w:rsid w:val="002F1766"/>
    <w:rsid w:val="002F1C82"/>
    <w:rsid w:val="002F2015"/>
    <w:rsid w:val="002F27B3"/>
    <w:rsid w:val="002F58B2"/>
    <w:rsid w:val="002F6463"/>
    <w:rsid w:val="002F6791"/>
    <w:rsid w:val="0030175D"/>
    <w:rsid w:val="00301BC4"/>
    <w:rsid w:val="00302BE2"/>
    <w:rsid w:val="00302EB3"/>
    <w:rsid w:val="00304A50"/>
    <w:rsid w:val="0030547F"/>
    <w:rsid w:val="003064E6"/>
    <w:rsid w:val="00306785"/>
    <w:rsid w:val="0030697D"/>
    <w:rsid w:val="0031098D"/>
    <w:rsid w:val="003135B7"/>
    <w:rsid w:val="00313C54"/>
    <w:rsid w:val="00314118"/>
    <w:rsid w:val="003147D7"/>
    <w:rsid w:val="00314C5A"/>
    <w:rsid w:val="00316CA3"/>
    <w:rsid w:val="003206B1"/>
    <w:rsid w:val="0032114F"/>
    <w:rsid w:val="00321228"/>
    <w:rsid w:val="00321C80"/>
    <w:rsid w:val="00322FCE"/>
    <w:rsid w:val="00323E18"/>
    <w:rsid w:val="00327527"/>
    <w:rsid w:val="003309A1"/>
    <w:rsid w:val="003330D7"/>
    <w:rsid w:val="0033525B"/>
    <w:rsid w:val="0033535D"/>
    <w:rsid w:val="003358BF"/>
    <w:rsid w:val="0033633D"/>
    <w:rsid w:val="00336A7F"/>
    <w:rsid w:val="00341CBD"/>
    <w:rsid w:val="00342313"/>
    <w:rsid w:val="00343B2F"/>
    <w:rsid w:val="003462A2"/>
    <w:rsid w:val="0034739A"/>
    <w:rsid w:val="0034763E"/>
    <w:rsid w:val="00347F12"/>
    <w:rsid w:val="00350A2F"/>
    <w:rsid w:val="00350FF5"/>
    <w:rsid w:val="0035199B"/>
    <w:rsid w:val="00352ED4"/>
    <w:rsid w:val="00354648"/>
    <w:rsid w:val="00356D3F"/>
    <w:rsid w:val="00357AA5"/>
    <w:rsid w:val="0036092D"/>
    <w:rsid w:val="00361303"/>
    <w:rsid w:val="0036184C"/>
    <w:rsid w:val="00363323"/>
    <w:rsid w:val="003638E4"/>
    <w:rsid w:val="003657C5"/>
    <w:rsid w:val="003662A0"/>
    <w:rsid w:val="00367524"/>
    <w:rsid w:val="00370369"/>
    <w:rsid w:val="00370E91"/>
    <w:rsid w:val="00370F01"/>
    <w:rsid w:val="0037432A"/>
    <w:rsid w:val="003748E8"/>
    <w:rsid w:val="00375E0F"/>
    <w:rsid w:val="00377867"/>
    <w:rsid w:val="00377D18"/>
    <w:rsid w:val="003819E3"/>
    <w:rsid w:val="00382184"/>
    <w:rsid w:val="00382CCC"/>
    <w:rsid w:val="00382D5E"/>
    <w:rsid w:val="00383BF3"/>
    <w:rsid w:val="003866AB"/>
    <w:rsid w:val="00386756"/>
    <w:rsid w:val="0039239A"/>
    <w:rsid w:val="00393709"/>
    <w:rsid w:val="00394E22"/>
    <w:rsid w:val="00396AAD"/>
    <w:rsid w:val="00396B26"/>
    <w:rsid w:val="003A169F"/>
    <w:rsid w:val="003A1FEA"/>
    <w:rsid w:val="003A246F"/>
    <w:rsid w:val="003A40C9"/>
    <w:rsid w:val="003A4472"/>
    <w:rsid w:val="003A4C82"/>
    <w:rsid w:val="003B0301"/>
    <w:rsid w:val="003B1187"/>
    <w:rsid w:val="003B304F"/>
    <w:rsid w:val="003B32CF"/>
    <w:rsid w:val="003B53A2"/>
    <w:rsid w:val="003B5BB8"/>
    <w:rsid w:val="003B6464"/>
    <w:rsid w:val="003C196E"/>
    <w:rsid w:val="003C2CE1"/>
    <w:rsid w:val="003C36B7"/>
    <w:rsid w:val="003D05A9"/>
    <w:rsid w:val="003D0DE0"/>
    <w:rsid w:val="003D2C3D"/>
    <w:rsid w:val="003D4072"/>
    <w:rsid w:val="003D5387"/>
    <w:rsid w:val="003D5E54"/>
    <w:rsid w:val="003D62A6"/>
    <w:rsid w:val="003E07F6"/>
    <w:rsid w:val="003E49D4"/>
    <w:rsid w:val="003E4EBD"/>
    <w:rsid w:val="003E56DB"/>
    <w:rsid w:val="003E5724"/>
    <w:rsid w:val="003E6317"/>
    <w:rsid w:val="003E6491"/>
    <w:rsid w:val="003E6616"/>
    <w:rsid w:val="003E661C"/>
    <w:rsid w:val="003F0B34"/>
    <w:rsid w:val="003F25D6"/>
    <w:rsid w:val="003F4E20"/>
    <w:rsid w:val="003F792F"/>
    <w:rsid w:val="0040371C"/>
    <w:rsid w:val="00404F4D"/>
    <w:rsid w:val="00405A2A"/>
    <w:rsid w:val="004064BB"/>
    <w:rsid w:val="00407C05"/>
    <w:rsid w:val="00411412"/>
    <w:rsid w:val="00411E43"/>
    <w:rsid w:val="004122A0"/>
    <w:rsid w:val="00412DB2"/>
    <w:rsid w:val="004135BB"/>
    <w:rsid w:val="00414BA5"/>
    <w:rsid w:val="00415BF8"/>
    <w:rsid w:val="0041782C"/>
    <w:rsid w:val="004215C3"/>
    <w:rsid w:val="00421DBD"/>
    <w:rsid w:val="00422E7C"/>
    <w:rsid w:val="0042360E"/>
    <w:rsid w:val="0042375E"/>
    <w:rsid w:val="004270C4"/>
    <w:rsid w:val="0042778F"/>
    <w:rsid w:val="00427922"/>
    <w:rsid w:val="00430AA7"/>
    <w:rsid w:val="0043186A"/>
    <w:rsid w:val="00432181"/>
    <w:rsid w:val="004328CB"/>
    <w:rsid w:val="00433BDA"/>
    <w:rsid w:val="00434F64"/>
    <w:rsid w:val="00435828"/>
    <w:rsid w:val="00440BA0"/>
    <w:rsid w:val="00441394"/>
    <w:rsid w:val="00441E66"/>
    <w:rsid w:val="00441EA2"/>
    <w:rsid w:val="004443E3"/>
    <w:rsid w:val="004462AF"/>
    <w:rsid w:val="00450246"/>
    <w:rsid w:val="004502E1"/>
    <w:rsid w:val="00451B58"/>
    <w:rsid w:val="00454E4E"/>
    <w:rsid w:val="004566BD"/>
    <w:rsid w:val="00457068"/>
    <w:rsid w:val="004605D6"/>
    <w:rsid w:val="0046145A"/>
    <w:rsid w:val="004622A8"/>
    <w:rsid w:val="0046287A"/>
    <w:rsid w:val="00463DD9"/>
    <w:rsid w:val="00464457"/>
    <w:rsid w:val="004646C8"/>
    <w:rsid w:val="00466721"/>
    <w:rsid w:val="00466C45"/>
    <w:rsid w:val="00472DBE"/>
    <w:rsid w:val="0047347F"/>
    <w:rsid w:val="004734AF"/>
    <w:rsid w:val="0047375B"/>
    <w:rsid w:val="00473B86"/>
    <w:rsid w:val="00475A93"/>
    <w:rsid w:val="00476040"/>
    <w:rsid w:val="004766C7"/>
    <w:rsid w:val="004769D8"/>
    <w:rsid w:val="00480466"/>
    <w:rsid w:val="00480F60"/>
    <w:rsid w:val="00481042"/>
    <w:rsid w:val="00481464"/>
    <w:rsid w:val="00481ED7"/>
    <w:rsid w:val="0048210E"/>
    <w:rsid w:val="00484A8D"/>
    <w:rsid w:val="00484CE0"/>
    <w:rsid w:val="00487E0B"/>
    <w:rsid w:val="004912E4"/>
    <w:rsid w:val="00491ABB"/>
    <w:rsid w:val="004920C9"/>
    <w:rsid w:val="00492E4D"/>
    <w:rsid w:val="00493100"/>
    <w:rsid w:val="00493CED"/>
    <w:rsid w:val="0049484F"/>
    <w:rsid w:val="00494B61"/>
    <w:rsid w:val="00494C2B"/>
    <w:rsid w:val="00494CE7"/>
    <w:rsid w:val="00495917"/>
    <w:rsid w:val="00495F44"/>
    <w:rsid w:val="00496234"/>
    <w:rsid w:val="004A04C8"/>
    <w:rsid w:val="004A1BC1"/>
    <w:rsid w:val="004A1F30"/>
    <w:rsid w:val="004A2DEC"/>
    <w:rsid w:val="004A2DF2"/>
    <w:rsid w:val="004A355B"/>
    <w:rsid w:val="004A41F9"/>
    <w:rsid w:val="004A4EAA"/>
    <w:rsid w:val="004B1399"/>
    <w:rsid w:val="004B1868"/>
    <w:rsid w:val="004B1AE8"/>
    <w:rsid w:val="004B2599"/>
    <w:rsid w:val="004B386A"/>
    <w:rsid w:val="004B4C54"/>
    <w:rsid w:val="004B5F10"/>
    <w:rsid w:val="004C13FC"/>
    <w:rsid w:val="004C2334"/>
    <w:rsid w:val="004C35A0"/>
    <w:rsid w:val="004C61EA"/>
    <w:rsid w:val="004C67BB"/>
    <w:rsid w:val="004D16BD"/>
    <w:rsid w:val="004D3D99"/>
    <w:rsid w:val="004D3FE5"/>
    <w:rsid w:val="004D5107"/>
    <w:rsid w:val="004E0F55"/>
    <w:rsid w:val="004E1D24"/>
    <w:rsid w:val="004E1FAD"/>
    <w:rsid w:val="004E2A98"/>
    <w:rsid w:val="004E2C4E"/>
    <w:rsid w:val="004E57A4"/>
    <w:rsid w:val="004E5941"/>
    <w:rsid w:val="004E6727"/>
    <w:rsid w:val="004E7392"/>
    <w:rsid w:val="004E7B79"/>
    <w:rsid w:val="004F1248"/>
    <w:rsid w:val="004F299A"/>
    <w:rsid w:val="004F3472"/>
    <w:rsid w:val="004F4D43"/>
    <w:rsid w:val="004F51EB"/>
    <w:rsid w:val="004F69E8"/>
    <w:rsid w:val="0050044D"/>
    <w:rsid w:val="005009B6"/>
    <w:rsid w:val="00501A45"/>
    <w:rsid w:val="0050206D"/>
    <w:rsid w:val="00502748"/>
    <w:rsid w:val="00504731"/>
    <w:rsid w:val="00504D9E"/>
    <w:rsid w:val="00505464"/>
    <w:rsid w:val="00506200"/>
    <w:rsid w:val="00506373"/>
    <w:rsid w:val="00507C6D"/>
    <w:rsid w:val="00513229"/>
    <w:rsid w:val="005134B5"/>
    <w:rsid w:val="00514BF7"/>
    <w:rsid w:val="00515CEB"/>
    <w:rsid w:val="005167C3"/>
    <w:rsid w:val="00517ABC"/>
    <w:rsid w:val="00517AF8"/>
    <w:rsid w:val="00517B13"/>
    <w:rsid w:val="00517B8B"/>
    <w:rsid w:val="00520D47"/>
    <w:rsid w:val="00521A74"/>
    <w:rsid w:val="005223C1"/>
    <w:rsid w:val="00523D81"/>
    <w:rsid w:val="00527281"/>
    <w:rsid w:val="00527556"/>
    <w:rsid w:val="00527EDE"/>
    <w:rsid w:val="00527F5D"/>
    <w:rsid w:val="00530DB9"/>
    <w:rsid w:val="00531BC4"/>
    <w:rsid w:val="0053323B"/>
    <w:rsid w:val="00533D8D"/>
    <w:rsid w:val="00534505"/>
    <w:rsid w:val="00535781"/>
    <w:rsid w:val="005359C1"/>
    <w:rsid w:val="00536A9E"/>
    <w:rsid w:val="0053754B"/>
    <w:rsid w:val="00540465"/>
    <w:rsid w:val="00550F37"/>
    <w:rsid w:val="00551676"/>
    <w:rsid w:val="005535D8"/>
    <w:rsid w:val="005543A0"/>
    <w:rsid w:val="005568EA"/>
    <w:rsid w:val="005570CF"/>
    <w:rsid w:val="00560C5F"/>
    <w:rsid w:val="00561A80"/>
    <w:rsid w:val="005628E8"/>
    <w:rsid w:val="00562A39"/>
    <w:rsid w:val="00562E34"/>
    <w:rsid w:val="00564AC8"/>
    <w:rsid w:val="00566B59"/>
    <w:rsid w:val="00567A86"/>
    <w:rsid w:val="00567CE2"/>
    <w:rsid w:val="00567D5B"/>
    <w:rsid w:val="0057212F"/>
    <w:rsid w:val="005770E1"/>
    <w:rsid w:val="00577861"/>
    <w:rsid w:val="005801AA"/>
    <w:rsid w:val="005829CA"/>
    <w:rsid w:val="00590B66"/>
    <w:rsid w:val="00591AB4"/>
    <w:rsid w:val="0059212B"/>
    <w:rsid w:val="00592BAC"/>
    <w:rsid w:val="00594743"/>
    <w:rsid w:val="00594815"/>
    <w:rsid w:val="00594AB4"/>
    <w:rsid w:val="00594E76"/>
    <w:rsid w:val="005964B1"/>
    <w:rsid w:val="00597F26"/>
    <w:rsid w:val="005A2065"/>
    <w:rsid w:val="005A5481"/>
    <w:rsid w:val="005A58C5"/>
    <w:rsid w:val="005A64D3"/>
    <w:rsid w:val="005A6A76"/>
    <w:rsid w:val="005A6ACB"/>
    <w:rsid w:val="005A6DF1"/>
    <w:rsid w:val="005A7257"/>
    <w:rsid w:val="005B0EDF"/>
    <w:rsid w:val="005B13D0"/>
    <w:rsid w:val="005B319E"/>
    <w:rsid w:val="005B41E7"/>
    <w:rsid w:val="005B6ABF"/>
    <w:rsid w:val="005B77EE"/>
    <w:rsid w:val="005B7BF2"/>
    <w:rsid w:val="005B7BFB"/>
    <w:rsid w:val="005C0000"/>
    <w:rsid w:val="005C3073"/>
    <w:rsid w:val="005C3263"/>
    <w:rsid w:val="005C4263"/>
    <w:rsid w:val="005C4B18"/>
    <w:rsid w:val="005C6E7A"/>
    <w:rsid w:val="005C7AD4"/>
    <w:rsid w:val="005C7B5B"/>
    <w:rsid w:val="005D1784"/>
    <w:rsid w:val="005D560E"/>
    <w:rsid w:val="005D5CF0"/>
    <w:rsid w:val="005D6404"/>
    <w:rsid w:val="005D7244"/>
    <w:rsid w:val="005D7D58"/>
    <w:rsid w:val="005E0EAE"/>
    <w:rsid w:val="005E4508"/>
    <w:rsid w:val="005E4894"/>
    <w:rsid w:val="005E6D41"/>
    <w:rsid w:val="005F0C5B"/>
    <w:rsid w:val="005F26AF"/>
    <w:rsid w:val="005F56DB"/>
    <w:rsid w:val="00600FB5"/>
    <w:rsid w:val="00605115"/>
    <w:rsid w:val="00607BD2"/>
    <w:rsid w:val="00607DB7"/>
    <w:rsid w:val="00607E91"/>
    <w:rsid w:val="006109E9"/>
    <w:rsid w:val="00612EFB"/>
    <w:rsid w:val="00615F84"/>
    <w:rsid w:val="0061684B"/>
    <w:rsid w:val="00616F42"/>
    <w:rsid w:val="00617009"/>
    <w:rsid w:val="00620257"/>
    <w:rsid w:val="00620FDE"/>
    <w:rsid w:val="006215CC"/>
    <w:rsid w:val="0062294C"/>
    <w:rsid w:val="006234F0"/>
    <w:rsid w:val="00623A70"/>
    <w:rsid w:val="00626A81"/>
    <w:rsid w:val="006270B3"/>
    <w:rsid w:val="00630A89"/>
    <w:rsid w:val="00631AB5"/>
    <w:rsid w:val="00633A74"/>
    <w:rsid w:val="00635505"/>
    <w:rsid w:val="00637934"/>
    <w:rsid w:val="006405DB"/>
    <w:rsid w:val="0064161B"/>
    <w:rsid w:val="00641B7F"/>
    <w:rsid w:val="006459A4"/>
    <w:rsid w:val="00645D01"/>
    <w:rsid w:val="00650AD7"/>
    <w:rsid w:val="00654A38"/>
    <w:rsid w:val="00654FB7"/>
    <w:rsid w:val="0066226F"/>
    <w:rsid w:val="00662E43"/>
    <w:rsid w:val="00670973"/>
    <w:rsid w:val="00670CE3"/>
    <w:rsid w:val="006735F9"/>
    <w:rsid w:val="0067399C"/>
    <w:rsid w:val="00674D6C"/>
    <w:rsid w:val="006774A9"/>
    <w:rsid w:val="0068292B"/>
    <w:rsid w:val="00684AAF"/>
    <w:rsid w:val="00686314"/>
    <w:rsid w:val="00687128"/>
    <w:rsid w:val="006871DB"/>
    <w:rsid w:val="00687579"/>
    <w:rsid w:val="006879BD"/>
    <w:rsid w:val="006922C7"/>
    <w:rsid w:val="006929B9"/>
    <w:rsid w:val="00695A00"/>
    <w:rsid w:val="00695C7E"/>
    <w:rsid w:val="00696513"/>
    <w:rsid w:val="0069759A"/>
    <w:rsid w:val="00697DB9"/>
    <w:rsid w:val="006A31D8"/>
    <w:rsid w:val="006A3C79"/>
    <w:rsid w:val="006A3E79"/>
    <w:rsid w:val="006A4F53"/>
    <w:rsid w:val="006A7C4E"/>
    <w:rsid w:val="006A7D4E"/>
    <w:rsid w:val="006B24BB"/>
    <w:rsid w:val="006B2657"/>
    <w:rsid w:val="006B32FF"/>
    <w:rsid w:val="006B34AE"/>
    <w:rsid w:val="006B740D"/>
    <w:rsid w:val="006B79B9"/>
    <w:rsid w:val="006C09FC"/>
    <w:rsid w:val="006C4C46"/>
    <w:rsid w:val="006C5393"/>
    <w:rsid w:val="006C59D2"/>
    <w:rsid w:val="006C64CC"/>
    <w:rsid w:val="006C65DC"/>
    <w:rsid w:val="006C79DC"/>
    <w:rsid w:val="006D10FD"/>
    <w:rsid w:val="006D16CA"/>
    <w:rsid w:val="006D2094"/>
    <w:rsid w:val="006D3E52"/>
    <w:rsid w:val="006D4B6E"/>
    <w:rsid w:val="006D5408"/>
    <w:rsid w:val="006D6008"/>
    <w:rsid w:val="006D7C47"/>
    <w:rsid w:val="006E0E1B"/>
    <w:rsid w:val="006E15C8"/>
    <w:rsid w:val="006E5DE4"/>
    <w:rsid w:val="006E744D"/>
    <w:rsid w:val="006F23DB"/>
    <w:rsid w:val="006F2A50"/>
    <w:rsid w:val="006F31E1"/>
    <w:rsid w:val="006F418C"/>
    <w:rsid w:val="006F4D0E"/>
    <w:rsid w:val="006F6F9F"/>
    <w:rsid w:val="006F715B"/>
    <w:rsid w:val="007002C8"/>
    <w:rsid w:val="007007C1"/>
    <w:rsid w:val="007009CE"/>
    <w:rsid w:val="00700C09"/>
    <w:rsid w:val="00703F41"/>
    <w:rsid w:val="00705496"/>
    <w:rsid w:val="007054A7"/>
    <w:rsid w:val="0070711E"/>
    <w:rsid w:val="0071445C"/>
    <w:rsid w:val="007158EE"/>
    <w:rsid w:val="00715D76"/>
    <w:rsid w:val="00716037"/>
    <w:rsid w:val="00716200"/>
    <w:rsid w:val="00720FF2"/>
    <w:rsid w:val="00721C26"/>
    <w:rsid w:val="007247BE"/>
    <w:rsid w:val="007302D3"/>
    <w:rsid w:val="00730A0C"/>
    <w:rsid w:val="007345F8"/>
    <w:rsid w:val="007429EC"/>
    <w:rsid w:val="0074352F"/>
    <w:rsid w:val="007436B4"/>
    <w:rsid w:val="00743993"/>
    <w:rsid w:val="007464B3"/>
    <w:rsid w:val="00746955"/>
    <w:rsid w:val="00747C4A"/>
    <w:rsid w:val="00750515"/>
    <w:rsid w:val="00751704"/>
    <w:rsid w:val="00751A23"/>
    <w:rsid w:val="00753E34"/>
    <w:rsid w:val="007560D2"/>
    <w:rsid w:val="007560EC"/>
    <w:rsid w:val="00757401"/>
    <w:rsid w:val="00757D3E"/>
    <w:rsid w:val="00757E65"/>
    <w:rsid w:val="007603A4"/>
    <w:rsid w:val="00760DF0"/>
    <w:rsid w:val="00761650"/>
    <w:rsid w:val="00761A62"/>
    <w:rsid w:val="00761C9D"/>
    <w:rsid w:val="00763959"/>
    <w:rsid w:val="007642A4"/>
    <w:rsid w:val="00764488"/>
    <w:rsid w:val="0076449C"/>
    <w:rsid w:val="00764B87"/>
    <w:rsid w:val="00764BCB"/>
    <w:rsid w:val="00765AEB"/>
    <w:rsid w:val="00767F7C"/>
    <w:rsid w:val="007708D7"/>
    <w:rsid w:val="007753D5"/>
    <w:rsid w:val="007812D3"/>
    <w:rsid w:val="00781819"/>
    <w:rsid w:val="00782971"/>
    <w:rsid w:val="00784F2B"/>
    <w:rsid w:val="007862D0"/>
    <w:rsid w:val="0078636A"/>
    <w:rsid w:val="00793CCE"/>
    <w:rsid w:val="00795AE2"/>
    <w:rsid w:val="00796E58"/>
    <w:rsid w:val="00797525"/>
    <w:rsid w:val="0079774A"/>
    <w:rsid w:val="00797B67"/>
    <w:rsid w:val="007A09C9"/>
    <w:rsid w:val="007A199F"/>
    <w:rsid w:val="007A1B0C"/>
    <w:rsid w:val="007A4604"/>
    <w:rsid w:val="007A63EB"/>
    <w:rsid w:val="007A65BF"/>
    <w:rsid w:val="007B2A97"/>
    <w:rsid w:val="007B3B2C"/>
    <w:rsid w:val="007C0488"/>
    <w:rsid w:val="007C1614"/>
    <w:rsid w:val="007C1ED4"/>
    <w:rsid w:val="007C2491"/>
    <w:rsid w:val="007C2BD8"/>
    <w:rsid w:val="007C3755"/>
    <w:rsid w:val="007C3BE3"/>
    <w:rsid w:val="007C4E3D"/>
    <w:rsid w:val="007C5F3B"/>
    <w:rsid w:val="007C6F86"/>
    <w:rsid w:val="007C7B75"/>
    <w:rsid w:val="007D1280"/>
    <w:rsid w:val="007D345C"/>
    <w:rsid w:val="007D4832"/>
    <w:rsid w:val="007D650C"/>
    <w:rsid w:val="007D67B1"/>
    <w:rsid w:val="007E061C"/>
    <w:rsid w:val="007E188F"/>
    <w:rsid w:val="007E1F5C"/>
    <w:rsid w:val="007E2139"/>
    <w:rsid w:val="007E2681"/>
    <w:rsid w:val="007E28FC"/>
    <w:rsid w:val="007E31BC"/>
    <w:rsid w:val="007E4BA5"/>
    <w:rsid w:val="007E5068"/>
    <w:rsid w:val="007E5979"/>
    <w:rsid w:val="007F1087"/>
    <w:rsid w:val="007F1120"/>
    <w:rsid w:val="007F23CB"/>
    <w:rsid w:val="00800FED"/>
    <w:rsid w:val="00801751"/>
    <w:rsid w:val="008032B5"/>
    <w:rsid w:val="00803BAA"/>
    <w:rsid w:val="00805CA4"/>
    <w:rsid w:val="00806ADD"/>
    <w:rsid w:val="00806C77"/>
    <w:rsid w:val="00810629"/>
    <w:rsid w:val="00813A0B"/>
    <w:rsid w:val="00814100"/>
    <w:rsid w:val="0081691A"/>
    <w:rsid w:val="00817062"/>
    <w:rsid w:val="008176A5"/>
    <w:rsid w:val="00817D4E"/>
    <w:rsid w:val="008202EC"/>
    <w:rsid w:val="00820F17"/>
    <w:rsid w:val="00821585"/>
    <w:rsid w:val="0082401E"/>
    <w:rsid w:val="00824846"/>
    <w:rsid w:val="0082557C"/>
    <w:rsid w:val="00825704"/>
    <w:rsid w:val="008267C5"/>
    <w:rsid w:val="00830167"/>
    <w:rsid w:val="008309C2"/>
    <w:rsid w:val="00830DD8"/>
    <w:rsid w:val="0083289D"/>
    <w:rsid w:val="00832E5D"/>
    <w:rsid w:val="0083318E"/>
    <w:rsid w:val="0083363B"/>
    <w:rsid w:val="0083391C"/>
    <w:rsid w:val="0083618E"/>
    <w:rsid w:val="00836439"/>
    <w:rsid w:val="0083780C"/>
    <w:rsid w:val="00837E9E"/>
    <w:rsid w:val="00840481"/>
    <w:rsid w:val="008426DB"/>
    <w:rsid w:val="0084352E"/>
    <w:rsid w:val="00843EB4"/>
    <w:rsid w:val="008464AC"/>
    <w:rsid w:val="00847120"/>
    <w:rsid w:val="008520CA"/>
    <w:rsid w:val="008520F6"/>
    <w:rsid w:val="00854DA6"/>
    <w:rsid w:val="00854F83"/>
    <w:rsid w:val="00855C3C"/>
    <w:rsid w:val="0085680F"/>
    <w:rsid w:val="008571A1"/>
    <w:rsid w:val="00861B79"/>
    <w:rsid w:val="00862445"/>
    <w:rsid w:val="00862FF0"/>
    <w:rsid w:val="008638EF"/>
    <w:rsid w:val="00863FBE"/>
    <w:rsid w:val="00864AB9"/>
    <w:rsid w:val="00865C45"/>
    <w:rsid w:val="00870CE7"/>
    <w:rsid w:val="00870DE4"/>
    <w:rsid w:val="0087106E"/>
    <w:rsid w:val="0087222F"/>
    <w:rsid w:val="008748FE"/>
    <w:rsid w:val="008758DD"/>
    <w:rsid w:val="00876E20"/>
    <w:rsid w:val="008815D4"/>
    <w:rsid w:val="008820C8"/>
    <w:rsid w:val="0088313B"/>
    <w:rsid w:val="00883B83"/>
    <w:rsid w:val="00883C77"/>
    <w:rsid w:val="00885039"/>
    <w:rsid w:val="00885A2E"/>
    <w:rsid w:val="00886AA1"/>
    <w:rsid w:val="00887D0F"/>
    <w:rsid w:val="008906DE"/>
    <w:rsid w:val="00890869"/>
    <w:rsid w:val="00892D5A"/>
    <w:rsid w:val="00893086"/>
    <w:rsid w:val="00893CA3"/>
    <w:rsid w:val="008941E3"/>
    <w:rsid w:val="00895592"/>
    <w:rsid w:val="00896390"/>
    <w:rsid w:val="00897137"/>
    <w:rsid w:val="00897CEB"/>
    <w:rsid w:val="008A00F7"/>
    <w:rsid w:val="008A33B2"/>
    <w:rsid w:val="008A33D8"/>
    <w:rsid w:val="008A3E57"/>
    <w:rsid w:val="008A4012"/>
    <w:rsid w:val="008A4496"/>
    <w:rsid w:val="008A481C"/>
    <w:rsid w:val="008A5841"/>
    <w:rsid w:val="008A79E7"/>
    <w:rsid w:val="008A7CEA"/>
    <w:rsid w:val="008B054F"/>
    <w:rsid w:val="008B05B9"/>
    <w:rsid w:val="008B0BC9"/>
    <w:rsid w:val="008B3C83"/>
    <w:rsid w:val="008B4168"/>
    <w:rsid w:val="008B4734"/>
    <w:rsid w:val="008B4F34"/>
    <w:rsid w:val="008B5069"/>
    <w:rsid w:val="008B5A41"/>
    <w:rsid w:val="008B65DD"/>
    <w:rsid w:val="008C0B83"/>
    <w:rsid w:val="008C14B4"/>
    <w:rsid w:val="008C1E69"/>
    <w:rsid w:val="008C278B"/>
    <w:rsid w:val="008C5B21"/>
    <w:rsid w:val="008C623D"/>
    <w:rsid w:val="008C74DB"/>
    <w:rsid w:val="008C74DE"/>
    <w:rsid w:val="008C7B80"/>
    <w:rsid w:val="008C7F16"/>
    <w:rsid w:val="008D04DC"/>
    <w:rsid w:val="008D2CBE"/>
    <w:rsid w:val="008D2E9A"/>
    <w:rsid w:val="008D39FD"/>
    <w:rsid w:val="008D59DD"/>
    <w:rsid w:val="008D6857"/>
    <w:rsid w:val="008E18C2"/>
    <w:rsid w:val="008E2588"/>
    <w:rsid w:val="008E3E97"/>
    <w:rsid w:val="008E4835"/>
    <w:rsid w:val="008E533C"/>
    <w:rsid w:val="008E6A51"/>
    <w:rsid w:val="008E6DA4"/>
    <w:rsid w:val="008E7349"/>
    <w:rsid w:val="008E795A"/>
    <w:rsid w:val="008E7F1D"/>
    <w:rsid w:val="008F01B0"/>
    <w:rsid w:val="008F0572"/>
    <w:rsid w:val="008F06F7"/>
    <w:rsid w:val="008F108A"/>
    <w:rsid w:val="008F157A"/>
    <w:rsid w:val="008F1CAC"/>
    <w:rsid w:val="008F290D"/>
    <w:rsid w:val="008F425C"/>
    <w:rsid w:val="008F549E"/>
    <w:rsid w:val="008F6F4C"/>
    <w:rsid w:val="00900070"/>
    <w:rsid w:val="009002DF"/>
    <w:rsid w:val="00900EE2"/>
    <w:rsid w:val="009033E5"/>
    <w:rsid w:val="00903C6A"/>
    <w:rsid w:val="0090549D"/>
    <w:rsid w:val="0090556C"/>
    <w:rsid w:val="00905AF6"/>
    <w:rsid w:val="00906F3F"/>
    <w:rsid w:val="0091073D"/>
    <w:rsid w:val="00911D66"/>
    <w:rsid w:val="00912484"/>
    <w:rsid w:val="00912AB7"/>
    <w:rsid w:val="00914214"/>
    <w:rsid w:val="00914E9F"/>
    <w:rsid w:val="00915A22"/>
    <w:rsid w:val="00916DFD"/>
    <w:rsid w:val="0092071B"/>
    <w:rsid w:val="00920C0D"/>
    <w:rsid w:val="0092176F"/>
    <w:rsid w:val="009256BB"/>
    <w:rsid w:val="00927876"/>
    <w:rsid w:val="00930809"/>
    <w:rsid w:val="00930C61"/>
    <w:rsid w:val="00932658"/>
    <w:rsid w:val="009331B2"/>
    <w:rsid w:val="009331CF"/>
    <w:rsid w:val="00933AE8"/>
    <w:rsid w:val="00934587"/>
    <w:rsid w:val="0093463D"/>
    <w:rsid w:val="00935829"/>
    <w:rsid w:val="00937092"/>
    <w:rsid w:val="00937E67"/>
    <w:rsid w:val="00940E9A"/>
    <w:rsid w:val="00941315"/>
    <w:rsid w:val="00944AF3"/>
    <w:rsid w:val="00945602"/>
    <w:rsid w:val="00945853"/>
    <w:rsid w:val="009463A2"/>
    <w:rsid w:val="00950271"/>
    <w:rsid w:val="00951B3E"/>
    <w:rsid w:val="0095489F"/>
    <w:rsid w:val="009548B0"/>
    <w:rsid w:val="0095618A"/>
    <w:rsid w:val="00957155"/>
    <w:rsid w:val="00960706"/>
    <w:rsid w:val="009666BC"/>
    <w:rsid w:val="00970A54"/>
    <w:rsid w:val="0097301E"/>
    <w:rsid w:val="00974422"/>
    <w:rsid w:val="00974574"/>
    <w:rsid w:val="00974679"/>
    <w:rsid w:val="0097717C"/>
    <w:rsid w:val="00977C75"/>
    <w:rsid w:val="009840C2"/>
    <w:rsid w:val="00986810"/>
    <w:rsid w:val="0098687C"/>
    <w:rsid w:val="00986903"/>
    <w:rsid w:val="00990B69"/>
    <w:rsid w:val="00990DE9"/>
    <w:rsid w:val="00992899"/>
    <w:rsid w:val="009939EC"/>
    <w:rsid w:val="009942BC"/>
    <w:rsid w:val="00994534"/>
    <w:rsid w:val="009947A8"/>
    <w:rsid w:val="00994B29"/>
    <w:rsid w:val="00995A80"/>
    <w:rsid w:val="009968B6"/>
    <w:rsid w:val="009A077F"/>
    <w:rsid w:val="009A19E9"/>
    <w:rsid w:val="009A2284"/>
    <w:rsid w:val="009A26B3"/>
    <w:rsid w:val="009B32D3"/>
    <w:rsid w:val="009B3976"/>
    <w:rsid w:val="009B39D3"/>
    <w:rsid w:val="009B3A2D"/>
    <w:rsid w:val="009B46BD"/>
    <w:rsid w:val="009B4956"/>
    <w:rsid w:val="009B5973"/>
    <w:rsid w:val="009B638D"/>
    <w:rsid w:val="009B6B80"/>
    <w:rsid w:val="009B7B47"/>
    <w:rsid w:val="009C0617"/>
    <w:rsid w:val="009C3373"/>
    <w:rsid w:val="009C77BE"/>
    <w:rsid w:val="009D2DF6"/>
    <w:rsid w:val="009D5F6B"/>
    <w:rsid w:val="009E0483"/>
    <w:rsid w:val="009E227D"/>
    <w:rsid w:val="009E2FE0"/>
    <w:rsid w:val="009E3703"/>
    <w:rsid w:val="009E43C8"/>
    <w:rsid w:val="009E4A38"/>
    <w:rsid w:val="009E5F34"/>
    <w:rsid w:val="009E6BDF"/>
    <w:rsid w:val="009F01C2"/>
    <w:rsid w:val="009F1239"/>
    <w:rsid w:val="009F3B0C"/>
    <w:rsid w:val="009F46D0"/>
    <w:rsid w:val="009F4ED4"/>
    <w:rsid w:val="009F5C72"/>
    <w:rsid w:val="009F6FE3"/>
    <w:rsid w:val="009F7206"/>
    <w:rsid w:val="00A0502B"/>
    <w:rsid w:val="00A052C1"/>
    <w:rsid w:val="00A058DB"/>
    <w:rsid w:val="00A05A4D"/>
    <w:rsid w:val="00A05A56"/>
    <w:rsid w:val="00A0682F"/>
    <w:rsid w:val="00A06DBC"/>
    <w:rsid w:val="00A07EFC"/>
    <w:rsid w:val="00A10843"/>
    <w:rsid w:val="00A12AC4"/>
    <w:rsid w:val="00A12D19"/>
    <w:rsid w:val="00A134C5"/>
    <w:rsid w:val="00A139D4"/>
    <w:rsid w:val="00A15C8A"/>
    <w:rsid w:val="00A24EA2"/>
    <w:rsid w:val="00A255A9"/>
    <w:rsid w:val="00A27341"/>
    <w:rsid w:val="00A30158"/>
    <w:rsid w:val="00A3020B"/>
    <w:rsid w:val="00A302ED"/>
    <w:rsid w:val="00A306A6"/>
    <w:rsid w:val="00A30DE7"/>
    <w:rsid w:val="00A31DA0"/>
    <w:rsid w:val="00A328AC"/>
    <w:rsid w:val="00A32F90"/>
    <w:rsid w:val="00A33103"/>
    <w:rsid w:val="00A34B29"/>
    <w:rsid w:val="00A35725"/>
    <w:rsid w:val="00A37328"/>
    <w:rsid w:val="00A41EE0"/>
    <w:rsid w:val="00A43B14"/>
    <w:rsid w:val="00A44AF4"/>
    <w:rsid w:val="00A452F3"/>
    <w:rsid w:val="00A45534"/>
    <w:rsid w:val="00A47532"/>
    <w:rsid w:val="00A501DD"/>
    <w:rsid w:val="00A50E0A"/>
    <w:rsid w:val="00A51104"/>
    <w:rsid w:val="00A5227D"/>
    <w:rsid w:val="00A52990"/>
    <w:rsid w:val="00A5494B"/>
    <w:rsid w:val="00A57189"/>
    <w:rsid w:val="00A57CF1"/>
    <w:rsid w:val="00A60612"/>
    <w:rsid w:val="00A60BE9"/>
    <w:rsid w:val="00A626C6"/>
    <w:rsid w:val="00A637F8"/>
    <w:rsid w:val="00A64364"/>
    <w:rsid w:val="00A723AF"/>
    <w:rsid w:val="00A727F2"/>
    <w:rsid w:val="00A80618"/>
    <w:rsid w:val="00A81A56"/>
    <w:rsid w:val="00A84C11"/>
    <w:rsid w:val="00A84E8E"/>
    <w:rsid w:val="00A86894"/>
    <w:rsid w:val="00A91B32"/>
    <w:rsid w:val="00A91B8B"/>
    <w:rsid w:val="00A9709B"/>
    <w:rsid w:val="00AA0CA1"/>
    <w:rsid w:val="00AA254B"/>
    <w:rsid w:val="00AA3EEC"/>
    <w:rsid w:val="00AA41A8"/>
    <w:rsid w:val="00AA650E"/>
    <w:rsid w:val="00AA6ED6"/>
    <w:rsid w:val="00AB1383"/>
    <w:rsid w:val="00AB3E61"/>
    <w:rsid w:val="00AB787F"/>
    <w:rsid w:val="00AB78AD"/>
    <w:rsid w:val="00AB7CA0"/>
    <w:rsid w:val="00AC17F0"/>
    <w:rsid w:val="00AC2ADE"/>
    <w:rsid w:val="00AD0CD2"/>
    <w:rsid w:val="00AD34B2"/>
    <w:rsid w:val="00AD59AF"/>
    <w:rsid w:val="00AD66A9"/>
    <w:rsid w:val="00AD7C28"/>
    <w:rsid w:val="00AD7C2B"/>
    <w:rsid w:val="00AE0801"/>
    <w:rsid w:val="00AE206E"/>
    <w:rsid w:val="00AE23EF"/>
    <w:rsid w:val="00AE24D4"/>
    <w:rsid w:val="00AE26EB"/>
    <w:rsid w:val="00AE4833"/>
    <w:rsid w:val="00AE6C27"/>
    <w:rsid w:val="00AF1D9A"/>
    <w:rsid w:val="00AF25E3"/>
    <w:rsid w:val="00AF294D"/>
    <w:rsid w:val="00AF2CB0"/>
    <w:rsid w:val="00AF340E"/>
    <w:rsid w:val="00AF352F"/>
    <w:rsid w:val="00AF3EE3"/>
    <w:rsid w:val="00AF4B8D"/>
    <w:rsid w:val="00B00F13"/>
    <w:rsid w:val="00B011BE"/>
    <w:rsid w:val="00B019C5"/>
    <w:rsid w:val="00B02269"/>
    <w:rsid w:val="00B02A99"/>
    <w:rsid w:val="00B03573"/>
    <w:rsid w:val="00B10D8A"/>
    <w:rsid w:val="00B130D4"/>
    <w:rsid w:val="00B1323F"/>
    <w:rsid w:val="00B17B35"/>
    <w:rsid w:val="00B20950"/>
    <w:rsid w:val="00B2204D"/>
    <w:rsid w:val="00B22228"/>
    <w:rsid w:val="00B22503"/>
    <w:rsid w:val="00B23302"/>
    <w:rsid w:val="00B23550"/>
    <w:rsid w:val="00B23D00"/>
    <w:rsid w:val="00B25776"/>
    <w:rsid w:val="00B259D5"/>
    <w:rsid w:val="00B25FE4"/>
    <w:rsid w:val="00B328EE"/>
    <w:rsid w:val="00B32DF2"/>
    <w:rsid w:val="00B33AEA"/>
    <w:rsid w:val="00B3657A"/>
    <w:rsid w:val="00B3750F"/>
    <w:rsid w:val="00B42085"/>
    <w:rsid w:val="00B42FAC"/>
    <w:rsid w:val="00B44B05"/>
    <w:rsid w:val="00B46E4D"/>
    <w:rsid w:val="00B46F7C"/>
    <w:rsid w:val="00B522C7"/>
    <w:rsid w:val="00B53197"/>
    <w:rsid w:val="00B53281"/>
    <w:rsid w:val="00B54B8F"/>
    <w:rsid w:val="00B5559E"/>
    <w:rsid w:val="00B57EAC"/>
    <w:rsid w:val="00B57ED4"/>
    <w:rsid w:val="00B613DC"/>
    <w:rsid w:val="00B62F88"/>
    <w:rsid w:val="00B63A0B"/>
    <w:rsid w:val="00B63A58"/>
    <w:rsid w:val="00B64835"/>
    <w:rsid w:val="00B666D9"/>
    <w:rsid w:val="00B71589"/>
    <w:rsid w:val="00B73F57"/>
    <w:rsid w:val="00B74390"/>
    <w:rsid w:val="00B766B1"/>
    <w:rsid w:val="00B76F18"/>
    <w:rsid w:val="00B8095B"/>
    <w:rsid w:val="00B817D8"/>
    <w:rsid w:val="00B823F4"/>
    <w:rsid w:val="00B84045"/>
    <w:rsid w:val="00B8438A"/>
    <w:rsid w:val="00B86764"/>
    <w:rsid w:val="00B86A25"/>
    <w:rsid w:val="00B86BA6"/>
    <w:rsid w:val="00B875F3"/>
    <w:rsid w:val="00B879F4"/>
    <w:rsid w:val="00B90C29"/>
    <w:rsid w:val="00B91C48"/>
    <w:rsid w:val="00B9404C"/>
    <w:rsid w:val="00B9407B"/>
    <w:rsid w:val="00B9480A"/>
    <w:rsid w:val="00B94B16"/>
    <w:rsid w:val="00BA03D7"/>
    <w:rsid w:val="00BA14D8"/>
    <w:rsid w:val="00BA3A54"/>
    <w:rsid w:val="00BA58F5"/>
    <w:rsid w:val="00BA6C1A"/>
    <w:rsid w:val="00BA79E1"/>
    <w:rsid w:val="00BB06C9"/>
    <w:rsid w:val="00BB19B3"/>
    <w:rsid w:val="00BB4755"/>
    <w:rsid w:val="00BB6AF5"/>
    <w:rsid w:val="00BB7277"/>
    <w:rsid w:val="00BB7821"/>
    <w:rsid w:val="00BC0A89"/>
    <w:rsid w:val="00BC34A5"/>
    <w:rsid w:val="00BC461E"/>
    <w:rsid w:val="00BC5A2F"/>
    <w:rsid w:val="00BC6B4A"/>
    <w:rsid w:val="00BD06BE"/>
    <w:rsid w:val="00BD092B"/>
    <w:rsid w:val="00BD0F70"/>
    <w:rsid w:val="00BD0FFE"/>
    <w:rsid w:val="00BD2E0A"/>
    <w:rsid w:val="00BD44F8"/>
    <w:rsid w:val="00BD56E6"/>
    <w:rsid w:val="00BD6630"/>
    <w:rsid w:val="00BD66D8"/>
    <w:rsid w:val="00BE07F7"/>
    <w:rsid w:val="00BE10DA"/>
    <w:rsid w:val="00BE1A1C"/>
    <w:rsid w:val="00BE1BCE"/>
    <w:rsid w:val="00BE35A3"/>
    <w:rsid w:val="00BE395E"/>
    <w:rsid w:val="00BE3F12"/>
    <w:rsid w:val="00BF0FF9"/>
    <w:rsid w:val="00BF1486"/>
    <w:rsid w:val="00BF38E6"/>
    <w:rsid w:val="00BF55B3"/>
    <w:rsid w:val="00BF6236"/>
    <w:rsid w:val="00C0060E"/>
    <w:rsid w:val="00C02E0A"/>
    <w:rsid w:val="00C033CE"/>
    <w:rsid w:val="00C04E37"/>
    <w:rsid w:val="00C054EF"/>
    <w:rsid w:val="00C05A01"/>
    <w:rsid w:val="00C073D0"/>
    <w:rsid w:val="00C075CD"/>
    <w:rsid w:val="00C10FFD"/>
    <w:rsid w:val="00C12349"/>
    <w:rsid w:val="00C14737"/>
    <w:rsid w:val="00C151A0"/>
    <w:rsid w:val="00C16AEE"/>
    <w:rsid w:val="00C177B0"/>
    <w:rsid w:val="00C17CE0"/>
    <w:rsid w:val="00C222DB"/>
    <w:rsid w:val="00C24309"/>
    <w:rsid w:val="00C26A92"/>
    <w:rsid w:val="00C30FB1"/>
    <w:rsid w:val="00C314D4"/>
    <w:rsid w:val="00C337FE"/>
    <w:rsid w:val="00C374B1"/>
    <w:rsid w:val="00C37DC6"/>
    <w:rsid w:val="00C401CB"/>
    <w:rsid w:val="00C40642"/>
    <w:rsid w:val="00C41CDC"/>
    <w:rsid w:val="00C4201E"/>
    <w:rsid w:val="00C456A2"/>
    <w:rsid w:val="00C45AEE"/>
    <w:rsid w:val="00C50818"/>
    <w:rsid w:val="00C51A40"/>
    <w:rsid w:val="00C52B6D"/>
    <w:rsid w:val="00C53972"/>
    <w:rsid w:val="00C539A9"/>
    <w:rsid w:val="00C53CF5"/>
    <w:rsid w:val="00C54823"/>
    <w:rsid w:val="00C56132"/>
    <w:rsid w:val="00C665DB"/>
    <w:rsid w:val="00C728BD"/>
    <w:rsid w:val="00C72B7C"/>
    <w:rsid w:val="00C808BF"/>
    <w:rsid w:val="00C80C49"/>
    <w:rsid w:val="00C811DE"/>
    <w:rsid w:val="00C818F8"/>
    <w:rsid w:val="00C81A27"/>
    <w:rsid w:val="00C829EF"/>
    <w:rsid w:val="00C83262"/>
    <w:rsid w:val="00C83974"/>
    <w:rsid w:val="00C85EC5"/>
    <w:rsid w:val="00C8644D"/>
    <w:rsid w:val="00C86550"/>
    <w:rsid w:val="00C86871"/>
    <w:rsid w:val="00C8709E"/>
    <w:rsid w:val="00C87CF5"/>
    <w:rsid w:val="00C90D13"/>
    <w:rsid w:val="00C95327"/>
    <w:rsid w:val="00C96301"/>
    <w:rsid w:val="00C973DD"/>
    <w:rsid w:val="00CA02CD"/>
    <w:rsid w:val="00CA0357"/>
    <w:rsid w:val="00CA18A7"/>
    <w:rsid w:val="00CA21FA"/>
    <w:rsid w:val="00CA2828"/>
    <w:rsid w:val="00CA2A70"/>
    <w:rsid w:val="00CA426E"/>
    <w:rsid w:val="00CA72E7"/>
    <w:rsid w:val="00CB1D33"/>
    <w:rsid w:val="00CB2D25"/>
    <w:rsid w:val="00CB5134"/>
    <w:rsid w:val="00CB580B"/>
    <w:rsid w:val="00CC1350"/>
    <w:rsid w:val="00CC26DF"/>
    <w:rsid w:val="00CC2B12"/>
    <w:rsid w:val="00CC478F"/>
    <w:rsid w:val="00CC4CCE"/>
    <w:rsid w:val="00CC602D"/>
    <w:rsid w:val="00CC7D53"/>
    <w:rsid w:val="00CD1FCA"/>
    <w:rsid w:val="00CD3B1B"/>
    <w:rsid w:val="00CD6305"/>
    <w:rsid w:val="00CD7DEE"/>
    <w:rsid w:val="00CE3B57"/>
    <w:rsid w:val="00CE63CD"/>
    <w:rsid w:val="00CE6BBA"/>
    <w:rsid w:val="00CE6EA9"/>
    <w:rsid w:val="00CE7A51"/>
    <w:rsid w:val="00CE7E94"/>
    <w:rsid w:val="00CF0533"/>
    <w:rsid w:val="00CF062B"/>
    <w:rsid w:val="00CF0A4E"/>
    <w:rsid w:val="00CF1044"/>
    <w:rsid w:val="00CF16D4"/>
    <w:rsid w:val="00CF723E"/>
    <w:rsid w:val="00D01342"/>
    <w:rsid w:val="00D01BD3"/>
    <w:rsid w:val="00D02889"/>
    <w:rsid w:val="00D02AC6"/>
    <w:rsid w:val="00D03727"/>
    <w:rsid w:val="00D04616"/>
    <w:rsid w:val="00D056F5"/>
    <w:rsid w:val="00D059D7"/>
    <w:rsid w:val="00D05D03"/>
    <w:rsid w:val="00D06656"/>
    <w:rsid w:val="00D0682E"/>
    <w:rsid w:val="00D07D97"/>
    <w:rsid w:val="00D120BD"/>
    <w:rsid w:val="00D12208"/>
    <w:rsid w:val="00D1230C"/>
    <w:rsid w:val="00D12E49"/>
    <w:rsid w:val="00D140B2"/>
    <w:rsid w:val="00D14B89"/>
    <w:rsid w:val="00D15D20"/>
    <w:rsid w:val="00D15D76"/>
    <w:rsid w:val="00D16614"/>
    <w:rsid w:val="00D16ECB"/>
    <w:rsid w:val="00D17C8B"/>
    <w:rsid w:val="00D20E6F"/>
    <w:rsid w:val="00D217F4"/>
    <w:rsid w:val="00D2382E"/>
    <w:rsid w:val="00D3133D"/>
    <w:rsid w:val="00D316E3"/>
    <w:rsid w:val="00D32644"/>
    <w:rsid w:val="00D3295C"/>
    <w:rsid w:val="00D34055"/>
    <w:rsid w:val="00D34B38"/>
    <w:rsid w:val="00D36A39"/>
    <w:rsid w:val="00D37590"/>
    <w:rsid w:val="00D37DAF"/>
    <w:rsid w:val="00D403CE"/>
    <w:rsid w:val="00D40C55"/>
    <w:rsid w:val="00D40D9D"/>
    <w:rsid w:val="00D43A29"/>
    <w:rsid w:val="00D4586C"/>
    <w:rsid w:val="00D458B0"/>
    <w:rsid w:val="00D45DD6"/>
    <w:rsid w:val="00D467A6"/>
    <w:rsid w:val="00D468BE"/>
    <w:rsid w:val="00D47F09"/>
    <w:rsid w:val="00D512B9"/>
    <w:rsid w:val="00D520F7"/>
    <w:rsid w:val="00D52A01"/>
    <w:rsid w:val="00D52E48"/>
    <w:rsid w:val="00D5395B"/>
    <w:rsid w:val="00D5514B"/>
    <w:rsid w:val="00D55D06"/>
    <w:rsid w:val="00D56C73"/>
    <w:rsid w:val="00D5703C"/>
    <w:rsid w:val="00D61EF1"/>
    <w:rsid w:val="00D625A8"/>
    <w:rsid w:val="00D62AD0"/>
    <w:rsid w:val="00D63B9A"/>
    <w:rsid w:val="00D64059"/>
    <w:rsid w:val="00D647E8"/>
    <w:rsid w:val="00D6596A"/>
    <w:rsid w:val="00D66890"/>
    <w:rsid w:val="00D672B7"/>
    <w:rsid w:val="00D701EA"/>
    <w:rsid w:val="00D7358A"/>
    <w:rsid w:val="00D73A63"/>
    <w:rsid w:val="00D74A68"/>
    <w:rsid w:val="00D76722"/>
    <w:rsid w:val="00D76CE6"/>
    <w:rsid w:val="00D81281"/>
    <w:rsid w:val="00D81C3A"/>
    <w:rsid w:val="00D825A9"/>
    <w:rsid w:val="00D85149"/>
    <w:rsid w:val="00D8530F"/>
    <w:rsid w:val="00D87142"/>
    <w:rsid w:val="00D87442"/>
    <w:rsid w:val="00D90031"/>
    <w:rsid w:val="00D91065"/>
    <w:rsid w:val="00D94607"/>
    <w:rsid w:val="00D94783"/>
    <w:rsid w:val="00D949B3"/>
    <w:rsid w:val="00D964AA"/>
    <w:rsid w:val="00DA31B0"/>
    <w:rsid w:val="00DA35D7"/>
    <w:rsid w:val="00DA3B83"/>
    <w:rsid w:val="00DA4AE9"/>
    <w:rsid w:val="00DA6013"/>
    <w:rsid w:val="00DA762A"/>
    <w:rsid w:val="00DA7CDD"/>
    <w:rsid w:val="00DA7FBD"/>
    <w:rsid w:val="00DB06A6"/>
    <w:rsid w:val="00DB0C0C"/>
    <w:rsid w:val="00DB0EB8"/>
    <w:rsid w:val="00DB1957"/>
    <w:rsid w:val="00DB2427"/>
    <w:rsid w:val="00DB2FCA"/>
    <w:rsid w:val="00DB7D69"/>
    <w:rsid w:val="00DB7D78"/>
    <w:rsid w:val="00DC1D3A"/>
    <w:rsid w:val="00DC5B37"/>
    <w:rsid w:val="00DC6478"/>
    <w:rsid w:val="00DC6876"/>
    <w:rsid w:val="00DD0531"/>
    <w:rsid w:val="00DD1B59"/>
    <w:rsid w:val="00DD2F6F"/>
    <w:rsid w:val="00DD40EE"/>
    <w:rsid w:val="00DD47C3"/>
    <w:rsid w:val="00DD4C51"/>
    <w:rsid w:val="00DD68FF"/>
    <w:rsid w:val="00DD6F49"/>
    <w:rsid w:val="00DD7DB5"/>
    <w:rsid w:val="00DD7E0E"/>
    <w:rsid w:val="00DE2FFE"/>
    <w:rsid w:val="00DE46EF"/>
    <w:rsid w:val="00DE4CEB"/>
    <w:rsid w:val="00DE4F4A"/>
    <w:rsid w:val="00DE6F86"/>
    <w:rsid w:val="00DF2152"/>
    <w:rsid w:val="00DF28F2"/>
    <w:rsid w:val="00DF35C8"/>
    <w:rsid w:val="00DF3D72"/>
    <w:rsid w:val="00DF40DA"/>
    <w:rsid w:val="00E001B4"/>
    <w:rsid w:val="00E03514"/>
    <w:rsid w:val="00E04975"/>
    <w:rsid w:val="00E06271"/>
    <w:rsid w:val="00E101C3"/>
    <w:rsid w:val="00E115CA"/>
    <w:rsid w:val="00E1261B"/>
    <w:rsid w:val="00E13D10"/>
    <w:rsid w:val="00E155DD"/>
    <w:rsid w:val="00E159FB"/>
    <w:rsid w:val="00E16AA3"/>
    <w:rsid w:val="00E17591"/>
    <w:rsid w:val="00E22321"/>
    <w:rsid w:val="00E22475"/>
    <w:rsid w:val="00E22AF1"/>
    <w:rsid w:val="00E23844"/>
    <w:rsid w:val="00E23846"/>
    <w:rsid w:val="00E259A1"/>
    <w:rsid w:val="00E25D16"/>
    <w:rsid w:val="00E26C75"/>
    <w:rsid w:val="00E316A1"/>
    <w:rsid w:val="00E32059"/>
    <w:rsid w:val="00E3364C"/>
    <w:rsid w:val="00E360EA"/>
    <w:rsid w:val="00E36603"/>
    <w:rsid w:val="00E3730E"/>
    <w:rsid w:val="00E403DC"/>
    <w:rsid w:val="00E4077B"/>
    <w:rsid w:val="00E40E4E"/>
    <w:rsid w:val="00E41333"/>
    <w:rsid w:val="00E41710"/>
    <w:rsid w:val="00E44B07"/>
    <w:rsid w:val="00E4547D"/>
    <w:rsid w:val="00E46124"/>
    <w:rsid w:val="00E501D6"/>
    <w:rsid w:val="00E52C10"/>
    <w:rsid w:val="00E53241"/>
    <w:rsid w:val="00E53846"/>
    <w:rsid w:val="00E56724"/>
    <w:rsid w:val="00E56841"/>
    <w:rsid w:val="00E56A55"/>
    <w:rsid w:val="00E56CB1"/>
    <w:rsid w:val="00E60B8D"/>
    <w:rsid w:val="00E61825"/>
    <w:rsid w:val="00E618EE"/>
    <w:rsid w:val="00E61DC6"/>
    <w:rsid w:val="00E627D1"/>
    <w:rsid w:val="00E65833"/>
    <w:rsid w:val="00E66C75"/>
    <w:rsid w:val="00E66EE2"/>
    <w:rsid w:val="00E67A8F"/>
    <w:rsid w:val="00E709A2"/>
    <w:rsid w:val="00E70F5E"/>
    <w:rsid w:val="00E71512"/>
    <w:rsid w:val="00E72510"/>
    <w:rsid w:val="00E81AF0"/>
    <w:rsid w:val="00E82121"/>
    <w:rsid w:val="00E8342E"/>
    <w:rsid w:val="00E84092"/>
    <w:rsid w:val="00E842F7"/>
    <w:rsid w:val="00E846CB"/>
    <w:rsid w:val="00E84DE3"/>
    <w:rsid w:val="00E86A27"/>
    <w:rsid w:val="00E8738D"/>
    <w:rsid w:val="00E87E90"/>
    <w:rsid w:val="00E901DD"/>
    <w:rsid w:val="00E91B5B"/>
    <w:rsid w:val="00E95D75"/>
    <w:rsid w:val="00EA076A"/>
    <w:rsid w:val="00EA2540"/>
    <w:rsid w:val="00EA2F8C"/>
    <w:rsid w:val="00EA4F59"/>
    <w:rsid w:val="00EA5254"/>
    <w:rsid w:val="00EA58BC"/>
    <w:rsid w:val="00EA68CF"/>
    <w:rsid w:val="00EA7361"/>
    <w:rsid w:val="00EA775F"/>
    <w:rsid w:val="00EB0414"/>
    <w:rsid w:val="00EB2DE9"/>
    <w:rsid w:val="00EB2F5F"/>
    <w:rsid w:val="00EB32C2"/>
    <w:rsid w:val="00EC2403"/>
    <w:rsid w:val="00EC2BDC"/>
    <w:rsid w:val="00EC2D3E"/>
    <w:rsid w:val="00EC348F"/>
    <w:rsid w:val="00EC3DB8"/>
    <w:rsid w:val="00EC4BF1"/>
    <w:rsid w:val="00EC53A7"/>
    <w:rsid w:val="00EC559F"/>
    <w:rsid w:val="00ED0C96"/>
    <w:rsid w:val="00ED23A0"/>
    <w:rsid w:val="00ED58A8"/>
    <w:rsid w:val="00ED5D17"/>
    <w:rsid w:val="00EE0978"/>
    <w:rsid w:val="00EE30EF"/>
    <w:rsid w:val="00EE3BB7"/>
    <w:rsid w:val="00EE3D82"/>
    <w:rsid w:val="00EE40B5"/>
    <w:rsid w:val="00EE6670"/>
    <w:rsid w:val="00EF39AB"/>
    <w:rsid w:val="00EF4334"/>
    <w:rsid w:val="00EF4E9E"/>
    <w:rsid w:val="00EF64BF"/>
    <w:rsid w:val="00EF7029"/>
    <w:rsid w:val="00F007A4"/>
    <w:rsid w:val="00F01E22"/>
    <w:rsid w:val="00F02737"/>
    <w:rsid w:val="00F05450"/>
    <w:rsid w:val="00F06A3E"/>
    <w:rsid w:val="00F06C91"/>
    <w:rsid w:val="00F075CB"/>
    <w:rsid w:val="00F0763D"/>
    <w:rsid w:val="00F076AC"/>
    <w:rsid w:val="00F10024"/>
    <w:rsid w:val="00F10229"/>
    <w:rsid w:val="00F11955"/>
    <w:rsid w:val="00F122C7"/>
    <w:rsid w:val="00F12B37"/>
    <w:rsid w:val="00F1363E"/>
    <w:rsid w:val="00F15681"/>
    <w:rsid w:val="00F15DCE"/>
    <w:rsid w:val="00F20190"/>
    <w:rsid w:val="00F20919"/>
    <w:rsid w:val="00F21056"/>
    <w:rsid w:val="00F214DF"/>
    <w:rsid w:val="00F23C13"/>
    <w:rsid w:val="00F243E7"/>
    <w:rsid w:val="00F30A3C"/>
    <w:rsid w:val="00F34B0F"/>
    <w:rsid w:val="00F35A90"/>
    <w:rsid w:val="00F36113"/>
    <w:rsid w:val="00F366B9"/>
    <w:rsid w:val="00F42A62"/>
    <w:rsid w:val="00F43218"/>
    <w:rsid w:val="00F438E3"/>
    <w:rsid w:val="00F44401"/>
    <w:rsid w:val="00F45A98"/>
    <w:rsid w:val="00F465F3"/>
    <w:rsid w:val="00F5085E"/>
    <w:rsid w:val="00F51A34"/>
    <w:rsid w:val="00F521D0"/>
    <w:rsid w:val="00F532C8"/>
    <w:rsid w:val="00F532DE"/>
    <w:rsid w:val="00F53FD7"/>
    <w:rsid w:val="00F54E9F"/>
    <w:rsid w:val="00F568DF"/>
    <w:rsid w:val="00F57B20"/>
    <w:rsid w:val="00F60036"/>
    <w:rsid w:val="00F6121A"/>
    <w:rsid w:val="00F61EA8"/>
    <w:rsid w:val="00F649C1"/>
    <w:rsid w:val="00F66C71"/>
    <w:rsid w:val="00F671A5"/>
    <w:rsid w:val="00F70C5A"/>
    <w:rsid w:val="00F71328"/>
    <w:rsid w:val="00F714D8"/>
    <w:rsid w:val="00F7281F"/>
    <w:rsid w:val="00F72CBB"/>
    <w:rsid w:val="00F72CE7"/>
    <w:rsid w:val="00F7344E"/>
    <w:rsid w:val="00F73698"/>
    <w:rsid w:val="00F73A51"/>
    <w:rsid w:val="00F7720F"/>
    <w:rsid w:val="00F77F61"/>
    <w:rsid w:val="00F8094B"/>
    <w:rsid w:val="00F8486D"/>
    <w:rsid w:val="00F852D5"/>
    <w:rsid w:val="00F8570F"/>
    <w:rsid w:val="00F860AC"/>
    <w:rsid w:val="00F91750"/>
    <w:rsid w:val="00F9379F"/>
    <w:rsid w:val="00F94110"/>
    <w:rsid w:val="00F94752"/>
    <w:rsid w:val="00F95FEE"/>
    <w:rsid w:val="00F96782"/>
    <w:rsid w:val="00F97061"/>
    <w:rsid w:val="00F97518"/>
    <w:rsid w:val="00F97BCA"/>
    <w:rsid w:val="00FA0208"/>
    <w:rsid w:val="00FA066E"/>
    <w:rsid w:val="00FA105F"/>
    <w:rsid w:val="00FA18B5"/>
    <w:rsid w:val="00FA2248"/>
    <w:rsid w:val="00FA2D1D"/>
    <w:rsid w:val="00FA3C3A"/>
    <w:rsid w:val="00FA57EB"/>
    <w:rsid w:val="00FA5C61"/>
    <w:rsid w:val="00FA6FF3"/>
    <w:rsid w:val="00FA7268"/>
    <w:rsid w:val="00FB0378"/>
    <w:rsid w:val="00FB0D22"/>
    <w:rsid w:val="00FB21E1"/>
    <w:rsid w:val="00FB44F4"/>
    <w:rsid w:val="00FB5E6C"/>
    <w:rsid w:val="00FB5F1C"/>
    <w:rsid w:val="00FB6675"/>
    <w:rsid w:val="00FB6938"/>
    <w:rsid w:val="00FB6C61"/>
    <w:rsid w:val="00FC1355"/>
    <w:rsid w:val="00FC16FD"/>
    <w:rsid w:val="00FC1DF7"/>
    <w:rsid w:val="00FC2245"/>
    <w:rsid w:val="00FC256C"/>
    <w:rsid w:val="00FC42AB"/>
    <w:rsid w:val="00FC620A"/>
    <w:rsid w:val="00FC6C8D"/>
    <w:rsid w:val="00FD01D5"/>
    <w:rsid w:val="00FD0DBC"/>
    <w:rsid w:val="00FD142E"/>
    <w:rsid w:val="00FD2BF4"/>
    <w:rsid w:val="00FD3AA8"/>
    <w:rsid w:val="00FE39A5"/>
    <w:rsid w:val="00FE3AC6"/>
    <w:rsid w:val="00FE3B50"/>
    <w:rsid w:val="00FE47DA"/>
    <w:rsid w:val="00FE57E7"/>
    <w:rsid w:val="00FE6AD2"/>
    <w:rsid w:val="00FF052D"/>
    <w:rsid w:val="00FF0FD3"/>
    <w:rsid w:val="00FF429F"/>
    <w:rsid w:val="00FF49E5"/>
    <w:rsid w:val="00FF69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FD670"/>
  <w15:chartTrackingRefBased/>
  <w15:docId w15:val="{4B1814F4-9C38-4FFE-BF29-6AC19BA8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Noto Sans SC Regular" w:hAnsi="Noto Sans" w:cs="Noto Sans"/>
        <w:color w:val="000000" w:themeColor="text1"/>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2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 ILC Report Normal"/>
    <w:qFormat/>
    <w:rsid w:val="00166E55"/>
    <w:pPr>
      <w:jc w:val="both"/>
    </w:pPr>
    <w:rPr>
      <w:rFonts w:eastAsiaTheme="minorHAnsi" w:cs="Arial"/>
      <w:color w:val="auto"/>
      <w:sz w:val="18"/>
      <w:szCs w:val="24"/>
      <w:lang w:val="de-DE"/>
    </w:rPr>
  </w:style>
  <w:style w:type="paragraph" w:styleId="Titre1">
    <w:name w:val="heading 1"/>
    <w:basedOn w:val="Normal"/>
    <w:next w:val="Normal"/>
    <w:link w:val="Titre1Car"/>
    <w:uiPriority w:val="9"/>
    <w:qFormat/>
    <w:rsid w:val="00024DB5"/>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qFormat/>
    <w:rsid w:val="00024DB5"/>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qFormat/>
    <w:rsid w:val="00024DB5"/>
    <w:pPr>
      <w:keepNext/>
      <w:keepLines/>
      <w:spacing w:before="80"/>
      <w:outlineLvl w:val="2"/>
    </w:pPr>
    <w:rPr>
      <w:rFonts w:asciiTheme="majorHAnsi" w:eastAsiaTheme="majorEastAsia" w:hAnsiTheme="majorHAnsi" w:cstheme="majorBidi"/>
      <w:color w:val="538135" w:themeColor="accent6" w:themeShade="BF"/>
      <w:sz w:val="24"/>
    </w:rPr>
  </w:style>
  <w:style w:type="paragraph" w:styleId="Titre4">
    <w:name w:val="heading 4"/>
    <w:basedOn w:val="Normal"/>
    <w:next w:val="Normal"/>
    <w:link w:val="Titre4Car"/>
    <w:uiPriority w:val="9"/>
    <w:semiHidden/>
    <w:qFormat/>
    <w:rsid w:val="00024DB5"/>
    <w:pPr>
      <w:keepNext/>
      <w:keepLines/>
      <w:spacing w:before="80"/>
      <w:outlineLvl w:val="3"/>
    </w:pPr>
    <w:rPr>
      <w:rFonts w:asciiTheme="majorHAnsi" w:eastAsiaTheme="majorEastAsia" w:hAnsiTheme="majorHAnsi" w:cstheme="majorBidi"/>
      <w:color w:val="70AD47" w:themeColor="accent6"/>
    </w:rPr>
  </w:style>
  <w:style w:type="paragraph" w:styleId="Titre5">
    <w:name w:val="heading 5"/>
    <w:basedOn w:val="Normal"/>
    <w:next w:val="Normal"/>
    <w:link w:val="Titre5Car"/>
    <w:uiPriority w:val="9"/>
    <w:semiHidden/>
    <w:qFormat/>
    <w:rsid w:val="00024DB5"/>
    <w:pPr>
      <w:keepNext/>
      <w:keepLines/>
      <w:spacing w:before="40"/>
      <w:outlineLvl w:val="4"/>
    </w:pPr>
    <w:rPr>
      <w:rFonts w:asciiTheme="majorHAnsi" w:eastAsiaTheme="majorEastAsia" w:hAnsiTheme="majorHAnsi" w:cstheme="majorBidi"/>
      <w:i/>
      <w:iCs/>
      <w:color w:val="70AD47" w:themeColor="accent6"/>
    </w:rPr>
  </w:style>
  <w:style w:type="paragraph" w:styleId="Titre6">
    <w:name w:val="heading 6"/>
    <w:basedOn w:val="Normal"/>
    <w:next w:val="Normal"/>
    <w:link w:val="Titre6Car"/>
    <w:uiPriority w:val="9"/>
    <w:semiHidden/>
    <w:unhideWhenUsed/>
    <w:qFormat/>
    <w:rsid w:val="00024DB5"/>
    <w:pPr>
      <w:keepNext/>
      <w:keepLines/>
      <w:spacing w:before="4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024DB5"/>
    <w:pPr>
      <w:keepNext/>
      <w:keepLines/>
      <w:spacing w:before="4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024DB5"/>
    <w:pPr>
      <w:keepNext/>
      <w:keepLines/>
      <w:spacing w:before="40"/>
      <w:outlineLvl w:val="7"/>
    </w:pPr>
    <w:rPr>
      <w:rFonts w:asciiTheme="majorHAnsi" w:eastAsiaTheme="majorEastAsia" w:hAnsiTheme="majorHAnsi" w:cstheme="majorBidi"/>
      <w:b/>
      <w:bCs/>
      <w:i/>
      <w:iCs/>
      <w:color w:val="70AD47" w:themeColor="accent6"/>
    </w:rPr>
  </w:style>
  <w:style w:type="paragraph" w:styleId="Titre9">
    <w:name w:val="heading 9"/>
    <w:basedOn w:val="Normal"/>
    <w:next w:val="Normal"/>
    <w:link w:val="Titre9Car"/>
    <w:uiPriority w:val="9"/>
    <w:semiHidden/>
    <w:unhideWhenUsed/>
    <w:qFormat/>
    <w:rsid w:val="00024DB5"/>
    <w:pPr>
      <w:keepNext/>
      <w:keepLines/>
      <w:spacing w:before="40"/>
      <w:outlineLvl w:val="8"/>
    </w:pPr>
    <w:rPr>
      <w:rFonts w:asciiTheme="majorHAnsi" w:eastAsiaTheme="majorEastAsia" w:hAnsiTheme="majorHAnsi" w:cstheme="majorBidi"/>
      <w:i/>
      <w:iCs/>
      <w:color w:val="70AD47" w:themeColor="accent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5D4"/>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1645D4"/>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19"/>
    <w:semiHidden/>
    <w:rsid w:val="001645D4"/>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19"/>
    <w:semiHidden/>
    <w:rsid w:val="001645D4"/>
    <w:rPr>
      <w:rFonts w:asciiTheme="majorHAnsi" w:eastAsiaTheme="majorEastAsia" w:hAnsiTheme="majorHAnsi" w:cstheme="majorBidi"/>
      <w:color w:val="70AD47" w:themeColor="accent6"/>
      <w:szCs w:val="22"/>
    </w:rPr>
  </w:style>
  <w:style w:type="character" w:customStyle="1" w:styleId="Titre5Car">
    <w:name w:val="Titre 5 Car"/>
    <w:basedOn w:val="Policepardfaut"/>
    <w:link w:val="Titre5"/>
    <w:uiPriority w:val="19"/>
    <w:semiHidden/>
    <w:rsid w:val="001645D4"/>
    <w:rPr>
      <w:rFonts w:asciiTheme="majorHAnsi" w:eastAsiaTheme="majorEastAsia" w:hAnsiTheme="majorHAnsi" w:cstheme="majorBidi"/>
      <w:i/>
      <w:iCs/>
      <w:color w:val="70AD47" w:themeColor="accent6"/>
      <w:szCs w:val="22"/>
    </w:rPr>
  </w:style>
  <w:style w:type="character" w:customStyle="1" w:styleId="Titre6Car">
    <w:name w:val="Titre 6 Car"/>
    <w:basedOn w:val="Policepardfaut"/>
    <w:link w:val="Titre6"/>
    <w:uiPriority w:val="9"/>
    <w:semiHidden/>
    <w:rsid w:val="00024DB5"/>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024DB5"/>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024DB5"/>
    <w:rPr>
      <w:rFonts w:asciiTheme="majorHAnsi" w:eastAsiaTheme="majorEastAsia" w:hAnsiTheme="majorHAnsi" w:cstheme="majorBidi"/>
      <w:b/>
      <w:bCs/>
      <w:i/>
      <w:iCs/>
      <w:color w:val="70AD47" w:themeColor="accent6"/>
    </w:rPr>
  </w:style>
  <w:style w:type="character" w:customStyle="1" w:styleId="Titre9Car">
    <w:name w:val="Titre 9 Car"/>
    <w:basedOn w:val="Policepardfaut"/>
    <w:link w:val="Titre9"/>
    <w:uiPriority w:val="9"/>
    <w:semiHidden/>
    <w:rsid w:val="00024DB5"/>
    <w:rPr>
      <w:rFonts w:asciiTheme="majorHAnsi" w:eastAsiaTheme="majorEastAsia" w:hAnsiTheme="majorHAnsi" w:cstheme="majorBidi"/>
      <w:i/>
      <w:iCs/>
      <w:color w:val="70AD47" w:themeColor="accent6"/>
    </w:rPr>
  </w:style>
  <w:style w:type="table" w:styleId="Grilledutableau">
    <w:name w:val="Table Grid"/>
    <w:aliases w:val="GB Table Grid"/>
    <w:basedOn w:val="TableauNormal"/>
    <w:uiPriority w:val="39"/>
    <w:rsid w:val="00E842F7"/>
    <w:pPr>
      <w:spacing w:after="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Textedelespacerserv">
    <w:name w:val="Placeholder Text"/>
    <w:basedOn w:val="Policepardfaut"/>
    <w:uiPriority w:val="99"/>
    <w:semiHidden/>
    <w:rsid w:val="00B1323F"/>
    <w:rPr>
      <w:color w:val="808080"/>
      <w:lang w:val="en-GB"/>
    </w:rPr>
  </w:style>
  <w:style w:type="paragraph" w:styleId="En-tte">
    <w:name w:val="header"/>
    <w:basedOn w:val="Normal"/>
    <w:link w:val="En-tteCar"/>
    <w:uiPriority w:val="99"/>
    <w:rsid w:val="00024DB5"/>
    <w:pPr>
      <w:tabs>
        <w:tab w:val="center" w:pos="4513"/>
        <w:tab w:val="right" w:pos="9026"/>
      </w:tabs>
    </w:pPr>
  </w:style>
  <w:style w:type="character" w:customStyle="1" w:styleId="En-tteCar">
    <w:name w:val="En-tête Car"/>
    <w:basedOn w:val="Policepardfaut"/>
    <w:link w:val="En-tte"/>
    <w:uiPriority w:val="99"/>
    <w:rsid w:val="001645D4"/>
    <w:rPr>
      <w:rFonts w:eastAsiaTheme="minorHAnsi" w:cstheme="minorBidi"/>
      <w:color w:val="auto"/>
      <w:szCs w:val="22"/>
    </w:rPr>
  </w:style>
  <w:style w:type="paragraph" w:styleId="Pieddepage">
    <w:name w:val="footer"/>
    <w:basedOn w:val="Normal"/>
    <w:link w:val="PieddepageCar"/>
    <w:uiPriority w:val="99"/>
    <w:rsid w:val="00024DB5"/>
    <w:pPr>
      <w:tabs>
        <w:tab w:val="center" w:pos="4513"/>
        <w:tab w:val="right" w:pos="9026"/>
      </w:tabs>
    </w:pPr>
  </w:style>
  <w:style w:type="character" w:customStyle="1" w:styleId="PieddepageCar">
    <w:name w:val="Pied de page Car"/>
    <w:basedOn w:val="Policepardfaut"/>
    <w:link w:val="Pieddepage"/>
    <w:uiPriority w:val="99"/>
    <w:rsid w:val="001645D4"/>
    <w:rPr>
      <w:rFonts w:eastAsiaTheme="minorHAnsi" w:cstheme="minorBidi"/>
      <w:color w:val="auto"/>
      <w:szCs w:val="22"/>
    </w:rPr>
  </w:style>
  <w:style w:type="character" w:styleId="Lienhypertexte">
    <w:name w:val="Hyperlink"/>
    <w:aliases w:val="Ar ILC report Hyperlink"/>
    <w:basedOn w:val="Policepardfaut"/>
    <w:uiPriority w:val="99"/>
    <w:qFormat/>
    <w:rsid w:val="00247E8B"/>
    <w:rPr>
      <w:color w:val="1E2DBE"/>
    </w:rPr>
  </w:style>
  <w:style w:type="table" w:customStyle="1" w:styleId="TableGrid1">
    <w:name w:val="Table Grid1"/>
    <w:basedOn w:val="TableauNormal"/>
    <w:next w:val="Grilledutableau"/>
    <w:uiPriority w:val="39"/>
    <w:rsid w:val="00B132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aliases w:val="Ar ILC Footnote Reference,16 Point,Superscript 6 Point,ftref,Ref,de nota al pie,BVI fnr,Superscript 10 Point,Footnote symbol,Footnote Reference1,FNRefe,Footnote Reference.SES,Ref. de nota al pie.,referencia nota al pie,BV"/>
    <w:basedOn w:val="Policepardfaut"/>
    <w:link w:val="Footnoteref"/>
    <w:qFormat/>
    <w:rsid w:val="00481464"/>
    <w:rPr>
      <w:rFonts w:cs="Arial"/>
      <w:bCs w:val="0"/>
      <w:iCs w:val="0"/>
      <w:vertAlign w:val="superscript"/>
      <w:lang w:val="en-GB"/>
    </w:rPr>
  </w:style>
  <w:style w:type="paragraph" w:customStyle="1" w:styleId="StyleArTOCpage">
    <w:name w:val="Style Ar TOC page +"/>
    <w:basedOn w:val="ArTOCpage"/>
    <w:rsid w:val="000E58A0"/>
    <w:pPr>
      <w:jc w:val="right"/>
    </w:pPr>
  </w:style>
  <w:style w:type="character" w:customStyle="1" w:styleId="StyleHyperlinkLatinNotoSansLatin9ptComplex10pt">
    <w:name w:val="Style Hyperlink + (Latin) Noto Sans (Latin) 9 pt (Complex) 10 pt"/>
    <w:basedOn w:val="Lienhypertexte"/>
    <w:rsid w:val="00A12D19"/>
    <w:rPr>
      <w:rFonts w:ascii="Noto Sans" w:hAnsi="Noto Sans"/>
      <w:color w:val="1E2DBE"/>
      <w:sz w:val="18"/>
      <w:szCs w:val="20"/>
    </w:rPr>
  </w:style>
  <w:style w:type="character" w:styleId="Marquedecommentaire">
    <w:name w:val="annotation reference"/>
    <w:basedOn w:val="Policepardfaut"/>
    <w:uiPriority w:val="99"/>
    <w:semiHidden/>
    <w:unhideWhenUsed/>
    <w:rsid w:val="00E259A1"/>
    <w:rPr>
      <w:sz w:val="16"/>
      <w:szCs w:val="16"/>
    </w:rPr>
  </w:style>
  <w:style w:type="paragraph" w:styleId="Objetducommentaire">
    <w:name w:val="annotation subject"/>
    <w:basedOn w:val="Normal"/>
    <w:next w:val="Normal"/>
    <w:link w:val="ObjetducommentaireCar"/>
    <w:uiPriority w:val="99"/>
    <w:semiHidden/>
    <w:unhideWhenUsed/>
    <w:rsid w:val="00C02E0A"/>
    <w:rPr>
      <w:b/>
      <w:bCs/>
    </w:rPr>
  </w:style>
  <w:style w:type="character" w:customStyle="1" w:styleId="ObjetducommentaireCar">
    <w:name w:val="Objet du commentaire Car"/>
    <w:basedOn w:val="Policepardfaut"/>
    <w:link w:val="Objetducommentaire"/>
    <w:uiPriority w:val="99"/>
    <w:semiHidden/>
    <w:rsid w:val="00C02E0A"/>
    <w:rPr>
      <w:rFonts w:ascii="Noto Sans" w:hAnsi="Noto Sans" w:cs="Noto Sans"/>
      <w:b/>
      <w:bCs/>
      <w:color w:val="000000"/>
      <w:sz w:val="20"/>
      <w:szCs w:val="20"/>
      <w:lang w:val="de-DE"/>
    </w:rPr>
  </w:style>
  <w:style w:type="paragraph" w:customStyle="1" w:styleId="LineFootnote">
    <w:name w:val="LineFootnote"/>
    <w:basedOn w:val="Normal"/>
    <w:next w:val="Normal"/>
    <w:uiPriority w:val="28"/>
    <w:semiHidden/>
    <w:rsid w:val="005770E1"/>
    <w:pPr>
      <w:pBdr>
        <w:bottom w:val="single" w:sz="8" w:space="0" w:color="1E2DBE"/>
      </w:pBdr>
      <w:spacing w:after="60" w:line="264" w:lineRule="auto"/>
      <w:ind w:right="9921"/>
    </w:pPr>
    <w:rPr>
      <w:szCs w:val="18"/>
    </w:rPr>
  </w:style>
  <w:style w:type="paragraph" w:styleId="Rvision">
    <w:name w:val="Revision"/>
    <w:hidden/>
    <w:uiPriority w:val="99"/>
    <w:semiHidden/>
    <w:rsid w:val="002042FB"/>
    <w:pPr>
      <w:spacing w:after="0"/>
    </w:pPr>
    <w:rPr>
      <w:lang w:val="de-DE"/>
    </w:rPr>
  </w:style>
  <w:style w:type="table" w:customStyle="1" w:styleId="ILOTable">
    <w:name w:val="ILOTable"/>
    <w:basedOn w:val="TableauNormal"/>
    <w:uiPriority w:val="99"/>
    <w:rsid w:val="00370E91"/>
    <w:pPr>
      <w:spacing w:after="0"/>
    </w:pPr>
    <w:rPr>
      <w:sz w:val="18"/>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styleId="Lgende">
    <w:name w:val="caption"/>
    <w:basedOn w:val="Normal"/>
    <w:next w:val="Normal"/>
    <w:uiPriority w:val="35"/>
    <w:semiHidden/>
    <w:unhideWhenUsed/>
    <w:qFormat/>
    <w:rsid w:val="00024DB5"/>
    <w:rPr>
      <w:b/>
      <w:bCs/>
      <w:smallCaps/>
      <w:color w:val="595959" w:themeColor="text1" w:themeTint="A6"/>
    </w:rPr>
  </w:style>
  <w:style w:type="character" w:styleId="lev">
    <w:name w:val="Strong"/>
    <w:basedOn w:val="Policepardfaut"/>
    <w:uiPriority w:val="22"/>
    <w:qFormat/>
    <w:rsid w:val="00024DB5"/>
    <w:rPr>
      <w:b/>
      <w:bCs/>
    </w:rPr>
  </w:style>
  <w:style w:type="character" w:styleId="Accentuation">
    <w:name w:val="Emphasis"/>
    <w:basedOn w:val="Policepardfaut"/>
    <w:uiPriority w:val="20"/>
    <w:semiHidden/>
    <w:qFormat/>
    <w:rsid w:val="00024DB5"/>
    <w:rPr>
      <w:i/>
      <w:iCs/>
      <w:color w:val="70AD47" w:themeColor="accent6"/>
    </w:rPr>
  </w:style>
  <w:style w:type="paragraph" w:styleId="Citationintense">
    <w:name w:val="Intense Quote"/>
    <w:basedOn w:val="Normal"/>
    <w:next w:val="Normal"/>
    <w:link w:val="CitationintenseCar"/>
    <w:uiPriority w:val="30"/>
    <w:semiHidden/>
    <w:qFormat/>
    <w:rsid w:val="00024DB5"/>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semiHidden/>
    <w:rsid w:val="001645D4"/>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semiHidden/>
    <w:qFormat/>
    <w:rsid w:val="00024DB5"/>
    <w:rPr>
      <w:i/>
      <w:iCs/>
    </w:rPr>
  </w:style>
  <w:style w:type="character" w:styleId="Accentuationintense">
    <w:name w:val="Intense Emphasis"/>
    <w:basedOn w:val="Policepardfaut"/>
    <w:uiPriority w:val="21"/>
    <w:semiHidden/>
    <w:qFormat/>
    <w:rsid w:val="00024DB5"/>
    <w:rPr>
      <w:b/>
      <w:bCs/>
      <w:i/>
      <w:iCs/>
    </w:rPr>
  </w:style>
  <w:style w:type="character" w:styleId="Rfrencelgre">
    <w:name w:val="Subtle Reference"/>
    <w:basedOn w:val="Policepardfaut"/>
    <w:uiPriority w:val="31"/>
    <w:semiHidden/>
    <w:qFormat/>
    <w:rsid w:val="00024DB5"/>
    <w:rPr>
      <w:smallCaps/>
      <w:color w:val="595959" w:themeColor="text1" w:themeTint="A6"/>
    </w:rPr>
  </w:style>
  <w:style w:type="character" w:styleId="Rfrenceintense">
    <w:name w:val="Intense Reference"/>
    <w:basedOn w:val="Policepardfaut"/>
    <w:uiPriority w:val="32"/>
    <w:semiHidden/>
    <w:qFormat/>
    <w:rsid w:val="00024DB5"/>
    <w:rPr>
      <w:b/>
      <w:bCs/>
      <w:smallCaps/>
      <w:color w:val="70AD47" w:themeColor="accent6"/>
    </w:rPr>
  </w:style>
  <w:style w:type="paragraph" w:styleId="En-ttedetabledesmatires">
    <w:name w:val="TOC Heading"/>
    <w:basedOn w:val="Titre1"/>
    <w:next w:val="Normal"/>
    <w:uiPriority w:val="39"/>
    <w:semiHidden/>
    <w:unhideWhenUsed/>
    <w:qFormat/>
    <w:rsid w:val="00024DB5"/>
    <w:pPr>
      <w:outlineLvl w:val="9"/>
    </w:pPr>
  </w:style>
  <w:style w:type="paragraph" w:customStyle="1" w:styleId="ArILCReportChapter">
    <w:name w:val="Ar ILC Report Chapter"/>
    <w:next w:val="Normal"/>
    <w:link w:val="ArILCReportChapterChar"/>
    <w:uiPriority w:val="7"/>
    <w:qFormat/>
    <w:rsid w:val="00F01E22"/>
    <w:pPr>
      <w:keepNext/>
      <w:pageBreakBefore/>
      <w:pBdr>
        <w:bottom w:val="single" w:sz="4" w:space="1" w:color="1E2DBE"/>
      </w:pBdr>
      <w:adjustRightInd w:val="0"/>
      <w:snapToGrid w:val="0"/>
      <w:spacing w:before="480" w:after="360"/>
      <w:outlineLvl w:val="0"/>
    </w:pPr>
    <w:rPr>
      <w:rFonts w:ascii="Overpass" w:eastAsiaTheme="minorEastAsia" w:hAnsi="Overpass" w:cs="Arial"/>
      <w:b/>
      <w:bCs/>
      <w:color w:val="232DBE"/>
      <w:sz w:val="36"/>
      <w:szCs w:val="36"/>
      <w:u w:color="232DBE"/>
      <w:lang w:val="en-US"/>
    </w:rPr>
  </w:style>
  <w:style w:type="character" w:customStyle="1" w:styleId="ArILCReportChapterChar">
    <w:name w:val="Ar ILC Report Chapter Char"/>
    <w:basedOn w:val="Policepardfaut"/>
    <w:link w:val="ArILCReportChapter"/>
    <w:uiPriority w:val="7"/>
    <w:rsid w:val="00F01E22"/>
    <w:rPr>
      <w:rFonts w:ascii="Overpass" w:eastAsiaTheme="minorEastAsia" w:hAnsi="Overpass" w:cs="Arial"/>
      <w:b/>
      <w:bCs/>
      <w:color w:val="232DBE"/>
      <w:sz w:val="36"/>
      <w:szCs w:val="36"/>
      <w:u w:color="232DBE"/>
      <w:lang w:val="en-US"/>
    </w:rPr>
  </w:style>
  <w:style w:type="paragraph" w:styleId="TM1">
    <w:name w:val="toc 1"/>
    <w:basedOn w:val="Normal"/>
    <w:next w:val="Normal"/>
    <w:autoRedefine/>
    <w:uiPriority w:val="39"/>
    <w:unhideWhenUsed/>
    <w:qFormat/>
    <w:rsid w:val="00105F4A"/>
    <w:pPr>
      <w:tabs>
        <w:tab w:val="left" w:pos="680"/>
        <w:tab w:val="right" w:leader="dot" w:pos="9071"/>
        <w:tab w:val="right" w:pos="9638"/>
      </w:tabs>
      <w:bidi/>
      <w:ind w:left="1191" w:hanging="851"/>
      <w:jc w:val="left"/>
    </w:pPr>
    <w:rPr>
      <w:sz w:val="20"/>
      <w:szCs w:val="22"/>
      <w:lang w:val="en-US"/>
    </w:rPr>
  </w:style>
  <w:style w:type="paragraph" w:styleId="TM3">
    <w:name w:val="toc 3"/>
    <w:basedOn w:val="Normal"/>
    <w:next w:val="Normal"/>
    <w:autoRedefine/>
    <w:uiPriority w:val="39"/>
    <w:unhideWhenUsed/>
    <w:qFormat/>
    <w:rsid w:val="0083618E"/>
    <w:pPr>
      <w:tabs>
        <w:tab w:val="left" w:pos="680"/>
        <w:tab w:val="left" w:pos="1701"/>
        <w:tab w:val="right" w:leader="dot" w:pos="9072"/>
        <w:tab w:val="right" w:pos="9638"/>
      </w:tabs>
      <w:bidi/>
      <w:ind w:left="1134"/>
      <w:jc w:val="left"/>
    </w:pPr>
    <w:rPr>
      <w:noProof/>
      <w:sz w:val="20"/>
      <w:szCs w:val="22"/>
      <w:lang w:val="en-US"/>
    </w:rPr>
  </w:style>
  <w:style w:type="paragraph" w:styleId="TM2">
    <w:name w:val="toc 2"/>
    <w:basedOn w:val="Normal"/>
    <w:next w:val="Normal"/>
    <w:autoRedefine/>
    <w:uiPriority w:val="39"/>
    <w:unhideWhenUsed/>
    <w:qFormat/>
    <w:rsid w:val="0083618E"/>
    <w:pPr>
      <w:tabs>
        <w:tab w:val="left" w:pos="1134"/>
        <w:tab w:val="left" w:pos="1559"/>
        <w:tab w:val="right" w:leader="dot" w:pos="9071"/>
        <w:tab w:val="right" w:pos="9638"/>
      </w:tabs>
      <w:bidi/>
      <w:ind w:left="680"/>
      <w:jc w:val="left"/>
    </w:pPr>
    <w:rPr>
      <w:noProof/>
      <w:sz w:val="20"/>
      <w:szCs w:val="22"/>
      <w:lang w:val="en-US"/>
    </w:rPr>
  </w:style>
  <w:style w:type="table" w:customStyle="1" w:styleId="Formatvorlage2">
    <w:name w:val="Formatvorlage2"/>
    <w:basedOn w:val="TableauNormal"/>
    <w:uiPriority w:val="99"/>
    <w:rsid w:val="00A626C6"/>
    <w:pPr>
      <w:spacing w:after="0"/>
    </w:pPr>
    <w:rPr>
      <w:rFonts w:eastAsia="Times New Roman" w:cs="Arial"/>
      <w:color w:val="auto"/>
      <w:lang w:val="es-ES_tradnl"/>
    </w:rPr>
    <w:tblPr/>
  </w:style>
  <w:style w:type="table" w:customStyle="1" w:styleId="TableGrid2">
    <w:name w:val="Table Grid2"/>
    <w:basedOn w:val="TableauNormal"/>
    <w:next w:val="Grilledutableau"/>
    <w:uiPriority w:val="39"/>
    <w:rsid w:val="00E001B4"/>
    <w:pPr>
      <w:spacing w:before="60" w:after="0"/>
      <w:ind w:left="340"/>
      <w:jc w:val="both"/>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semiHidden/>
    <w:unhideWhenUsed/>
    <w:rsid w:val="004135BB"/>
    <w:pPr>
      <w:numPr>
        <w:numId w:val="1"/>
      </w:numPr>
      <w:contextualSpacing/>
    </w:pPr>
  </w:style>
  <w:style w:type="character" w:customStyle="1" w:styleId="Listepuces3Car">
    <w:name w:val="Liste à puces 3 Car"/>
    <w:basedOn w:val="Policepardfaut"/>
    <w:link w:val="Listepuces3"/>
    <w:uiPriority w:val="99"/>
    <w:semiHidden/>
    <w:rsid w:val="000C2B85"/>
    <w:rPr>
      <w:rFonts w:eastAsiaTheme="minorHAnsi" w:cs="Arial"/>
      <w:color w:val="auto"/>
      <w:sz w:val="18"/>
      <w:szCs w:val="24"/>
      <w:lang w:val="de-DE"/>
    </w:rPr>
  </w:style>
  <w:style w:type="paragraph" w:styleId="Listepuces3">
    <w:name w:val="List Bullet 3"/>
    <w:basedOn w:val="Normal"/>
    <w:link w:val="Listepuces3Car"/>
    <w:uiPriority w:val="99"/>
    <w:semiHidden/>
    <w:unhideWhenUsed/>
    <w:rsid w:val="000C2B85"/>
    <w:pPr>
      <w:numPr>
        <w:numId w:val="3"/>
      </w:numPr>
      <w:contextualSpacing/>
    </w:pPr>
  </w:style>
  <w:style w:type="paragraph" w:styleId="Listenumros">
    <w:name w:val="List Number"/>
    <w:basedOn w:val="Normal"/>
    <w:link w:val="ListenumrosCar"/>
    <w:uiPriority w:val="99"/>
    <w:semiHidden/>
    <w:unhideWhenUsed/>
    <w:rsid w:val="00024DB5"/>
    <w:pPr>
      <w:numPr>
        <w:numId w:val="2"/>
      </w:numPr>
      <w:contextualSpacing/>
    </w:pPr>
  </w:style>
  <w:style w:type="character" w:customStyle="1" w:styleId="ListenumrosCar">
    <w:name w:val="Liste à numéros Car"/>
    <w:basedOn w:val="Policepardfaut"/>
    <w:link w:val="Listenumros"/>
    <w:uiPriority w:val="99"/>
    <w:semiHidden/>
    <w:rsid w:val="00451B58"/>
    <w:rPr>
      <w:rFonts w:eastAsiaTheme="minorHAnsi" w:cs="Arial"/>
      <w:color w:val="auto"/>
      <w:sz w:val="18"/>
      <w:szCs w:val="24"/>
      <w:lang w:val="de-DE"/>
    </w:rPr>
  </w:style>
  <w:style w:type="paragraph" w:styleId="Listepuces2">
    <w:name w:val="List Bullet 2"/>
    <w:basedOn w:val="Normal"/>
    <w:uiPriority w:val="99"/>
    <w:semiHidden/>
    <w:unhideWhenUsed/>
    <w:rsid w:val="006E0E1B"/>
    <w:pPr>
      <w:contextualSpacing/>
    </w:pPr>
  </w:style>
  <w:style w:type="table" w:customStyle="1" w:styleId="Formatvorlage21">
    <w:name w:val="Formatvorlage21"/>
    <w:basedOn w:val="TableauNormal"/>
    <w:uiPriority w:val="99"/>
    <w:rsid w:val="00AD0CD2"/>
    <w:pPr>
      <w:spacing w:before="0" w:after="0"/>
    </w:pPr>
    <w:rPr>
      <w:rFonts w:eastAsia="Times New Roman" w:cs="Arial"/>
      <w:color w:val="auto"/>
      <w:lang w:val="es-ES_tradnl"/>
    </w:rPr>
    <w:tblPr/>
  </w:style>
  <w:style w:type="table" w:customStyle="1" w:styleId="TableGrid3">
    <w:name w:val="Table Grid3"/>
    <w:basedOn w:val="TableauNormal"/>
    <w:next w:val="Grilledutableau"/>
    <w:uiPriority w:val="39"/>
    <w:rsid w:val="00AD0CD2"/>
    <w:pPr>
      <w:spacing w:before="60" w:after="0"/>
      <w:ind w:left="340"/>
      <w:jc w:val="both"/>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LCReportTableBoxrowempty">
    <w:name w:val="Ar ILC Report TableBox row empty"/>
    <w:uiPriority w:val="16"/>
    <w:rsid w:val="002A1414"/>
    <w:pPr>
      <w:spacing w:before="0" w:after="0"/>
      <w:jc w:val="both"/>
    </w:pPr>
    <w:rPr>
      <w:rFonts w:eastAsia="Times New Roman" w:cs="Arial"/>
      <w:color w:val="auto"/>
      <w:sz w:val="2"/>
    </w:rPr>
  </w:style>
  <w:style w:type="paragraph" w:customStyle="1" w:styleId="ArILCReportAcronym">
    <w:name w:val="Ar ILC Report Acronym"/>
    <w:link w:val="ArILCReportAcronymChar"/>
    <w:uiPriority w:val="25"/>
    <w:rsid w:val="00AB78AD"/>
    <w:pPr>
      <w:numPr>
        <w:numId w:val="8"/>
      </w:numPr>
      <w:shd w:val="clear" w:color="auto" w:fill="1E2DBE"/>
      <w:adjustRightInd w:val="0"/>
      <w:snapToGrid w:val="0"/>
      <w:spacing w:before="40" w:after="40"/>
      <w:ind w:left="341" w:hanging="284"/>
    </w:pPr>
    <w:rPr>
      <w:rFonts w:cs="Arial"/>
      <w:color w:val="FFFFFF" w:themeColor="background1"/>
      <w:sz w:val="21"/>
      <w:szCs w:val="22"/>
    </w:rPr>
  </w:style>
  <w:style w:type="character" w:customStyle="1" w:styleId="ArILCReportAcronymChar">
    <w:name w:val="Ar ILC Report Acronym Char"/>
    <w:basedOn w:val="Policepardfaut"/>
    <w:link w:val="ArILCReportAcronym"/>
    <w:uiPriority w:val="25"/>
    <w:rsid w:val="00AB78AD"/>
    <w:rPr>
      <w:rFonts w:cs="Arial"/>
      <w:color w:val="FFFFFF" w:themeColor="background1"/>
      <w:sz w:val="21"/>
      <w:szCs w:val="22"/>
      <w:shd w:val="clear" w:color="auto" w:fill="1E2DBE"/>
    </w:rPr>
  </w:style>
  <w:style w:type="paragraph" w:customStyle="1" w:styleId="ArILCReportPageNumberleft">
    <w:name w:val="Ar ILC Report PageNumber left"/>
    <w:uiPriority w:val="24"/>
    <w:rsid w:val="00633A74"/>
    <w:pPr>
      <w:spacing w:before="0" w:after="0"/>
      <w:jc w:val="right"/>
    </w:pPr>
    <w:rPr>
      <w:rFonts w:eastAsiaTheme="minorHAnsi" w:cstheme="minorBidi"/>
      <w:color w:val="1E2DBE"/>
      <w:sz w:val="22"/>
      <w:szCs w:val="22"/>
    </w:rPr>
  </w:style>
  <w:style w:type="paragraph" w:styleId="Textedebulles">
    <w:name w:val="Balloon Text"/>
    <w:basedOn w:val="Normal"/>
    <w:link w:val="TextedebullesCar"/>
    <w:uiPriority w:val="99"/>
    <w:semiHidden/>
    <w:unhideWhenUsed/>
    <w:rsid w:val="005B13D0"/>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5B13D0"/>
    <w:rPr>
      <w:rFonts w:ascii="Segoe UI" w:eastAsiaTheme="minorHAnsi" w:hAnsi="Segoe UI" w:cs="Segoe UI"/>
      <w:sz w:val="18"/>
      <w:szCs w:val="18"/>
      <w:lang w:val="es-ES_tradnl"/>
    </w:rPr>
  </w:style>
  <w:style w:type="paragraph" w:customStyle="1" w:styleId="ArReportCopyright">
    <w:name w:val="Ar Report Copyright"/>
    <w:uiPriority w:val="29"/>
    <w:rsid w:val="00C26A92"/>
    <w:pPr>
      <w:spacing w:before="0" w:after="60"/>
      <w:jc w:val="both"/>
    </w:pPr>
    <w:rPr>
      <w:rFonts w:eastAsia="SimSun" w:cs="Arial"/>
      <w:color w:val="auto"/>
      <w:sz w:val="18"/>
      <w:szCs w:val="22"/>
    </w:rPr>
  </w:style>
  <w:style w:type="character" w:styleId="Lienhypertextesuivivisit">
    <w:name w:val="FollowedHyperlink"/>
    <w:basedOn w:val="Policepardfaut"/>
    <w:uiPriority w:val="99"/>
    <w:semiHidden/>
    <w:unhideWhenUsed/>
    <w:rsid w:val="00A44AF4"/>
    <w:rPr>
      <w:color w:val="954F72" w:themeColor="followedHyperlink"/>
      <w:u w:val="single"/>
    </w:rPr>
  </w:style>
  <w:style w:type="paragraph" w:styleId="Commentaire">
    <w:name w:val="annotation text"/>
    <w:basedOn w:val="Normal"/>
    <w:link w:val="CommentaireCar"/>
    <w:uiPriority w:val="99"/>
    <w:semiHidden/>
    <w:unhideWhenUsed/>
    <w:rsid w:val="00D73A63"/>
  </w:style>
  <w:style w:type="character" w:customStyle="1" w:styleId="CommentaireCar">
    <w:name w:val="Commentaire Car"/>
    <w:basedOn w:val="Policepardfaut"/>
    <w:link w:val="Commentaire"/>
    <w:uiPriority w:val="99"/>
    <w:semiHidden/>
    <w:rsid w:val="00D73A63"/>
    <w:rPr>
      <w:rFonts w:eastAsiaTheme="minorHAnsi"/>
      <w:lang w:val="es-ES_tradnl"/>
    </w:rPr>
  </w:style>
  <w:style w:type="paragraph" w:customStyle="1" w:styleId="ArTOCpage">
    <w:name w:val="Ar TOC page"/>
    <w:basedOn w:val="Normal"/>
    <w:uiPriority w:val="39"/>
    <w:qFormat/>
    <w:rsid w:val="00F01E22"/>
    <w:pPr>
      <w:keepNext/>
      <w:keepLines/>
      <w:spacing w:before="40" w:after="40"/>
    </w:pPr>
    <w:rPr>
      <w:rFonts w:eastAsia="Times New Roman"/>
      <w:b/>
      <w:bCs/>
      <w:color w:val="230050"/>
      <w:szCs w:val="22"/>
      <w:lang w:val="en-US"/>
    </w:rPr>
  </w:style>
  <w:style w:type="paragraph" w:customStyle="1" w:styleId="EFSReportCopyrightItalicRight">
    <w:name w:val="EFS Report Copyright Italic Right"/>
    <w:basedOn w:val="ArReportCopyright"/>
    <w:uiPriority w:val="29"/>
    <w:rsid w:val="003A1FEA"/>
    <w:pPr>
      <w:ind w:right="57"/>
      <w:jc w:val="right"/>
    </w:pPr>
    <w:rPr>
      <w:rFonts w:eastAsia="Times New Roman"/>
      <w:i/>
      <w:iCs/>
      <w:szCs w:val="20"/>
    </w:rPr>
  </w:style>
  <w:style w:type="paragraph" w:customStyle="1" w:styleId="EFSReportCopyrightItalicLeft">
    <w:name w:val="EFS Report Copyright Italic Left"/>
    <w:basedOn w:val="ArReportCopyright"/>
    <w:uiPriority w:val="29"/>
    <w:rsid w:val="00C665DB"/>
    <w:rPr>
      <w:i/>
      <w:iCs/>
    </w:rPr>
  </w:style>
  <w:style w:type="paragraph" w:customStyle="1" w:styleId="EFSReportCopyrightauthor">
    <w:name w:val="EFS Report Copyright (author)"/>
    <w:basedOn w:val="ArReportCopyright"/>
    <w:uiPriority w:val="29"/>
    <w:rsid w:val="006E744D"/>
    <w:pPr>
      <w:spacing w:after="0"/>
    </w:pPr>
    <w:rPr>
      <w:sz w:val="15"/>
      <w:szCs w:val="14"/>
    </w:rPr>
  </w:style>
  <w:style w:type="paragraph" w:customStyle="1" w:styleId="Ar-EFSReportCopyrightISBN">
    <w:name w:val="Ar-EFS Report Copyright ISBN"/>
    <w:basedOn w:val="ArReportCopyright"/>
    <w:uiPriority w:val="29"/>
    <w:rsid w:val="00C665DB"/>
    <w:pPr>
      <w:spacing w:after="0"/>
      <w:jc w:val="left"/>
    </w:pPr>
  </w:style>
  <w:style w:type="paragraph" w:customStyle="1" w:styleId="ArILCReportSessionLabel">
    <w:name w:val="Ar ILC Report Session Label"/>
    <w:uiPriority w:val="25"/>
    <w:rsid w:val="006D5408"/>
    <w:pPr>
      <w:spacing w:before="40" w:after="40"/>
    </w:pPr>
    <w:rPr>
      <w:rFonts w:eastAsiaTheme="minorHAnsi" w:cs="Arial"/>
      <w:color w:val="1E2DBE"/>
      <w:sz w:val="21"/>
      <w:szCs w:val="25"/>
    </w:rPr>
  </w:style>
  <w:style w:type="paragraph" w:customStyle="1" w:styleId="ArILCReportPageNumberright">
    <w:name w:val="Ar ILC Report PageNumber right"/>
    <w:basedOn w:val="ArILCReportPageNumberleft"/>
    <w:uiPriority w:val="24"/>
    <w:rsid w:val="00633A74"/>
    <w:pPr>
      <w:jc w:val="left"/>
    </w:pPr>
  </w:style>
  <w:style w:type="paragraph" w:customStyle="1" w:styleId="ArILCReportHeaderReportTitleevenpage">
    <w:name w:val="Ar ILC Report Header Report Title even page"/>
    <w:uiPriority w:val="24"/>
    <w:rsid w:val="00166E55"/>
    <w:pPr>
      <w:spacing w:before="0" w:after="0"/>
    </w:pPr>
    <w:rPr>
      <w:rFonts w:ascii="Arial" w:eastAsiaTheme="minorHAnsi" w:hAnsi="Arial"/>
      <w:b/>
      <w:bCs/>
      <w:color w:val="1E2DBE"/>
      <w:sz w:val="18"/>
      <w:szCs w:val="18"/>
    </w:rPr>
  </w:style>
  <w:style w:type="paragraph" w:customStyle="1" w:styleId="ArILCReportHeaderChapterTitleoddpage">
    <w:name w:val="Ar ILC Report Header Chapter Title odd page"/>
    <w:basedOn w:val="ArILCReportHeaderReportTitleevenpage"/>
    <w:uiPriority w:val="24"/>
    <w:rsid w:val="00890869"/>
    <w:rPr>
      <w:rFonts w:cs="Arial"/>
      <w:b w:val="0"/>
      <w:bCs w:val="0"/>
    </w:rPr>
  </w:style>
  <w:style w:type="paragraph" w:customStyle="1" w:styleId="ArILCReportHeaderReportTitleoddpage">
    <w:name w:val="Ar ILC Report Header Report Title odd page"/>
    <w:basedOn w:val="ArILCReportHeaderReportTitleevenpage"/>
    <w:uiPriority w:val="24"/>
    <w:rsid w:val="00166E55"/>
    <w:rPr>
      <w:rFonts w:cs="Arial"/>
    </w:rPr>
  </w:style>
  <w:style w:type="paragraph" w:customStyle="1" w:styleId="ArILCReportHeaderChapterTitleevenpage">
    <w:name w:val="Ar ILC Report Header Chapter Title even page"/>
    <w:basedOn w:val="ArILCReportHeaderChapterTitleoddpage"/>
    <w:uiPriority w:val="24"/>
    <w:rsid w:val="006735F9"/>
    <w:pPr>
      <w:jc w:val="right"/>
    </w:pPr>
  </w:style>
  <w:style w:type="paragraph" w:customStyle="1" w:styleId="ArILCReportTypItem">
    <w:name w:val="Ar ILC Report Typ &amp; Item +"/>
    <w:basedOn w:val="Normal"/>
    <w:rsid w:val="00A9709B"/>
    <w:pPr>
      <w:bidi/>
      <w:jc w:val="left"/>
    </w:pPr>
    <w:rPr>
      <w:rFonts w:ascii="Overpass" w:eastAsia="Times New Roman" w:hAnsi="Overpass"/>
      <w:b/>
      <w:bCs/>
      <w:color w:val="1E2DBE"/>
      <w:sz w:val="24"/>
      <w:szCs w:val="28"/>
      <w:lang w:val="en-US"/>
    </w:rPr>
  </w:style>
  <w:style w:type="paragraph" w:customStyle="1" w:styleId="ArILCReportTitle">
    <w:name w:val="Ar ILC Report Title +"/>
    <w:basedOn w:val="Normal"/>
    <w:rsid w:val="008032B5"/>
    <w:pPr>
      <w:numPr>
        <w:numId w:val="11"/>
      </w:numPr>
      <w:bidi/>
      <w:spacing w:before="480" w:after="0"/>
      <w:jc w:val="left"/>
    </w:pPr>
    <w:rPr>
      <w:rFonts w:ascii="Overpass" w:eastAsia="Times New Roman" w:hAnsi="Overpass"/>
      <w:b/>
      <w:bCs/>
      <w:color w:val="230050"/>
      <w:spacing w:val="2"/>
      <w:sz w:val="52"/>
      <w:szCs w:val="56"/>
      <w:lang w:val="en-GB"/>
    </w:rPr>
  </w:style>
  <w:style w:type="paragraph" w:customStyle="1" w:styleId="ArILCReportSub-Title">
    <w:name w:val="Ar ILC Report Sub-Title +"/>
    <w:basedOn w:val="Normal"/>
    <w:rsid w:val="00A12D19"/>
    <w:pPr>
      <w:spacing w:before="240" w:after="0"/>
      <w:jc w:val="left"/>
    </w:pPr>
    <w:rPr>
      <w:rFonts w:ascii="Overpass Light" w:eastAsia="Times New Roman" w:hAnsi="Overpass Light"/>
      <w:color w:val="230050"/>
      <w:sz w:val="40"/>
      <w:szCs w:val="40"/>
      <w:lang w:val="es-ES_tradnl"/>
    </w:rPr>
  </w:style>
  <w:style w:type="paragraph" w:customStyle="1" w:styleId="StyleArILCReportSub-Title">
    <w:name w:val="Style Ar ILC Report Sub-Title + +"/>
    <w:basedOn w:val="ArILCReportSub-Title"/>
    <w:rsid w:val="00FE6AD2"/>
    <w:pPr>
      <w:bidi/>
    </w:pPr>
    <w:rPr>
      <w:iCs/>
      <w:noProof/>
      <w:lang w:val="en-GB"/>
    </w:rPr>
  </w:style>
  <w:style w:type="paragraph" w:customStyle="1" w:styleId="ArILCReportCopyright">
    <w:name w:val="Ar ILC Report Copyright +"/>
    <w:basedOn w:val="ArReportCopyright"/>
    <w:autoRedefine/>
    <w:rsid w:val="000737F7"/>
    <w:pPr>
      <w:bidi/>
    </w:pPr>
    <w:rPr>
      <w:rFonts w:eastAsia="Times New Roman"/>
    </w:rPr>
  </w:style>
  <w:style w:type="paragraph" w:customStyle="1" w:styleId="ArILCReportH4">
    <w:name w:val="Ar ILC Report H4"/>
    <w:basedOn w:val="Normal"/>
    <w:next w:val="ArILCReportPara"/>
    <w:qFormat/>
    <w:rsid w:val="008032B5"/>
    <w:pPr>
      <w:keepNext/>
      <w:keepLines/>
      <w:bidi/>
      <w:spacing w:before="240"/>
      <w:jc w:val="left"/>
      <w:outlineLvl w:val="3"/>
    </w:pPr>
    <w:rPr>
      <w:rFonts w:ascii="Overpass" w:hAnsi="Overpass"/>
      <w:b/>
      <w:bCs/>
      <w:color w:val="230050"/>
      <w:sz w:val="22"/>
      <w:lang w:val="en-US"/>
    </w:rPr>
  </w:style>
  <w:style w:type="paragraph" w:customStyle="1" w:styleId="ArILCReportCopyrightauthor">
    <w:name w:val="Ar ILC Report Copyright (author) + + +"/>
    <w:basedOn w:val="Normal"/>
    <w:rsid w:val="00527EDE"/>
    <w:pPr>
      <w:bidi/>
      <w:spacing w:after="0"/>
    </w:pPr>
    <w:rPr>
      <w:rFonts w:eastAsia="Times New Roman"/>
      <w:sz w:val="16"/>
      <w:szCs w:val="20"/>
      <w:lang w:val="fr-FR"/>
    </w:rPr>
  </w:style>
  <w:style w:type="paragraph" w:customStyle="1" w:styleId="ArILCReportH4Indent">
    <w:name w:val="Ar ILC Report H4 Indent"/>
    <w:basedOn w:val="Normal"/>
    <w:next w:val="ArILCReportPara"/>
    <w:qFormat/>
    <w:rsid w:val="00F0763D"/>
    <w:pPr>
      <w:keepNext/>
      <w:keepLines/>
      <w:bidi/>
      <w:spacing w:before="240"/>
      <w:ind w:left="567" w:hanging="567"/>
      <w:jc w:val="left"/>
      <w:outlineLvl w:val="3"/>
    </w:pPr>
    <w:rPr>
      <w:rFonts w:ascii="Overpass" w:hAnsi="Overpass"/>
      <w:b/>
      <w:bCs/>
      <w:color w:val="230050"/>
      <w:sz w:val="22"/>
      <w:lang w:val="en-US"/>
    </w:rPr>
  </w:style>
  <w:style w:type="paragraph" w:customStyle="1" w:styleId="StyleEFSReportCopyright">
    <w:name w:val="Style EFS Report Copyright +"/>
    <w:basedOn w:val="ArReportCopyright"/>
    <w:rsid w:val="00C26A92"/>
    <w:pPr>
      <w:jc w:val="left"/>
    </w:pPr>
    <w:rPr>
      <w:rFonts w:eastAsia="Times New Roman"/>
    </w:rPr>
  </w:style>
  <w:style w:type="paragraph" w:customStyle="1" w:styleId="StyleStyleEFSReportCopyright">
    <w:name w:val="Style Style EFS Report Copyright + +"/>
    <w:basedOn w:val="StyleEFSReportCopyright"/>
    <w:rsid w:val="00C26A92"/>
    <w:pPr>
      <w:jc w:val="both"/>
    </w:pPr>
  </w:style>
  <w:style w:type="paragraph" w:customStyle="1" w:styleId="ArReportCopyright0">
    <w:name w:val="Ar Report Copyright + + +"/>
    <w:basedOn w:val="StyleStyleEFSReportCopyright"/>
    <w:rsid w:val="00C26A92"/>
  </w:style>
  <w:style w:type="paragraph" w:customStyle="1" w:styleId="ArReportCopyrightauthor">
    <w:name w:val="Ar Report Copyright (author) +"/>
    <w:basedOn w:val="EFSReportCopyrightauthor"/>
    <w:rsid w:val="0015157B"/>
    <w:rPr>
      <w:rFonts w:eastAsia="Times New Roman"/>
      <w:szCs w:val="20"/>
    </w:rPr>
  </w:style>
  <w:style w:type="paragraph" w:customStyle="1" w:styleId="ArILCReportH5">
    <w:name w:val="Ar ILC Report H5"/>
    <w:basedOn w:val="Normal"/>
    <w:next w:val="ArILCReportPara"/>
    <w:qFormat/>
    <w:rsid w:val="008032B5"/>
    <w:pPr>
      <w:keepNext/>
      <w:bidi/>
      <w:adjustRightInd w:val="0"/>
      <w:snapToGrid w:val="0"/>
      <w:spacing w:before="240"/>
      <w:jc w:val="left"/>
      <w:outlineLvl w:val="4"/>
    </w:pPr>
    <w:rPr>
      <w:rFonts w:ascii="Overpass" w:eastAsia="Noto Sans SC Regular" w:hAnsi="Overpass"/>
      <w:color w:val="230050"/>
      <w:sz w:val="22"/>
      <w:lang w:val="en-GB"/>
    </w:rPr>
  </w:style>
  <w:style w:type="paragraph" w:customStyle="1" w:styleId="ArILCReportH2">
    <w:name w:val="Ar ILC Report H2"/>
    <w:basedOn w:val="Normal"/>
    <w:next w:val="ArILCReportPara"/>
    <w:qFormat/>
    <w:rsid w:val="00DD47C3"/>
    <w:pPr>
      <w:keepNext/>
      <w:keepLines/>
      <w:bidi/>
      <w:spacing w:before="240"/>
      <w:jc w:val="left"/>
      <w:outlineLvl w:val="1"/>
    </w:pPr>
    <w:rPr>
      <w:rFonts w:ascii="Overpass" w:eastAsia="Noto Sans SC Bold" w:hAnsi="Overpass"/>
      <w:b/>
      <w:bCs/>
      <w:color w:val="1E2DBE"/>
      <w:sz w:val="28"/>
      <w:szCs w:val="28"/>
      <w:lang w:val="en-US"/>
    </w:rPr>
  </w:style>
  <w:style w:type="paragraph" w:customStyle="1" w:styleId="StyleStyleArILCReportChapterLeft">
    <w:name w:val="Style Style Ar ILC Report Chapter + Left +"/>
    <w:basedOn w:val="Normal"/>
    <w:rsid w:val="008E533C"/>
    <w:pPr>
      <w:keepNext/>
      <w:pageBreakBefore/>
      <w:numPr>
        <w:numId w:val="12"/>
      </w:numPr>
      <w:pBdr>
        <w:bottom w:val="single" w:sz="4" w:space="1" w:color="1E2DBE"/>
      </w:pBdr>
      <w:adjustRightInd w:val="0"/>
      <w:snapToGrid w:val="0"/>
      <w:spacing w:before="480" w:after="360"/>
      <w:ind w:left="567" w:hanging="567"/>
      <w:jc w:val="left"/>
      <w:outlineLvl w:val="0"/>
    </w:pPr>
    <w:rPr>
      <w:rFonts w:ascii="Overpass" w:eastAsia="Times New Roman" w:hAnsi="Overpass"/>
      <w:b/>
      <w:bCs/>
      <w:color w:val="232DBE"/>
      <w:sz w:val="36"/>
      <w:szCs w:val="36"/>
      <w:u w:color="232DBE"/>
      <w:lang w:val="en-US"/>
    </w:rPr>
  </w:style>
  <w:style w:type="paragraph" w:customStyle="1" w:styleId="ArILCReportH1Indent">
    <w:name w:val="Ar ILC Report H1 Indent"/>
    <w:basedOn w:val="Normal"/>
    <w:next w:val="ArILCReportPara"/>
    <w:qFormat/>
    <w:rsid w:val="008032B5"/>
    <w:pPr>
      <w:keepNext/>
      <w:keepLines/>
      <w:bidi/>
      <w:spacing w:before="240"/>
      <w:ind w:left="567" w:hanging="567"/>
      <w:jc w:val="left"/>
      <w:outlineLvl w:val="0"/>
    </w:pPr>
    <w:rPr>
      <w:rFonts w:ascii="Overpass" w:eastAsia="Noto Sans SC Bold" w:hAnsi="Overpass"/>
      <w:b/>
      <w:bCs/>
      <w:color w:val="FA3C4B"/>
      <w:sz w:val="32"/>
      <w:szCs w:val="32"/>
      <w:lang w:val="en-US"/>
    </w:rPr>
  </w:style>
  <w:style w:type="paragraph" w:customStyle="1" w:styleId="ArILCreportH2Indent">
    <w:name w:val="Ar ILC report H2 Indent"/>
    <w:basedOn w:val="Normal"/>
    <w:next w:val="ArILCReportPara"/>
    <w:qFormat/>
    <w:rsid w:val="00A15C8A"/>
    <w:pPr>
      <w:keepNext/>
      <w:keepLines/>
      <w:bidi/>
      <w:adjustRightInd w:val="0"/>
      <w:snapToGrid w:val="0"/>
      <w:spacing w:before="240"/>
      <w:ind w:left="567" w:hanging="567"/>
      <w:jc w:val="left"/>
      <w:outlineLvl w:val="1"/>
    </w:pPr>
    <w:rPr>
      <w:rFonts w:ascii="Overpass" w:eastAsia="Noto Sans SC Bold" w:hAnsi="Overpass"/>
      <w:b/>
      <w:bCs/>
      <w:color w:val="1E2DBE"/>
      <w:sz w:val="28"/>
      <w:szCs w:val="28"/>
      <w:lang w:val="en-GB"/>
    </w:rPr>
  </w:style>
  <w:style w:type="paragraph" w:customStyle="1" w:styleId="ArILCReportH3">
    <w:name w:val="Ar ILC Report H3"/>
    <w:basedOn w:val="Normal"/>
    <w:next w:val="ArILCReportPara"/>
    <w:qFormat/>
    <w:rsid w:val="008032B5"/>
    <w:pPr>
      <w:keepNext/>
      <w:bidi/>
      <w:adjustRightInd w:val="0"/>
      <w:snapToGrid w:val="0"/>
      <w:spacing w:before="240"/>
      <w:jc w:val="left"/>
      <w:outlineLvl w:val="2"/>
    </w:pPr>
    <w:rPr>
      <w:rFonts w:ascii="Overpass" w:eastAsia="Noto Sans SC Bold" w:hAnsi="Overpass"/>
      <w:b/>
      <w:bCs/>
      <w:color w:val="1E2DBE"/>
      <w:sz w:val="26"/>
      <w:szCs w:val="26"/>
      <w:lang w:val="en-GB"/>
    </w:rPr>
  </w:style>
  <w:style w:type="paragraph" w:customStyle="1" w:styleId="ArILCReportH3Indent">
    <w:name w:val="Ar ILC Report H3 Indent"/>
    <w:basedOn w:val="Normal"/>
    <w:next w:val="ArILCReportPara"/>
    <w:qFormat/>
    <w:rsid w:val="008032B5"/>
    <w:pPr>
      <w:keepNext/>
      <w:bidi/>
      <w:adjustRightInd w:val="0"/>
      <w:snapToGrid w:val="0"/>
      <w:spacing w:before="240"/>
      <w:ind w:left="567" w:hanging="567"/>
      <w:jc w:val="left"/>
      <w:outlineLvl w:val="2"/>
    </w:pPr>
    <w:rPr>
      <w:rFonts w:ascii="Overpass" w:eastAsia="Noto Sans SC Bold" w:hAnsi="Overpass"/>
      <w:b/>
      <w:bCs/>
      <w:color w:val="1E2DBE"/>
      <w:sz w:val="26"/>
      <w:szCs w:val="26"/>
      <w:lang w:val="en-GB"/>
    </w:rPr>
  </w:style>
  <w:style w:type="paragraph" w:customStyle="1" w:styleId="ArILCReportAuthors">
    <w:name w:val="Ar ILC Report Authors"/>
    <w:basedOn w:val="Normal"/>
    <w:rsid w:val="00306785"/>
    <w:pPr>
      <w:bidi/>
      <w:spacing w:after="0"/>
      <w:jc w:val="left"/>
    </w:pPr>
    <w:rPr>
      <w:rFonts w:ascii="Overpass" w:eastAsia="Times New Roman" w:hAnsi="Overpass"/>
      <w:b/>
      <w:bCs/>
      <w:color w:val="1E2DBE"/>
      <w:sz w:val="20"/>
      <w:szCs w:val="26"/>
      <w:lang w:val="en-GB" w:bidi="ar-JO"/>
    </w:rPr>
  </w:style>
  <w:style w:type="paragraph" w:customStyle="1" w:styleId="StyleStyleStyleArReportCopyrightauthor">
    <w:name w:val="Style Style Style Ar Report Copyright (author) + + + +"/>
    <w:basedOn w:val="ArILCReportCopyrightauthor"/>
    <w:rsid w:val="00527EDE"/>
    <w:rPr>
      <w:lang w:bidi="ar-JO"/>
    </w:rPr>
  </w:style>
  <w:style w:type="paragraph" w:customStyle="1" w:styleId="ArILCReportPara">
    <w:name w:val="Ar ILC Report Para +"/>
    <w:basedOn w:val="Normal"/>
    <w:rsid w:val="00207C87"/>
    <w:pPr>
      <w:bidi/>
      <w:adjustRightInd w:val="0"/>
      <w:snapToGrid w:val="0"/>
    </w:pPr>
    <w:rPr>
      <w:rFonts w:eastAsia="Times New Roman"/>
      <w:color w:val="000000" w:themeColor="text1"/>
      <w:sz w:val="20"/>
      <w:lang w:val="en-GB"/>
    </w:rPr>
  </w:style>
  <w:style w:type="paragraph" w:customStyle="1" w:styleId="StyleArILCReportChapter">
    <w:name w:val="Style Ar ILC Report Chapter +"/>
    <w:basedOn w:val="StyleArILCReportChapter1"/>
    <w:next w:val="ArILCReportPara"/>
    <w:rsid w:val="00D62AD0"/>
    <w:pPr>
      <w:numPr>
        <w:numId w:val="7"/>
      </w:numPr>
    </w:pPr>
  </w:style>
  <w:style w:type="paragraph" w:customStyle="1" w:styleId="ArILCReportH5Indent">
    <w:name w:val="Ar ILC Report H5 Indent"/>
    <w:basedOn w:val="Normal"/>
    <w:next w:val="ArILCReportPara"/>
    <w:qFormat/>
    <w:rsid w:val="00F0763D"/>
    <w:pPr>
      <w:keepNext/>
      <w:bidi/>
      <w:adjustRightInd w:val="0"/>
      <w:snapToGrid w:val="0"/>
      <w:spacing w:before="240"/>
      <w:ind w:left="567" w:hanging="567"/>
      <w:jc w:val="left"/>
      <w:outlineLvl w:val="4"/>
    </w:pPr>
    <w:rPr>
      <w:rFonts w:ascii="Overpass" w:eastAsia="Noto Sans SC Regular" w:hAnsi="Overpass"/>
      <w:color w:val="230050"/>
      <w:sz w:val="22"/>
      <w:lang w:val="fr-FR"/>
    </w:rPr>
  </w:style>
  <w:style w:type="paragraph" w:customStyle="1" w:styleId="ArILCReportParaIndentfirstline">
    <w:name w:val="Ar ILC Report Para Indent first line"/>
    <w:basedOn w:val="Normal"/>
    <w:qFormat/>
    <w:rsid w:val="00207C87"/>
    <w:pPr>
      <w:bidi/>
      <w:ind w:firstLine="567"/>
    </w:pPr>
    <w:rPr>
      <w:rFonts w:eastAsia="Noto Sans SC Regular"/>
      <w:color w:val="000000" w:themeColor="text1"/>
      <w:sz w:val="20"/>
      <w:lang w:val="fr-FR"/>
    </w:rPr>
  </w:style>
  <w:style w:type="paragraph" w:customStyle="1" w:styleId="ArILCReportChapterrighttoleft">
    <w:name w:val="Ar ILC Report Chapter right to left"/>
    <w:basedOn w:val="Normal"/>
    <w:next w:val="ArILCReportH1"/>
    <w:rsid w:val="00C073D0"/>
    <w:pPr>
      <w:keepNext/>
      <w:pageBreakBefore/>
      <w:pBdr>
        <w:bottom w:val="single" w:sz="4" w:space="1" w:color="1E2DBE"/>
      </w:pBdr>
      <w:bidi/>
      <w:adjustRightInd w:val="0"/>
      <w:snapToGrid w:val="0"/>
      <w:spacing w:before="480" w:after="360"/>
      <w:ind w:left="340" w:hanging="340"/>
      <w:jc w:val="left"/>
      <w:outlineLvl w:val="0"/>
    </w:pPr>
    <w:rPr>
      <w:rFonts w:ascii="Overpass" w:eastAsia="Times New Roman" w:hAnsi="Overpass"/>
      <w:b/>
      <w:bCs/>
      <w:noProof/>
      <w:color w:val="232DBE"/>
      <w:sz w:val="36"/>
      <w:szCs w:val="36"/>
      <w:u w:color="232DBE"/>
      <w:lang w:val="en-US"/>
    </w:rPr>
  </w:style>
  <w:style w:type="paragraph" w:customStyle="1" w:styleId="ArILCReportH1">
    <w:name w:val="Ar ILC Report H1"/>
    <w:basedOn w:val="Normal"/>
    <w:next w:val="ArILCReportPara"/>
    <w:link w:val="ArILCReportH1Char"/>
    <w:qFormat/>
    <w:rsid w:val="008032B5"/>
    <w:pPr>
      <w:keepNext/>
      <w:keepLines/>
      <w:bidi/>
      <w:spacing w:before="240"/>
      <w:jc w:val="left"/>
      <w:outlineLvl w:val="0"/>
    </w:pPr>
    <w:rPr>
      <w:rFonts w:ascii="Overpass" w:eastAsia="Noto Sans SC Bold" w:hAnsi="Overpass"/>
      <w:b/>
      <w:bCs/>
      <w:color w:val="FA3C4B"/>
      <w:sz w:val="32"/>
      <w:szCs w:val="32"/>
      <w:lang w:val="en-US"/>
    </w:rPr>
  </w:style>
  <w:style w:type="paragraph" w:customStyle="1" w:styleId="ArreportIndentletterlist2Complex10pt">
    <w:name w:val="Ar report Indent letter list 2 + (Complex) 10 pt"/>
    <w:basedOn w:val="ArreportIndentletterlist2"/>
    <w:rsid w:val="007158EE"/>
  </w:style>
  <w:style w:type="character" w:customStyle="1" w:styleId="ArILCReportH1Char">
    <w:name w:val="Ar ILC Report H1 Char"/>
    <w:basedOn w:val="Policepardfaut"/>
    <w:link w:val="ArILCReportH1"/>
    <w:rsid w:val="008032B5"/>
    <w:rPr>
      <w:rFonts w:ascii="Overpass" w:eastAsia="Noto Sans SC Bold" w:hAnsi="Overpass" w:cs="Arial"/>
      <w:b/>
      <w:bCs/>
      <w:color w:val="FA3C4B"/>
      <w:sz w:val="32"/>
      <w:szCs w:val="32"/>
      <w:lang w:val="en-US"/>
    </w:rPr>
  </w:style>
  <w:style w:type="paragraph" w:customStyle="1" w:styleId="ArReportIndent1">
    <w:name w:val="Ar Report Indent 1"/>
    <w:basedOn w:val="Normal"/>
    <w:qFormat/>
    <w:rsid w:val="00207C87"/>
    <w:pPr>
      <w:bidi/>
      <w:adjustRightInd w:val="0"/>
      <w:snapToGrid w:val="0"/>
      <w:ind w:left="1077" w:hanging="510"/>
    </w:pPr>
    <w:rPr>
      <w:rFonts w:eastAsia="Noto Sans SC Regular"/>
      <w:color w:val="000000" w:themeColor="text1"/>
      <w:sz w:val="20"/>
      <w:lang w:val="en-GB"/>
    </w:rPr>
  </w:style>
  <w:style w:type="paragraph" w:customStyle="1" w:styleId="ArReportIndent2">
    <w:name w:val="Ar Report Indent 2"/>
    <w:basedOn w:val="Normal"/>
    <w:qFormat/>
    <w:rsid w:val="00207C87"/>
    <w:pPr>
      <w:bidi/>
      <w:adjustRightInd w:val="0"/>
      <w:snapToGrid w:val="0"/>
      <w:ind w:left="1587" w:hanging="510"/>
    </w:pPr>
    <w:rPr>
      <w:rFonts w:eastAsia="Noto Sans SC Regular"/>
      <w:color w:val="000000" w:themeColor="text1"/>
      <w:sz w:val="20"/>
      <w:lang w:val="en-GB"/>
    </w:rPr>
  </w:style>
  <w:style w:type="paragraph" w:customStyle="1" w:styleId="ArReportIndentletterlist1">
    <w:name w:val="Ar Report Indent letter list 1"/>
    <w:basedOn w:val="Normal"/>
    <w:qFormat/>
    <w:rsid w:val="00433BDA"/>
    <w:pPr>
      <w:numPr>
        <w:numId w:val="13"/>
      </w:numPr>
      <w:bidi/>
      <w:adjustRightInd w:val="0"/>
      <w:snapToGrid w:val="0"/>
    </w:pPr>
    <w:rPr>
      <w:rFonts w:eastAsia="Noto Sans SC Regular"/>
      <w:color w:val="000000" w:themeColor="text1"/>
      <w:sz w:val="20"/>
      <w:lang w:val="en-US"/>
    </w:rPr>
  </w:style>
  <w:style w:type="paragraph" w:customStyle="1" w:styleId="ArreportIndentletterlist2">
    <w:name w:val="Ar report Indent letter list 2"/>
    <w:basedOn w:val="Normal"/>
    <w:qFormat/>
    <w:rsid w:val="00433BDA"/>
    <w:pPr>
      <w:bidi/>
      <w:adjustRightInd w:val="0"/>
      <w:snapToGrid w:val="0"/>
      <w:ind w:left="1587" w:hanging="510"/>
    </w:pPr>
    <w:rPr>
      <w:rFonts w:eastAsia="SimSun"/>
      <w:color w:val="000000" w:themeColor="text1"/>
      <w:sz w:val="20"/>
      <w:lang w:val="en-US"/>
    </w:rPr>
  </w:style>
  <w:style w:type="paragraph" w:customStyle="1" w:styleId="ArReportIndentbluebulletlist1">
    <w:name w:val="Ar Report Indent blue bullet list 1"/>
    <w:basedOn w:val="Normal"/>
    <w:qFormat/>
    <w:rsid w:val="00F0763D"/>
    <w:pPr>
      <w:numPr>
        <w:numId w:val="5"/>
      </w:numPr>
      <w:bidi/>
      <w:adjustRightInd w:val="0"/>
      <w:snapToGrid w:val="0"/>
    </w:pPr>
    <w:rPr>
      <w:rFonts w:eastAsia="SimSun"/>
      <w:color w:val="000000" w:themeColor="text1"/>
      <w:sz w:val="20"/>
      <w:lang w:val="en-US"/>
    </w:rPr>
  </w:style>
  <w:style w:type="paragraph" w:customStyle="1" w:styleId="ArReportIndentbluebulletlist2">
    <w:name w:val="Ar Report Indent blue bullet list 2"/>
    <w:basedOn w:val="Normal"/>
    <w:qFormat/>
    <w:rsid w:val="00207C87"/>
    <w:pPr>
      <w:numPr>
        <w:numId w:val="6"/>
      </w:numPr>
      <w:bidi/>
      <w:adjustRightInd w:val="0"/>
      <w:snapToGrid w:val="0"/>
    </w:pPr>
    <w:rPr>
      <w:rFonts w:eastAsia="Noto Sans SC Regular"/>
      <w:color w:val="000000" w:themeColor="text1"/>
      <w:sz w:val="20"/>
      <w:lang w:val="en-US"/>
    </w:rPr>
  </w:style>
  <w:style w:type="paragraph" w:customStyle="1" w:styleId="ArQuotationstyle1">
    <w:name w:val="Ar Quotation style 1"/>
    <w:basedOn w:val="Normal"/>
    <w:qFormat/>
    <w:rsid w:val="00821585"/>
    <w:pPr>
      <w:bidi/>
      <w:adjustRightInd w:val="0"/>
      <w:snapToGrid w:val="0"/>
      <w:spacing w:before="60" w:after="60"/>
      <w:ind w:left="1701"/>
    </w:pPr>
    <w:rPr>
      <w:rFonts w:eastAsia="Noto Sans SC Regular"/>
      <w:color w:val="000000" w:themeColor="text1"/>
      <w:szCs w:val="22"/>
      <w:lang w:val="en-US"/>
    </w:rPr>
  </w:style>
  <w:style w:type="paragraph" w:customStyle="1" w:styleId="ArQuotationStyle2quotationmarks">
    <w:name w:val="Ar Quotation Style 2 quotation marks"/>
    <w:basedOn w:val="Normal"/>
    <w:qFormat/>
    <w:rsid w:val="008032B5"/>
    <w:pPr>
      <w:spacing w:after="60"/>
    </w:pPr>
    <w:rPr>
      <w:rFonts w:eastAsia="Times New Roman" w:cs="Times New Roman"/>
      <w:noProof/>
      <w:szCs w:val="20"/>
      <w:lang w:val="en-GB" w:eastAsia="en-GB"/>
    </w:rPr>
  </w:style>
  <w:style w:type="paragraph" w:customStyle="1" w:styleId="ArQuotationStyle2QuoteText">
    <w:name w:val="Ar Quotation Style 2 Quote Text"/>
    <w:basedOn w:val="Normal"/>
    <w:qFormat/>
    <w:rsid w:val="00821585"/>
    <w:pPr>
      <w:bidi/>
      <w:spacing w:before="60" w:after="60"/>
    </w:pPr>
    <w:rPr>
      <w:szCs w:val="22"/>
      <w:lang w:val="fr-CH"/>
    </w:rPr>
  </w:style>
  <w:style w:type="paragraph" w:customStyle="1" w:styleId="ArQuotationStyle2Quotesource">
    <w:name w:val="Ar Quotation Style 2 Quote source"/>
    <w:basedOn w:val="Normal"/>
    <w:qFormat/>
    <w:rsid w:val="008032B5"/>
    <w:pPr>
      <w:bidi/>
      <w:adjustRightInd w:val="0"/>
      <w:snapToGrid w:val="0"/>
      <w:spacing w:before="60" w:after="60"/>
    </w:pPr>
    <w:rPr>
      <w:rFonts w:eastAsia="Times New Roman"/>
      <w:sz w:val="15"/>
      <w:szCs w:val="18"/>
      <w:lang w:val="en-GB"/>
    </w:rPr>
  </w:style>
  <w:style w:type="paragraph" w:customStyle="1" w:styleId="ArReportGraphicPara">
    <w:name w:val="Ar Report Graphic Para"/>
    <w:basedOn w:val="Normal"/>
    <w:qFormat/>
    <w:rsid w:val="00FE6AD2"/>
    <w:pPr>
      <w:bidi/>
      <w:adjustRightInd w:val="0"/>
      <w:snapToGrid w:val="0"/>
      <w:ind w:left="567"/>
    </w:pPr>
    <w:rPr>
      <w:rFonts w:eastAsia="Noto Sans SC Regular"/>
      <w:color w:val="000000" w:themeColor="text1"/>
      <w:sz w:val="20"/>
      <w:lang w:val="en-GB"/>
    </w:rPr>
  </w:style>
  <w:style w:type="paragraph" w:customStyle="1" w:styleId="ArInstrumentArticle">
    <w:name w:val="Ar Instrument Article"/>
    <w:basedOn w:val="Normal"/>
    <w:qFormat/>
    <w:rsid w:val="00433BDA"/>
    <w:pPr>
      <w:keepNext/>
      <w:keepLines/>
      <w:bidi/>
      <w:spacing w:before="240"/>
      <w:ind w:left="1701"/>
      <w:jc w:val="center"/>
    </w:pPr>
    <w:rPr>
      <w:rFonts w:ascii="Overpass" w:eastAsia="SimSun" w:hAnsi="Overpass"/>
      <w:color w:val="000000"/>
      <w:sz w:val="20"/>
      <w:szCs w:val="25"/>
      <w:lang w:val="en-GB"/>
    </w:rPr>
  </w:style>
  <w:style w:type="paragraph" w:customStyle="1" w:styleId="ArInstrumentArticletitle">
    <w:name w:val="Ar Instrument Article title"/>
    <w:basedOn w:val="Normal"/>
    <w:qFormat/>
    <w:rsid w:val="00433BDA"/>
    <w:pPr>
      <w:keepNext/>
      <w:keepLines/>
      <w:bidi/>
      <w:ind w:left="1701"/>
      <w:jc w:val="center"/>
    </w:pPr>
    <w:rPr>
      <w:rFonts w:ascii="Overpass" w:eastAsia="SimSun" w:hAnsi="Overpass"/>
      <w:i/>
      <w:iCs/>
      <w:color w:val="000000"/>
      <w:sz w:val="20"/>
      <w:szCs w:val="25"/>
      <w:lang w:val="en-GB"/>
    </w:rPr>
  </w:style>
  <w:style w:type="paragraph" w:customStyle="1" w:styleId="Arinstrumenttext">
    <w:name w:val="Ar instrument text"/>
    <w:basedOn w:val="Normal"/>
    <w:qFormat/>
    <w:rsid w:val="00032D28"/>
    <w:pPr>
      <w:tabs>
        <w:tab w:val="left" w:pos="2552"/>
      </w:tabs>
      <w:bidi/>
      <w:adjustRightInd w:val="0"/>
      <w:snapToGrid w:val="0"/>
      <w:spacing w:before="80" w:after="80"/>
      <w:ind w:left="1701" w:firstLine="454"/>
    </w:pPr>
    <w:rPr>
      <w:rFonts w:eastAsia="Noto Sans SC Regular"/>
      <w:color w:val="000000" w:themeColor="text1"/>
      <w:szCs w:val="22"/>
      <w:lang w:val="en-GB"/>
    </w:rPr>
  </w:style>
  <w:style w:type="paragraph" w:customStyle="1" w:styleId="ArReportGraphicTitle">
    <w:name w:val="Ar Report Graphic Title"/>
    <w:basedOn w:val="Normal"/>
    <w:qFormat/>
    <w:rsid w:val="00821585"/>
    <w:pPr>
      <w:keepNext/>
      <w:numPr>
        <w:numId w:val="14"/>
      </w:numPr>
      <w:tabs>
        <w:tab w:val="left" w:pos="1191"/>
      </w:tabs>
      <w:bidi/>
      <w:spacing w:before="240"/>
      <w:jc w:val="left"/>
    </w:pPr>
    <w:rPr>
      <w:rFonts w:eastAsia="Noto Sans SC Regular"/>
      <w:b/>
      <w:bCs/>
      <w:color w:val="1E2DBE"/>
      <w:sz w:val="20"/>
      <w:lang w:val="en-GB"/>
    </w:rPr>
  </w:style>
  <w:style w:type="paragraph" w:customStyle="1" w:styleId="ArreportGraphicNoteSource">
    <w:name w:val="Ar report Graphic NoteSource"/>
    <w:basedOn w:val="Normal"/>
    <w:qFormat/>
    <w:rsid w:val="00FE6AD2"/>
    <w:pPr>
      <w:bidi/>
      <w:adjustRightInd w:val="0"/>
      <w:snapToGrid w:val="0"/>
      <w:spacing w:after="240"/>
      <w:ind w:left="567"/>
    </w:pPr>
    <w:rPr>
      <w:rFonts w:eastAsia="Noto Sans SC Regular"/>
      <w:color w:val="000000" w:themeColor="text1"/>
      <w:sz w:val="15"/>
      <w:szCs w:val="20"/>
      <w:lang w:val="en-GB"/>
    </w:rPr>
  </w:style>
  <w:style w:type="paragraph" w:customStyle="1" w:styleId="ArreportBoxTitle">
    <w:name w:val="Ar report Box Title"/>
    <w:basedOn w:val="Normal"/>
    <w:qFormat/>
    <w:rsid w:val="00821585"/>
    <w:pPr>
      <w:keepNext/>
      <w:numPr>
        <w:numId w:val="15"/>
      </w:numPr>
      <w:tabs>
        <w:tab w:val="left" w:pos="1191"/>
      </w:tabs>
      <w:bidi/>
      <w:spacing w:before="240"/>
      <w:jc w:val="left"/>
    </w:pPr>
    <w:rPr>
      <w:rFonts w:eastAsia="Noto Sans SC Bold"/>
      <w:b/>
      <w:bCs/>
      <w:color w:val="1E2DBE"/>
      <w:sz w:val="20"/>
      <w:lang w:val="en-GB"/>
    </w:rPr>
  </w:style>
  <w:style w:type="paragraph" w:customStyle="1" w:styleId="StyleArReportGraphicParaBefore2cm">
    <w:name w:val="Style Ar Report Graphic Para + Before:  2 cm"/>
    <w:basedOn w:val="ArReportGraphicPara"/>
    <w:rsid w:val="00166E55"/>
    <w:rPr>
      <w:rFonts w:eastAsia="Times New Roman"/>
    </w:rPr>
  </w:style>
  <w:style w:type="paragraph" w:customStyle="1" w:styleId="StyleArreportGraphicNoteSourceBefore2cm">
    <w:name w:val="Style Ar report Graphic NoteSource + Before:  2 cm"/>
    <w:basedOn w:val="ArreportGraphicNoteSource"/>
    <w:rsid w:val="0083780C"/>
    <w:pPr>
      <w:bidi w:val="0"/>
      <w:ind w:left="1134"/>
    </w:pPr>
    <w:rPr>
      <w:rFonts w:eastAsia="Times New Roman"/>
    </w:rPr>
  </w:style>
  <w:style w:type="paragraph" w:customStyle="1" w:styleId="ArBoxBodytext">
    <w:name w:val="Ar Box Body text"/>
    <w:basedOn w:val="Normal"/>
    <w:qFormat/>
    <w:rsid w:val="00CB5134"/>
    <w:pPr>
      <w:bidi/>
      <w:adjustRightInd w:val="0"/>
      <w:snapToGrid w:val="0"/>
      <w:spacing w:before="60" w:after="60"/>
    </w:pPr>
    <w:rPr>
      <w:rFonts w:eastAsia="Noto Sans SC Regular"/>
      <w:color w:val="000000" w:themeColor="text1"/>
      <w:szCs w:val="22"/>
      <w:lang w:val="en-US"/>
    </w:rPr>
  </w:style>
  <w:style w:type="paragraph" w:customStyle="1" w:styleId="ArBoxIndent1">
    <w:name w:val="Ar Box Indent 1"/>
    <w:basedOn w:val="Normal"/>
    <w:qFormat/>
    <w:rsid w:val="00CB5134"/>
    <w:pPr>
      <w:bidi/>
      <w:adjustRightInd w:val="0"/>
      <w:snapToGrid w:val="0"/>
      <w:spacing w:before="60" w:after="60"/>
      <w:ind w:left="680" w:hanging="340"/>
    </w:pPr>
    <w:rPr>
      <w:rFonts w:eastAsia="Noto Sans SC Regular"/>
      <w:color w:val="000000" w:themeColor="text1"/>
      <w:szCs w:val="22"/>
      <w:lang w:val="en-US"/>
    </w:rPr>
  </w:style>
  <w:style w:type="paragraph" w:customStyle="1" w:styleId="ArBoxbodyNumbered">
    <w:name w:val="Ar Box body Numbered + +"/>
    <w:basedOn w:val="Normal"/>
    <w:rsid w:val="00CB5134"/>
    <w:pPr>
      <w:numPr>
        <w:numId w:val="16"/>
      </w:numPr>
      <w:bidi/>
      <w:adjustRightInd w:val="0"/>
      <w:snapToGrid w:val="0"/>
      <w:spacing w:before="60" w:after="60"/>
    </w:pPr>
    <w:rPr>
      <w:rFonts w:eastAsia="Times New Roman"/>
      <w:color w:val="000000" w:themeColor="text1"/>
      <w:szCs w:val="22"/>
      <w:lang w:val="en-US"/>
    </w:rPr>
  </w:style>
  <w:style w:type="paragraph" w:customStyle="1" w:styleId="ArBoxIndent2">
    <w:name w:val="Ar Box Indent 2"/>
    <w:basedOn w:val="Normal"/>
    <w:qFormat/>
    <w:rsid w:val="00F0763D"/>
    <w:pPr>
      <w:adjustRightInd w:val="0"/>
      <w:snapToGrid w:val="0"/>
      <w:spacing w:before="60" w:after="60"/>
      <w:ind w:left="1020" w:hanging="340"/>
    </w:pPr>
    <w:rPr>
      <w:rFonts w:eastAsia="Noto Sans SC Regular"/>
      <w:color w:val="000000" w:themeColor="text1"/>
      <w:szCs w:val="20"/>
      <w:lang w:val="en-US"/>
    </w:rPr>
  </w:style>
  <w:style w:type="paragraph" w:customStyle="1" w:styleId="ArboxLetterlist">
    <w:name w:val="Ar box Letter list"/>
    <w:basedOn w:val="Normal"/>
    <w:qFormat/>
    <w:rsid w:val="001C39E3"/>
    <w:pPr>
      <w:numPr>
        <w:numId w:val="17"/>
      </w:numPr>
      <w:bidi/>
      <w:adjustRightInd w:val="0"/>
      <w:snapToGrid w:val="0"/>
      <w:spacing w:before="60" w:after="60"/>
    </w:pPr>
    <w:rPr>
      <w:rFonts w:eastAsia="Noto Sans SC Regular"/>
      <w:color w:val="000000" w:themeColor="text1"/>
      <w:szCs w:val="22"/>
      <w:lang w:val="en-GB"/>
    </w:rPr>
  </w:style>
  <w:style w:type="paragraph" w:customStyle="1" w:styleId="ArBoxIndentbluebulletlist1">
    <w:name w:val="Ar Box Indent blue bullet list 1"/>
    <w:basedOn w:val="Normal"/>
    <w:rsid w:val="00761650"/>
    <w:pPr>
      <w:numPr>
        <w:numId w:val="18"/>
      </w:numPr>
      <w:bidi/>
      <w:adjustRightInd w:val="0"/>
      <w:snapToGrid w:val="0"/>
      <w:spacing w:before="60" w:after="60"/>
    </w:pPr>
    <w:rPr>
      <w:rFonts w:eastAsia="Times New Roman"/>
      <w:color w:val="000000" w:themeColor="text1"/>
      <w:szCs w:val="22"/>
      <w:lang w:val="en-US"/>
    </w:rPr>
  </w:style>
  <w:style w:type="paragraph" w:customStyle="1" w:styleId="StyleArBoxIndentbulletlist1">
    <w:name w:val="Style Ar Box Indent bullet list 1 +"/>
    <w:basedOn w:val="ArBoxIndentbluebulletlist1"/>
    <w:rsid w:val="00721C26"/>
  </w:style>
  <w:style w:type="paragraph" w:customStyle="1" w:styleId="ArboxIndentbluebulletlist2">
    <w:name w:val="Ar box Indent blue bullet list 2"/>
    <w:basedOn w:val="Normal"/>
    <w:qFormat/>
    <w:rsid w:val="00761650"/>
    <w:pPr>
      <w:numPr>
        <w:numId w:val="4"/>
      </w:numPr>
      <w:bidi/>
      <w:adjustRightInd w:val="0"/>
      <w:snapToGrid w:val="0"/>
      <w:spacing w:before="60" w:after="60"/>
    </w:pPr>
    <w:rPr>
      <w:rFonts w:eastAsia="Noto Sans SC Regular"/>
      <w:color w:val="000000" w:themeColor="text1"/>
      <w:szCs w:val="22"/>
      <w:lang w:val="en-US"/>
    </w:rPr>
  </w:style>
  <w:style w:type="paragraph" w:customStyle="1" w:styleId="ArtableBoxNoteSource">
    <w:name w:val="Ar tableBox NoteSource"/>
    <w:basedOn w:val="Normal"/>
    <w:qFormat/>
    <w:rsid w:val="00AE26EB"/>
    <w:pPr>
      <w:bidi/>
      <w:adjustRightInd w:val="0"/>
      <w:snapToGrid w:val="0"/>
      <w:spacing w:after="20"/>
    </w:pPr>
    <w:rPr>
      <w:rFonts w:eastAsia="Times New Roman"/>
      <w:color w:val="000000" w:themeColor="text1"/>
      <w:sz w:val="15"/>
      <w:szCs w:val="18"/>
      <w:lang w:val="en-US"/>
    </w:rPr>
  </w:style>
  <w:style w:type="paragraph" w:customStyle="1" w:styleId="ArReportTableTitre">
    <w:name w:val="Ar Report Table Titre"/>
    <w:basedOn w:val="Normal"/>
    <w:qFormat/>
    <w:rsid w:val="001C39E3"/>
    <w:pPr>
      <w:keepNext/>
      <w:keepLines/>
      <w:numPr>
        <w:numId w:val="19"/>
      </w:numPr>
      <w:tabs>
        <w:tab w:val="left" w:pos="1247"/>
      </w:tabs>
      <w:bidi/>
      <w:adjustRightInd w:val="0"/>
      <w:snapToGrid w:val="0"/>
      <w:spacing w:before="240"/>
      <w:jc w:val="left"/>
    </w:pPr>
    <w:rPr>
      <w:rFonts w:eastAsia="Times New Roman"/>
      <w:b/>
      <w:bCs/>
      <w:color w:val="1E2DBE"/>
      <w:sz w:val="20"/>
      <w:lang w:bidi="ar-JO"/>
    </w:rPr>
  </w:style>
  <w:style w:type="paragraph" w:customStyle="1" w:styleId="StyleArReportTableTitre">
    <w:name w:val="Style Ar Report Table Titre +"/>
    <w:basedOn w:val="ArReportTableTitre"/>
    <w:rsid w:val="00196BBF"/>
  </w:style>
  <w:style w:type="paragraph" w:customStyle="1" w:styleId="StyleStyleArReportTableTitre">
    <w:name w:val="Style Style Ar Report Table Titre + +"/>
    <w:basedOn w:val="StyleArReportTableTitre"/>
    <w:rsid w:val="00196BBF"/>
    <w:pPr>
      <w:ind w:left="720" w:hanging="360"/>
    </w:pPr>
  </w:style>
  <w:style w:type="paragraph" w:customStyle="1" w:styleId="StyleStyleStyleArReportTableTitre">
    <w:name w:val="Style Style Style Ar Report Table Titre + + +"/>
    <w:basedOn w:val="StyleStyleArReportTableTitre"/>
    <w:rsid w:val="00196BBF"/>
    <w:pPr>
      <w:ind w:left="227" w:hanging="227"/>
    </w:pPr>
  </w:style>
  <w:style w:type="paragraph" w:customStyle="1" w:styleId="StyleStyleStyleStyleArReportTableTitre">
    <w:name w:val="Style Style Style Style Ar Report Table Titre + + + +"/>
    <w:basedOn w:val="StyleStyleStyleArReportTableTitre"/>
    <w:rsid w:val="00196BBF"/>
  </w:style>
  <w:style w:type="paragraph" w:customStyle="1" w:styleId="ArTableHeaderRight">
    <w:name w:val="Ar Table Header Right"/>
    <w:basedOn w:val="Normal"/>
    <w:qFormat/>
    <w:rsid w:val="00433BDA"/>
    <w:pPr>
      <w:shd w:val="clear" w:color="auto" w:fill="1E2DBE"/>
      <w:bidi/>
      <w:adjustRightInd w:val="0"/>
      <w:snapToGrid w:val="0"/>
      <w:spacing w:before="20" w:after="20"/>
      <w:jc w:val="left"/>
    </w:pPr>
    <w:rPr>
      <w:rFonts w:eastAsia="Noto Sans SC Regular"/>
      <w:b/>
      <w:bCs/>
      <w:color w:val="FFFFFF" w:themeColor="background1"/>
      <w:szCs w:val="20"/>
      <w:lang w:val="en-US" w:eastAsia="en-GB"/>
    </w:rPr>
  </w:style>
  <w:style w:type="paragraph" w:customStyle="1" w:styleId="ArtabletextRight">
    <w:name w:val="Ar table text Right"/>
    <w:basedOn w:val="Normal"/>
    <w:qFormat/>
    <w:rsid w:val="00433BDA"/>
    <w:pPr>
      <w:bidi/>
      <w:adjustRightInd w:val="0"/>
      <w:snapToGrid w:val="0"/>
      <w:spacing w:before="20" w:after="20"/>
      <w:jc w:val="left"/>
    </w:pPr>
    <w:rPr>
      <w:rFonts w:eastAsia="Noto Sans SC Regular"/>
      <w:color w:val="000000" w:themeColor="text1"/>
      <w:szCs w:val="20"/>
      <w:lang w:val="en-US"/>
    </w:rPr>
  </w:style>
  <w:style w:type="paragraph" w:customStyle="1" w:styleId="ArTableHeaderLeft">
    <w:name w:val="Ar Table Header Left"/>
    <w:basedOn w:val="Normal"/>
    <w:qFormat/>
    <w:rsid w:val="002A1414"/>
    <w:pPr>
      <w:shd w:val="clear" w:color="auto" w:fill="1E2DBE"/>
      <w:bidi/>
      <w:adjustRightInd w:val="0"/>
      <w:snapToGrid w:val="0"/>
      <w:spacing w:before="20" w:after="20"/>
      <w:jc w:val="right"/>
    </w:pPr>
    <w:rPr>
      <w:rFonts w:eastAsia="Noto Sans SC Regular"/>
      <w:b/>
      <w:bCs/>
      <w:color w:val="FFFFFF" w:themeColor="background1"/>
      <w:szCs w:val="20"/>
      <w:lang w:val="en-US" w:eastAsia="en-GB"/>
    </w:rPr>
  </w:style>
  <w:style w:type="paragraph" w:customStyle="1" w:styleId="ArtableTextLeft">
    <w:name w:val="Ar table Text Left"/>
    <w:basedOn w:val="Normal"/>
    <w:qFormat/>
    <w:rsid w:val="00433BDA"/>
    <w:pPr>
      <w:bidi/>
      <w:adjustRightInd w:val="0"/>
      <w:snapToGrid w:val="0"/>
      <w:spacing w:before="20" w:after="20"/>
      <w:jc w:val="right"/>
    </w:pPr>
    <w:rPr>
      <w:rFonts w:eastAsia="Noto Sans SC Regular"/>
      <w:color w:val="000000" w:themeColor="text1"/>
      <w:szCs w:val="20"/>
      <w:lang w:val="en-US"/>
    </w:rPr>
  </w:style>
  <w:style w:type="paragraph" w:customStyle="1" w:styleId="StyleArTableHeaderRightNotBold">
    <w:name w:val="Style Ar Table Header Right + Not Bold"/>
    <w:basedOn w:val="ArTableHeaderRight"/>
    <w:rsid w:val="0012223F"/>
    <w:rPr>
      <w:b w:val="0"/>
    </w:rPr>
  </w:style>
  <w:style w:type="paragraph" w:customStyle="1" w:styleId="StyleArreportParaNumAppendix">
    <w:name w:val="Style Ar report ParaNum Appendix +"/>
    <w:basedOn w:val="Normal"/>
    <w:rsid w:val="00FE6AD2"/>
    <w:pPr>
      <w:numPr>
        <w:numId w:val="20"/>
      </w:numPr>
      <w:adjustRightInd w:val="0"/>
      <w:snapToGrid w:val="0"/>
    </w:pPr>
    <w:rPr>
      <w:rFonts w:eastAsia="Times New Roman"/>
      <w:color w:val="000000" w:themeColor="text1"/>
      <w:sz w:val="20"/>
      <w:lang w:val="en-US"/>
    </w:rPr>
  </w:style>
  <w:style w:type="paragraph" w:customStyle="1" w:styleId="StyleStyleArreportParaNumAppendix">
    <w:name w:val="Style Style Ar report ParaNum Appendix + +"/>
    <w:basedOn w:val="StyleArreportParaNumAppendix"/>
    <w:rsid w:val="008C0B83"/>
    <w:pPr>
      <w:numPr>
        <w:numId w:val="0"/>
      </w:numPr>
    </w:pPr>
  </w:style>
  <w:style w:type="paragraph" w:customStyle="1" w:styleId="StyleStyleStyleArreportParaNumAppendix">
    <w:name w:val="Style Style Style Ar report ParaNum Appendix + + +"/>
    <w:basedOn w:val="StyleStyleArreportParaNumAppendix"/>
    <w:rsid w:val="00E360EA"/>
    <w:pPr>
      <w:ind w:left="907" w:hanging="567"/>
    </w:pPr>
  </w:style>
  <w:style w:type="paragraph" w:customStyle="1" w:styleId="ArreportParaNumnotboldAppendix">
    <w:name w:val="Ar report ParaNum not bold Appendix"/>
    <w:basedOn w:val="StyleStyleStyleArreportParaNumAppendix"/>
    <w:rsid w:val="00594AB4"/>
    <w:pPr>
      <w:bidi/>
      <w:ind w:left="567"/>
    </w:pPr>
  </w:style>
  <w:style w:type="paragraph" w:customStyle="1" w:styleId="ArReportIndentblackbulletlist1Appendix">
    <w:name w:val="Ar Report Indent black bullet list 1 Appendix"/>
    <w:basedOn w:val="Normal"/>
    <w:qFormat/>
    <w:rsid w:val="00207C87"/>
    <w:pPr>
      <w:numPr>
        <w:numId w:val="9"/>
      </w:numPr>
      <w:bidi/>
      <w:adjustRightInd w:val="0"/>
      <w:snapToGrid w:val="0"/>
    </w:pPr>
    <w:rPr>
      <w:rFonts w:eastAsia="Noto Sans SC Regular"/>
      <w:color w:val="000000" w:themeColor="text1"/>
      <w:sz w:val="20"/>
      <w:lang w:val="en-GB"/>
    </w:rPr>
  </w:style>
  <w:style w:type="paragraph" w:customStyle="1" w:styleId="ArReportIndentblackbulletlist2Appendix">
    <w:name w:val="Ar Report Indent black bullet list 2 Appendix"/>
    <w:basedOn w:val="Normal"/>
    <w:qFormat/>
    <w:rsid w:val="00594AB4"/>
    <w:pPr>
      <w:numPr>
        <w:numId w:val="10"/>
      </w:numPr>
      <w:bidi/>
      <w:adjustRightInd w:val="0"/>
    </w:pPr>
    <w:rPr>
      <w:rFonts w:eastAsia="Noto Sans SC Regular"/>
      <w:color w:val="000000" w:themeColor="text1"/>
      <w:sz w:val="20"/>
      <w:lang w:val="en-GB"/>
    </w:rPr>
  </w:style>
  <w:style w:type="paragraph" w:customStyle="1" w:styleId="ArReportIndent1Appendix">
    <w:name w:val="Ar Report Indent 1 Appendix"/>
    <w:basedOn w:val="Normal"/>
    <w:qFormat/>
    <w:rsid w:val="000402CE"/>
    <w:pPr>
      <w:bidi/>
      <w:ind w:left="1021" w:hanging="454"/>
    </w:pPr>
    <w:rPr>
      <w:rFonts w:eastAsia="Noto Sans SC Regular"/>
      <w:color w:val="000000" w:themeColor="text1"/>
      <w:sz w:val="20"/>
      <w:lang w:val="en-GB"/>
    </w:rPr>
  </w:style>
  <w:style w:type="paragraph" w:customStyle="1" w:styleId="ArReportindent2Appendix">
    <w:name w:val="Ar Report indent 2 Appendix"/>
    <w:basedOn w:val="Normal"/>
    <w:qFormat/>
    <w:rsid w:val="000402CE"/>
    <w:pPr>
      <w:bidi/>
      <w:ind w:left="1475" w:hanging="454"/>
    </w:pPr>
    <w:rPr>
      <w:rFonts w:eastAsia="Noto Sans SC Regular"/>
      <w:color w:val="000000" w:themeColor="text1"/>
      <w:sz w:val="20"/>
      <w:lang w:val="en-GB"/>
    </w:rPr>
  </w:style>
  <w:style w:type="paragraph" w:customStyle="1" w:styleId="Arfootnottext">
    <w:name w:val="Ar footnot text"/>
    <w:basedOn w:val="Normal"/>
    <w:qFormat/>
    <w:rsid w:val="00481464"/>
    <w:pPr>
      <w:bidi/>
      <w:adjustRightInd w:val="0"/>
      <w:snapToGrid w:val="0"/>
      <w:spacing w:before="60" w:after="60"/>
    </w:pPr>
    <w:rPr>
      <w:rFonts w:eastAsia="Noto Sans SC Regular"/>
      <w:color w:val="000000"/>
      <w:sz w:val="16"/>
      <w:szCs w:val="20"/>
      <w:lang w:val="en-GB"/>
    </w:rPr>
  </w:style>
  <w:style w:type="paragraph" w:customStyle="1" w:styleId="Arfootnoteseparator">
    <w:name w:val="Ar footnote separator"/>
    <w:basedOn w:val="Normal"/>
    <w:qFormat/>
    <w:rsid w:val="00CA0357"/>
    <w:pPr>
      <w:pBdr>
        <w:bottom w:val="single" w:sz="8" w:space="1" w:color="1E2CBD"/>
      </w:pBdr>
      <w:bidi/>
      <w:spacing w:after="60"/>
      <w:ind w:right="8789"/>
      <w:jc w:val="right"/>
    </w:pPr>
    <w:rPr>
      <w:rFonts w:cstheme="minorBidi"/>
      <w:sz w:val="20"/>
      <w:szCs w:val="22"/>
      <w:lang w:val="en-GB"/>
    </w:rPr>
  </w:style>
  <w:style w:type="paragraph" w:customStyle="1" w:styleId="StyleArILCReportChapter1">
    <w:name w:val="Style Ar ILC Report Chapter +1"/>
    <w:basedOn w:val="ArILCReportChapter"/>
    <w:next w:val="ArILCReportPara"/>
    <w:rsid w:val="003A4472"/>
    <w:pPr>
      <w:numPr>
        <w:numId w:val="21"/>
      </w:numPr>
      <w:bidi/>
    </w:pPr>
    <w:rPr>
      <w:rFonts w:eastAsia="Times New Roman"/>
      <w:color w:val="1E2DBE"/>
    </w:rPr>
  </w:style>
  <w:style w:type="paragraph" w:customStyle="1" w:styleId="StyleStyleArTOCpage">
    <w:name w:val="Style Style Ar TOC page + +"/>
    <w:basedOn w:val="StyleArTOCpage"/>
    <w:rsid w:val="00A86894"/>
    <w:rPr>
      <w:szCs w:val="24"/>
    </w:rPr>
  </w:style>
  <w:style w:type="paragraph" w:styleId="Notedebasdepage">
    <w:name w:val="footnote text"/>
    <w:aliases w:val="Ar Footnote Text"/>
    <w:basedOn w:val="Normal"/>
    <w:link w:val="NotedebasdepageCar"/>
    <w:uiPriority w:val="99"/>
    <w:unhideWhenUsed/>
    <w:qFormat/>
    <w:rsid w:val="00166E55"/>
    <w:pPr>
      <w:spacing w:before="60" w:after="60"/>
    </w:pPr>
    <w:rPr>
      <w:sz w:val="16"/>
      <w:szCs w:val="20"/>
    </w:rPr>
  </w:style>
  <w:style w:type="character" w:customStyle="1" w:styleId="NotedebasdepageCar">
    <w:name w:val="Note de bas de page Car"/>
    <w:aliases w:val="Ar Footnote Text Car"/>
    <w:basedOn w:val="Policepardfaut"/>
    <w:link w:val="Notedebasdepage"/>
    <w:uiPriority w:val="99"/>
    <w:rsid w:val="00166E55"/>
    <w:rPr>
      <w:rFonts w:eastAsiaTheme="minorHAnsi" w:cs="Arial"/>
      <w:color w:val="auto"/>
      <w:sz w:val="16"/>
      <w:lang w:val="de-DE"/>
    </w:rPr>
  </w:style>
  <w:style w:type="paragraph" w:customStyle="1" w:styleId="StyleStyleArreportGraphicNoteSourceBefore2cm">
    <w:name w:val="Style Style Ar report Graphic NoteSource + Before:  2 cm +"/>
    <w:basedOn w:val="StyleArreportGraphicNoteSourceBefore2cm"/>
    <w:rsid w:val="00821585"/>
    <w:pPr>
      <w:ind w:left="1191"/>
    </w:pPr>
  </w:style>
  <w:style w:type="paragraph" w:customStyle="1" w:styleId="StyleArBoxIndent2">
    <w:name w:val="Style Ar Box Indent 2 +"/>
    <w:basedOn w:val="ArBoxIndent2"/>
    <w:rsid w:val="002B2F15"/>
    <w:pPr>
      <w:bidi/>
    </w:pPr>
    <w:rPr>
      <w:rFonts w:eastAsia="Times New Roman"/>
      <w:szCs w:val="22"/>
    </w:rPr>
  </w:style>
  <w:style w:type="paragraph" w:customStyle="1" w:styleId="StyleStyleArILCReportChapter">
    <w:name w:val="Style Style Ar ILC Report Chapter + +"/>
    <w:rsid w:val="0064161B"/>
    <w:rPr>
      <w:rFonts w:ascii="Overpass" w:eastAsia="Times New Roman" w:hAnsi="Overpass" w:cs="Arial"/>
      <w:b/>
      <w:bCs/>
      <w:color w:val="1E2DBE"/>
      <w:sz w:val="36"/>
      <w:szCs w:val="36"/>
      <w:u w:color="232DBE"/>
      <w:lang w:val="en-US"/>
    </w:rPr>
  </w:style>
  <w:style w:type="paragraph" w:customStyle="1" w:styleId="StyleStyleArILCReportChapter1">
    <w:name w:val="Style Style Ar ILC Report Chapter + +1"/>
    <w:basedOn w:val="StyleArILCReportChapter"/>
    <w:next w:val="Normal"/>
    <w:rsid w:val="0064161B"/>
  </w:style>
  <w:style w:type="paragraph" w:customStyle="1" w:styleId="ArILCQuestionnaireReportQuestion">
    <w:name w:val="Ar ILC Questionnaire Report Question"/>
    <w:basedOn w:val="Normal"/>
    <w:next w:val="Normal"/>
    <w:uiPriority w:val="4"/>
    <w:qFormat/>
    <w:rsid w:val="00464457"/>
    <w:pPr>
      <w:keepNext/>
      <w:bidi/>
      <w:spacing w:before="240"/>
      <w:ind w:left="1588" w:hanging="1588"/>
      <w:outlineLvl w:val="3"/>
    </w:pPr>
    <w:rPr>
      <w:rFonts w:ascii="Overpass" w:eastAsia="Noto Sans SC Bold" w:hAnsi="Overpass"/>
      <w:b/>
      <w:bCs/>
      <w:color w:val="230050"/>
      <w:sz w:val="22"/>
      <w:szCs w:val="26"/>
      <w:lang w:val="en-GB"/>
    </w:rPr>
  </w:style>
  <w:style w:type="paragraph" w:customStyle="1" w:styleId="StyleStyleArTOCpage1">
    <w:name w:val="Style Style Ar TOC page + +1"/>
    <w:basedOn w:val="StyleArTOCpage"/>
    <w:rsid w:val="00F521D0"/>
    <w:pPr>
      <w:spacing w:before="120" w:after="120"/>
    </w:pPr>
  </w:style>
  <w:style w:type="paragraph" w:customStyle="1" w:styleId="ArRMCopyright">
    <w:name w:val="Ar RM Copyright"/>
    <w:basedOn w:val="ArReportCopyright"/>
    <w:autoRedefine/>
    <w:rsid w:val="006D5408"/>
    <w:pPr>
      <w:bidi/>
      <w:spacing w:after="0"/>
    </w:pPr>
    <w:rPr>
      <w:rFonts w:eastAsia="Times New Roman"/>
      <w:lang w:bidi="ar-JO"/>
    </w:rPr>
  </w:style>
  <w:style w:type="character" w:customStyle="1" w:styleId="ReportHyperlink">
    <w:name w:val="Report Hyperlink"/>
    <w:uiPriority w:val="5"/>
    <w:qFormat/>
    <w:rsid w:val="006D5408"/>
    <w:rPr>
      <w:rFonts w:ascii="Noto Sans" w:eastAsia="Noto Sans SC Regular" w:hAnsi="Noto Sans" w:cs="Noto Sans"/>
      <w:color w:val="1E2DBE"/>
      <w:lang w:val="en-GB"/>
    </w:rPr>
  </w:style>
  <w:style w:type="paragraph" w:customStyle="1" w:styleId="StyleArRMCopyrightAvant1ptAprs3pt">
    <w:name w:val="Style Ar RM Copyright + Avant : 1 pt Après : 3 pt"/>
    <w:basedOn w:val="ArRMCopyright"/>
    <w:rsid w:val="006D5408"/>
    <w:pPr>
      <w:bidi w:val="0"/>
      <w:spacing w:before="20" w:after="60"/>
    </w:pPr>
  </w:style>
  <w:style w:type="paragraph" w:customStyle="1" w:styleId="ArILCParanumbold">
    <w:name w:val="Ar ILC Paranum bold"/>
    <w:link w:val="ArILCParanumboldCar"/>
    <w:qFormat/>
    <w:rsid w:val="00D0682E"/>
    <w:pPr>
      <w:numPr>
        <w:numId w:val="23"/>
      </w:numPr>
      <w:jc w:val="both"/>
    </w:pPr>
    <w:rPr>
      <w:rFonts w:eastAsia="Times New Roman" w:cs="Arial"/>
      <w:color w:val="auto"/>
      <w:szCs w:val="24"/>
      <w:lang w:val="fr-FR"/>
    </w:rPr>
  </w:style>
  <w:style w:type="paragraph" w:customStyle="1" w:styleId="ArILCreportParanumbold">
    <w:name w:val="Ar ILC report Paranum bold +"/>
    <w:basedOn w:val="ArILCParanumbold"/>
    <w:rsid w:val="00341CBD"/>
    <w:pPr>
      <w:bidi/>
    </w:pPr>
    <w:rPr>
      <w:lang w:val="en-GB"/>
    </w:rPr>
  </w:style>
  <w:style w:type="character" w:customStyle="1" w:styleId="ArILCParanumboldCar">
    <w:name w:val="Ar ILC Paranum bold Car"/>
    <w:basedOn w:val="Policepardfaut"/>
    <w:link w:val="ArILCParanumbold"/>
    <w:rsid w:val="00D0682E"/>
    <w:rPr>
      <w:rFonts w:eastAsia="Times New Roman" w:cs="Arial"/>
      <w:color w:val="auto"/>
      <w:szCs w:val="24"/>
      <w:lang w:val="fr-FR"/>
    </w:rPr>
  </w:style>
  <w:style w:type="paragraph" w:customStyle="1" w:styleId="StyleStyleStyleArreportGraphicNoteSourceBefore2cm">
    <w:name w:val="Style Style Style Ar report Graphic NoteSource + Before:  2 cm + +"/>
    <w:basedOn w:val="StyleStyleArreportGraphicNoteSourceBefore2cm"/>
    <w:rsid w:val="00166E55"/>
    <w:pPr>
      <w:ind w:left="567"/>
    </w:pPr>
  </w:style>
  <w:style w:type="paragraph" w:customStyle="1" w:styleId="ArILCNormal">
    <w:name w:val="Ar ILC Normal"/>
    <w:basedOn w:val="Normal"/>
    <w:link w:val="ArILCNormalCar"/>
    <w:qFormat/>
    <w:rsid w:val="00166E55"/>
    <w:pPr>
      <w:bidi/>
    </w:pPr>
    <w:rPr>
      <w:sz w:val="20"/>
    </w:rPr>
  </w:style>
  <w:style w:type="paragraph" w:customStyle="1" w:styleId="ArILCreportTableIndent1">
    <w:name w:val="Ar ILC report Table Indent 1"/>
    <w:basedOn w:val="Normal"/>
    <w:link w:val="ArILCreportTableIndent1Car"/>
    <w:qFormat/>
    <w:rsid w:val="00166E55"/>
    <w:pPr>
      <w:bidi/>
      <w:adjustRightInd w:val="0"/>
      <w:snapToGrid w:val="0"/>
      <w:spacing w:before="20" w:after="20"/>
      <w:ind w:left="340" w:hanging="340"/>
      <w:jc w:val="left"/>
    </w:pPr>
    <w:rPr>
      <w:rFonts w:eastAsia="Noto Sans SC Regular"/>
      <w:noProof/>
      <w:szCs w:val="20"/>
      <w:lang w:val="fr-CH"/>
    </w:rPr>
  </w:style>
  <w:style w:type="character" w:customStyle="1" w:styleId="ArILCNormalCar">
    <w:name w:val="Ar ILC Normal Car"/>
    <w:basedOn w:val="Policepardfaut"/>
    <w:link w:val="ArILCNormal"/>
    <w:rsid w:val="00166E55"/>
    <w:rPr>
      <w:rFonts w:eastAsiaTheme="minorHAnsi" w:cs="Arial"/>
      <w:color w:val="auto"/>
      <w:szCs w:val="24"/>
      <w:lang w:val="de-DE"/>
    </w:rPr>
  </w:style>
  <w:style w:type="character" w:customStyle="1" w:styleId="ArILCreportTableIndent1Car">
    <w:name w:val="Ar ILC report Table Indent 1 Car"/>
    <w:basedOn w:val="Policepardfaut"/>
    <w:link w:val="ArILCreportTableIndent1"/>
    <w:rsid w:val="00166E55"/>
    <w:rPr>
      <w:rFonts w:cs="Arial"/>
      <w:noProof/>
      <w:color w:val="auto"/>
      <w:sz w:val="18"/>
      <w:lang w:val="fr-CH"/>
    </w:rPr>
  </w:style>
  <w:style w:type="paragraph" w:customStyle="1" w:styleId="ArILCReporttableIndent2">
    <w:name w:val="Ar ILC Report table Indent 2"/>
    <w:basedOn w:val="Normal"/>
    <w:link w:val="ArILCReporttableIndent2Car"/>
    <w:qFormat/>
    <w:rsid w:val="00166E55"/>
    <w:pPr>
      <w:bidi/>
      <w:adjustRightInd w:val="0"/>
      <w:snapToGrid w:val="0"/>
      <w:spacing w:before="20" w:after="20"/>
      <w:ind w:left="680" w:hanging="340"/>
      <w:jc w:val="left"/>
    </w:pPr>
    <w:rPr>
      <w:rFonts w:eastAsia="Noto Sans SC Regular"/>
      <w:noProof/>
      <w:szCs w:val="20"/>
      <w:lang w:val="fr-CH"/>
    </w:rPr>
  </w:style>
  <w:style w:type="character" w:customStyle="1" w:styleId="ArILCReporttableIndent2Car">
    <w:name w:val="Ar ILC Report table Indent 2 Car"/>
    <w:basedOn w:val="Policepardfaut"/>
    <w:link w:val="ArILCReporttableIndent2"/>
    <w:rsid w:val="00166E55"/>
    <w:rPr>
      <w:rFonts w:cs="Arial"/>
      <w:noProof/>
      <w:color w:val="auto"/>
      <w:sz w:val="18"/>
      <w:lang w:val="fr-CH"/>
    </w:rPr>
  </w:style>
  <w:style w:type="paragraph" w:customStyle="1" w:styleId="ArILCreportTableIndentbluebulletlist1">
    <w:name w:val="Ar ILC report Table Indent blue bullet list 1"/>
    <w:basedOn w:val="Normal"/>
    <w:link w:val="ArILCreportTableIndentbluebulletlist1Car"/>
    <w:qFormat/>
    <w:rsid w:val="00761650"/>
    <w:pPr>
      <w:numPr>
        <w:numId w:val="25"/>
      </w:numPr>
      <w:bidi/>
      <w:adjustRightInd w:val="0"/>
      <w:snapToGrid w:val="0"/>
      <w:spacing w:before="20" w:after="20"/>
      <w:jc w:val="left"/>
    </w:pPr>
    <w:rPr>
      <w:rFonts w:eastAsia="Noto Sans SC Regular"/>
      <w:noProof/>
      <w:color w:val="000000" w:themeColor="text1"/>
      <w:szCs w:val="20"/>
      <w:lang w:val="en-GB"/>
    </w:rPr>
  </w:style>
  <w:style w:type="paragraph" w:customStyle="1" w:styleId="ArILCReporttableIndentbluebulletlist2">
    <w:name w:val="Ar ILC Report table Indent blue bullet list 2"/>
    <w:basedOn w:val="Normal"/>
    <w:link w:val="ArILCReporttableIndentbluebulletlist2Car"/>
    <w:qFormat/>
    <w:rsid w:val="00761650"/>
    <w:pPr>
      <w:numPr>
        <w:numId w:val="24"/>
      </w:numPr>
      <w:bidi/>
      <w:adjustRightInd w:val="0"/>
      <w:snapToGrid w:val="0"/>
      <w:spacing w:before="20" w:after="20"/>
      <w:ind w:left="680" w:hanging="340"/>
      <w:jc w:val="left"/>
    </w:pPr>
    <w:rPr>
      <w:rFonts w:eastAsia="SimSun"/>
      <w:noProof/>
      <w:color w:val="000000" w:themeColor="text1"/>
      <w:szCs w:val="20"/>
      <w:lang w:val="en-GB"/>
    </w:rPr>
  </w:style>
  <w:style w:type="character" w:customStyle="1" w:styleId="ArILCreportTableIndentbluebulletlist1Car">
    <w:name w:val="Ar ILC report Table Indent blue bullet list 1 Car"/>
    <w:basedOn w:val="Policepardfaut"/>
    <w:link w:val="ArILCreportTableIndentbluebulletlist1"/>
    <w:rsid w:val="00761650"/>
    <w:rPr>
      <w:rFonts w:cs="Arial"/>
      <w:noProof/>
      <w:sz w:val="18"/>
    </w:rPr>
  </w:style>
  <w:style w:type="character" w:customStyle="1" w:styleId="ArILCReporttableIndentbluebulletlist2Car">
    <w:name w:val="Ar ILC Report table Indent blue bullet list 2 Car"/>
    <w:basedOn w:val="Policepardfaut"/>
    <w:link w:val="ArILCReporttableIndentbluebulletlist2"/>
    <w:rsid w:val="00761650"/>
    <w:rPr>
      <w:rFonts w:eastAsia="SimSun" w:cs="Arial"/>
      <w:noProof/>
      <w:sz w:val="18"/>
    </w:rPr>
  </w:style>
  <w:style w:type="paragraph" w:customStyle="1" w:styleId="ILCIIIAPara">
    <w:name w:val="ILC III(A) Para"/>
    <w:link w:val="ILCIIIAParaChar"/>
    <w:uiPriority w:val="4"/>
    <w:qFormat/>
    <w:rsid w:val="008267C5"/>
    <w:pPr>
      <w:spacing w:before="60" w:after="60"/>
      <w:jc w:val="both"/>
    </w:pPr>
    <w:rPr>
      <w:color w:val="auto"/>
    </w:rPr>
  </w:style>
  <w:style w:type="character" w:customStyle="1" w:styleId="ILCIIIAParaChar">
    <w:name w:val="ILC III(A) Para Char"/>
    <w:basedOn w:val="Policepardfaut"/>
    <w:link w:val="ILCIIIAPara"/>
    <w:uiPriority w:val="4"/>
    <w:rsid w:val="008267C5"/>
    <w:rPr>
      <w:color w:val="auto"/>
    </w:rPr>
  </w:style>
  <w:style w:type="paragraph" w:customStyle="1" w:styleId="ReportParaIndentFirstline">
    <w:name w:val="Report Para Indent First line"/>
    <w:basedOn w:val="Normal"/>
    <w:uiPriority w:val="4"/>
    <w:qFormat/>
    <w:rsid w:val="005B41E7"/>
    <w:pPr>
      <w:ind w:firstLine="567"/>
    </w:pPr>
    <w:rPr>
      <w:rFonts w:eastAsia="Noto Sans SC Regular" w:cs="Noto Sans"/>
      <w:sz w:val="20"/>
      <w:szCs w:val="20"/>
      <w:lang w:val="en-GB"/>
    </w:rPr>
  </w:style>
  <w:style w:type="paragraph" w:customStyle="1" w:styleId="ReportPara">
    <w:name w:val="Report Para"/>
    <w:link w:val="ReportParaChar"/>
    <w:uiPriority w:val="4"/>
    <w:qFormat/>
    <w:rsid w:val="005B41E7"/>
    <w:pPr>
      <w:jc w:val="both"/>
    </w:pPr>
    <w:rPr>
      <w:color w:val="auto"/>
    </w:rPr>
  </w:style>
  <w:style w:type="character" w:customStyle="1" w:styleId="ReportParaChar">
    <w:name w:val="Report Para Char"/>
    <w:basedOn w:val="Policepardfaut"/>
    <w:link w:val="ReportPara"/>
    <w:uiPriority w:val="4"/>
    <w:rsid w:val="005B41E7"/>
    <w:rPr>
      <w:color w:val="auto"/>
    </w:rPr>
  </w:style>
  <w:style w:type="paragraph" w:customStyle="1" w:styleId="ReportParaNum">
    <w:name w:val="Report ParaNum"/>
    <w:uiPriority w:val="4"/>
    <w:qFormat/>
    <w:rsid w:val="00B23D00"/>
    <w:pPr>
      <w:numPr>
        <w:numId w:val="26"/>
      </w:numPr>
      <w:jc w:val="both"/>
    </w:pPr>
    <w:rPr>
      <w:rFonts w:cs="Calibri"/>
      <w:color w:val="auto"/>
    </w:rPr>
  </w:style>
  <w:style w:type="paragraph" w:customStyle="1" w:styleId="EFSTableBoxrowempty">
    <w:name w:val="EFS TableBox row empty"/>
    <w:uiPriority w:val="16"/>
    <w:rsid w:val="00B23D00"/>
    <w:pPr>
      <w:spacing w:before="0" w:after="0"/>
      <w:jc w:val="both"/>
    </w:pPr>
    <w:rPr>
      <w:rFonts w:eastAsia="Times New Roman" w:cs="Calibri"/>
      <w:color w:val="auto"/>
      <w:sz w:val="2"/>
    </w:rPr>
  </w:style>
  <w:style w:type="paragraph" w:customStyle="1" w:styleId="Footnoteref">
    <w:name w:val="Footnoteref"/>
    <w:basedOn w:val="Normal"/>
    <w:link w:val="Appelnotedebasdep"/>
    <w:autoRedefine/>
    <w:qFormat/>
    <w:rsid w:val="00506200"/>
    <w:pPr>
      <w:spacing w:before="240"/>
      <w:ind w:left="1134"/>
    </w:pPr>
    <w:rPr>
      <w:rFonts w:eastAsia="Noto Sans SC Regular"/>
      <w:color w:val="000000" w:themeColor="text1"/>
      <w:sz w:val="20"/>
      <w:szCs w:val="20"/>
      <w:vertAlign w:val="superscript"/>
      <w:lang w:val="en-GB"/>
    </w:rPr>
  </w:style>
  <w:style w:type="paragraph" w:styleId="Titre">
    <w:name w:val="Title"/>
    <w:basedOn w:val="Normal"/>
    <w:next w:val="Normal"/>
    <w:link w:val="TitreCar"/>
    <w:uiPriority w:val="10"/>
    <w:qFormat/>
    <w:rsid w:val="000D7CD0"/>
    <w:pPr>
      <w:keepNext/>
      <w:keepLines/>
      <w:spacing w:before="480" w:line="264" w:lineRule="auto"/>
      <w:jc w:val="left"/>
    </w:pPr>
    <w:rPr>
      <w:rFonts w:eastAsia="Noto Sans" w:cs="Calibri"/>
      <w:b/>
      <w:sz w:val="72"/>
      <w:szCs w:val="72"/>
      <w:lang w:val="en-GB" w:eastAsia="fr-CH"/>
    </w:rPr>
  </w:style>
  <w:style w:type="character" w:customStyle="1" w:styleId="TitreCar">
    <w:name w:val="Titre Car"/>
    <w:basedOn w:val="Policepardfaut"/>
    <w:link w:val="Titre"/>
    <w:uiPriority w:val="10"/>
    <w:rsid w:val="000D7CD0"/>
    <w:rPr>
      <w:rFonts w:eastAsia="Noto Sans" w:cs="Calibri"/>
      <w:b/>
      <w:color w:val="auto"/>
      <w:sz w:val="72"/>
      <w:szCs w:val="72"/>
      <w:lang w:eastAsia="fr-CH"/>
    </w:rPr>
  </w:style>
  <w:style w:type="paragraph" w:customStyle="1" w:styleId="BoxBody">
    <w:name w:val="Box Body"/>
    <w:link w:val="BoxBodyChar"/>
    <w:uiPriority w:val="12"/>
    <w:qFormat/>
    <w:rsid w:val="000D7CD0"/>
    <w:pPr>
      <w:spacing w:before="60" w:after="60"/>
      <w:jc w:val="both"/>
    </w:pPr>
    <w:rPr>
      <w:rFonts w:cs="Calibri"/>
      <w:color w:val="auto"/>
      <w:sz w:val="18"/>
      <w:szCs w:val="18"/>
      <w:lang w:eastAsia="fr-CH"/>
    </w:rPr>
  </w:style>
  <w:style w:type="character" w:customStyle="1" w:styleId="BoxBodyChar">
    <w:name w:val="Box Body Char"/>
    <w:basedOn w:val="Policepardfaut"/>
    <w:link w:val="BoxBody"/>
    <w:uiPriority w:val="12"/>
    <w:rsid w:val="000D7CD0"/>
    <w:rPr>
      <w:rFonts w:cs="Calibri"/>
      <w:color w:val="auto"/>
      <w:sz w:val="18"/>
      <w:szCs w:val="18"/>
      <w:lang w:eastAsia="fr-CH"/>
    </w:rPr>
  </w:style>
  <w:style w:type="paragraph" w:customStyle="1" w:styleId="BoxBodyNumbered">
    <w:name w:val="Box Body Numbered"/>
    <w:link w:val="BoxBodyNumberedChar"/>
    <w:uiPriority w:val="12"/>
    <w:qFormat/>
    <w:rsid w:val="000D7CD0"/>
    <w:pPr>
      <w:numPr>
        <w:numId w:val="28"/>
      </w:numPr>
      <w:spacing w:before="60" w:after="60"/>
      <w:jc w:val="both"/>
    </w:pPr>
    <w:rPr>
      <w:rFonts w:cs="Calibri"/>
      <w:color w:val="auto"/>
      <w:sz w:val="18"/>
      <w:szCs w:val="18"/>
      <w:lang w:eastAsia="fr-CH"/>
    </w:rPr>
  </w:style>
  <w:style w:type="character" w:customStyle="1" w:styleId="BoxBodyNumberedChar">
    <w:name w:val="Box Body Numbered Char"/>
    <w:basedOn w:val="Policepardfaut"/>
    <w:link w:val="BoxBodyNumbered"/>
    <w:uiPriority w:val="12"/>
    <w:rsid w:val="000D7CD0"/>
    <w:rPr>
      <w:rFonts w:cs="Calibri"/>
      <w:color w:val="auto"/>
      <w:sz w:val="18"/>
      <w:szCs w:val="18"/>
      <w:lang w:eastAsia="fr-CH"/>
    </w:rPr>
  </w:style>
  <w:style w:type="paragraph" w:customStyle="1" w:styleId="TableIndent1">
    <w:name w:val="Table Indent 1"/>
    <w:uiPriority w:val="14"/>
    <w:qFormat/>
    <w:rsid w:val="000D7CD0"/>
    <w:pPr>
      <w:spacing w:before="20" w:after="20"/>
      <w:ind w:left="340" w:hanging="340"/>
    </w:pPr>
    <w:rPr>
      <w:rFonts w:cs="Calibri"/>
      <w:color w:val="auto"/>
      <w:sz w:val="18"/>
      <w:szCs w:val="18"/>
      <w:lang w:eastAsia="fr-CH"/>
    </w:rPr>
  </w:style>
  <w:style w:type="paragraph" w:customStyle="1" w:styleId="BoxIndent1">
    <w:name w:val="Box Indent 1"/>
    <w:link w:val="BoxIndent1Char"/>
    <w:uiPriority w:val="12"/>
    <w:qFormat/>
    <w:rsid w:val="000D7CD0"/>
    <w:pPr>
      <w:spacing w:before="60" w:after="60"/>
      <w:ind w:left="680" w:hanging="340"/>
      <w:jc w:val="both"/>
    </w:pPr>
    <w:rPr>
      <w:rFonts w:cs="Calibri"/>
      <w:color w:val="auto"/>
      <w:sz w:val="18"/>
      <w:szCs w:val="18"/>
      <w:lang w:eastAsia="fr-CH"/>
    </w:rPr>
  </w:style>
  <w:style w:type="character" w:customStyle="1" w:styleId="BoxIndent1Char">
    <w:name w:val="Box Indent 1 Char"/>
    <w:basedOn w:val="Policepardfaut"/>
    <w:link w:val="BoxIndent1"/>
    <w:uiPriority w:val="12"/>
    <w:rsid w:val="000D7CD0"/>
    <w:rPr>
      <w:rFonts w:cs="Calibri"/>
      <w:color w:val="auto"/>
      <w:sz w:val="18"/>
      <w:szCs w:val="18"/>
      <w:lang w:eastAsia="fr-CH"/>
    </w:rPr>
  </w:style>
  <w:style w:type="paragraph" w:customStyle="1" w:styleId="BoxIndent2">
    <w:name w:val="Box Indent 2"/>
    <w:basedOn w:val="BoxIndent1"/>
    <w:link w:val="BoxIndent2Char"/>
    <w:uiPriority w:val="12"/>
    <w:qFormat/>
    <w:rsid w:val="000D7CD0"/>
    <w:pPr>
      <w:ind w:left="1020"/>
    </w:pPr>
  </w:style>
  <w:style w:type="character" w:customStyle="1" w:styleId="BoxIndent2Char">
    <w:name w:val="Box Indent 2 Char"/>
    <w:basedOn w:val="Policepardfaut"/>
    <w:link w:val="BoxIndent2"/>
    <w:uiPriority w:val="12"/>
    <w:rsid w:val="000D7CD0"/>
    <w:rPr>
      <w:rFonts w:cs="Calibri"/>
      <w:color w:val="auto"/>
      <w:sz w:val="18"/>
      <w:szCs w:val="18"/>
      <w:lang w:eastAsia="fr-CH"/>
    </w:rPr>
  </w:style>
  <w:style w:type="paragraph" w:customStyle="1" w:styleId="BoxIndentbluebulletlist1">
    <w:name w:val="Box Indent blue bullet list 1"/>
    <w:basedOn w:val="Normal"/>
    <w:link w:val="BoxIndentbluebulletlist1Char"/>
    <w:uiPriority w:val="12"/>
    <w:qFormat/>
    <w:rsid w:val="000D7CD0"/>
    <w:pPr>
      <w:tabs>
        <w:tab w:val="num" w:pos="720"/>
      </w:tabs>
      <w:spacing w:before="0" w:after="0"/>
      <w:ind w:left="720" w:hanging="720"/>
    </w:pPr>
    <w:rPr>
      <w:rFonts w:eastAsia="Noto Sans SC Regular" w:cs="Calibri"/>
      <w:color w:val="000000" w:themeColor="text1"/>
      <w:szCs w:val="18"/>
      <w:lang w:val="en-GB" w:eastAsia="fr-CH"/>
    </w:rPr>
  </w:style>
  <w:style w:type="character" w:customStyle="1" w:styleId="BoxIndentbluebulletlist1Char">
    <w:name w:val="Box Indent blue bullet list 1 Char"/>
    <w:basedOn w:val="Policepardfaut"/>
    <w:link w:val="BoxIndentbluebulletlist1"/>
    <w:uiPriority w:val="12"/>
    <w:rsid w:val="000D7CD0"/>
    <w:rPr>
      <w:rFonts w:cs="Calibri"/>
      <w:sz w:val="18"/>
      <w:szCs w:val="18"/>
      <w:lang w:eastAsia="fr-CH"/>
    </w:rPr>
  </w:style>
  <w:style w:type="paragraph" w:customStyle="1" w:styleId="BoxIndentbluebulletlist2">
    <w:name w:val="Box Indent blue bullet list 2"/>
    <w:basedOn w:val="TableIndentbluebulletlist2"/>
    <w:link w:val="BoxIndentbluebulletlist2Char"/>
    <w:uiPriority w:val="12"/>
    <w:qFormat/>
    <w:rsid w:val="000D7CD0"/>
    <w:pPr>
      <w:numPr>
        <w:numId w:val="28"/>
      </w:numPr>
    </w:pPr>
  </w:style>
  <w:style w:type="character" w:customStyle="1" w:styleId="BoxIndentbluebulletlist2Char">
    <w:name w:val="Box Indent blue bullet list 2 Char"/>
    <w:basedOn w:val="Policepardfaut"/>
    <w:link w:val="BoxIndentbluebulletlist2"/>
    <w:uiPriority w:val="12"/>
    <w:rsid w:val="000D7CD0"/>
    <w:rPr>
      <w:rFonts w:cs="Calibri"/>
      <w:sz w:val="18"/>
      <w:szCs w:val="18"/>
      <w:lang w:eastAsia="fr-CH"/>
    </w:rPr>
  </w:style>
  <w:style w:type="paragraph" w:customStyle="1" w:styleId="BoxIndentletterlistE">
    <w:name w:val="Box Indent letter list E"/>
    <w:basedOn w:val="BoxBodyNumbered"/>
    <w:link w:val="BoxIndentletterlistEChar"/>
    <w:uiPriority w:val="12"/>
    <w:qFormat/>
    <w:rsid w:val="000D7CD0"/>
    <w:pPr>
      <w:numPr>
        <w:numId w:val="0"/>
      </w:numPr>
      <w:tabs>
        <w:tab w:val="num" w:pos="1440"/>
      </w:tabs>
      <w:ind w:left="1440" w:hanging="720"/>
    </w:pPr>
  </w:style>
  <w:style w:type="character" w:customStyle="1" w:styleId="BoxIndentletterlistEChar">
    <w:name w:val="Box Indent letter list E Char"/>
    <w:basedOn w:val="Policepardfaut"/>
    <w:link w:val="BoxIndentletterlistE"/>
    <w:uiPriority w:val="12"/>
    <w:rsid w:val="000D7CD0"/>
    <w:rPr>
      <w:rFonts w:cs="Calibri"/>
      <w:color w:val="auto"/>
      <w:sz w:val="18"/>
      <w:szCs w:val="18"/>
      <w:lang w:eastAsia="fr-CH"/>
    </w:rPr>
  </w:style>
  <w:style w:type="paragraph" w:customStyle="1" w:styleId="ReportQuotationStyle1">
    <w:name w:val="Report Quotation Style 1"/>
    <w:link w:val="ReportQuotationStyle1Char"/>
    <w:uiPriority w:val="15"/>
    <w:qFormat/>
    <w:rsid w:val="000D7CD0"/>
    <w:pPr>
      <w:spacing w:before="60" w:after="60"/>
      <w:ind w:left="1701"/>
      <w:jc w:val="both"/>
    </w:pPr>
    <w:rPr>
      <w:rFonts w:cs="Calibri"/>
      <w:color w:val="auto"/>
      <w:sz w:val="18"/>
      <w:szCs w:val="18"/>
      <w:lang w:eastAsia="fr-CH"/>
    </w:rPr>
  </w:style>
  <w:style w:type="character" w:customStyle="1" w:styleId="ReportQuotationStyle1Char">
    <w:name w:val="Report Quotation Style 1 Char"/>
    <w:basedOn w:val="Policepardfaut"/>
    <w:link w:val="ReportQuotationStyle1"/>
    <w:uiPriority w:val="15"/>
    <w:rsid w:val="000D7CD0"/>
    <w:rPr>
      <w:rFonts w:cs="Calibri"/>
      <w:color w:val="auto"/>
      <w:sz w:val="18"/>
      <w:szCs w:val="18"/>
      <w:lang w:eastAsia="fr-CH"/>
    </w:rPr>
  </w:style>
  <w:style w:type="paragraph" w:customStyle="1" w:styleId="ReportQuotationStyle2QuoteText">
    <w:name w:val="Report Quotation Style 2 Quote Text"/>
    <w:uiPriority w:val="15"/>
    <w:qFormat/>
    <w:rsid w:val="000D7CD0"/>
    <w:pPr>
      <w:spacing w:before="60" w:after="60"/>
      <w:jc w:val="both"/>
    </w:pPr>
    <w:rPr>
      <w:rFonts w:cs="Calibri"/>
      <w:color w:val="auto"/>
      <w:sz w:val="18"/>
      <w:szCs w:val="18"/>
      <w:lang w:eastAsia="fr-CH"/>
    </w:rPr>
  </w:style>
  <w:style w:type="paragraph" w:customStyle="1" w:styleId="ReportQuotationStyle2Quotationmarks">
    <w:name w:val="Report Quotation Style 2 Quotation marks"/>
    <w:basedOn w:val="ReportQuotationStyle2QuoteText"/>
    <w:uiPriority w:val="15"/>
    <w:rsid w:val="000D7CD0"/>
    <w:pPr>
      <w:spacing w:before="120"/>
    </w:pPr>
  </w:style>
  <w:style w:type="paragraph" w:customStyle="1" w:styleId="ReportQuotationStyle2QuoteSource">
    <w:name w:val="Report Quotation Style 2 Quote Source"/>
    <w:link w:val="ReportQuotationStyle2QuoteSourceChar"/>
    <w:uiPriority w:val="15"/>
    <w:qFormat/>
    <w:rsid w:val="000D7CD0"/>
    <w:pPr>
      <w:spacing w:before="60" w:after="60"/>
      <w:jc w:val="both"/>
    </w:pPr>
    <w:rPr>
      <w:rFonts w:cs="Calibri"/>
      <w:color w:val="auto"/>
      <w:sz w:val="15"/>
      <w:szCs w:val="15"/>
      <w:lang w:eastAsia="fr-CH"/>
    </w:rPr>
  </w:style>
  <w:style w:type="character" w:customStyle="1" w:styleId="ReportQuotationStyle2QuoteSourceChar">
    <w:name w:val="Report Quotation Style 2 Quote Source Char"/>
    <w:basedOn w:val="Policepardfaut"/>
    <w:link w:val="ReportQuotationStyle2QuoteSource"/>
    <w:uiPriority w:val="15"/>
    <w:rsid w:val="000D7CD0"/>
    <w:rPr>
      <w:rFonts w:cs="Calibri"/>
      <w:color w:val="auto"/>
      <w:sz w:val="15"/>
      <w:szCs w:val="15"/>
      <w:lang w:eastAsia="fr-CH"/>
    </w:rPr>
  </w:style>
  <w:style w:type="paragraph" w:customStyle="1" w:styleId="FootnoteSeparator">
    <w:name w:val="Footnote Separator"/>
    <w:link w:val="FootnoteSeparatorChar"/>
    <w:uiPriority w:val="6"/>
    <w:rsid w:val="000D7CD0"/>
    <w:pPr>
      <w:pBdr>
        <w:bottom w:val="single" w:sz="8" w:space="1" w:color="1E2CBD"/>
      </w:pBdr>
      <w:spacing w:after="60"/>
      <w:ind w:right="8789"/>
    </w:pPr>
    <w:rPr>
      <w:rFonts w:cs="Calibri"/>
      <w:color w:val="auto"/>
      <w:lang w:eastAsia="fr-CH"/>
    </w:rPr>
  </w:style>
  <w:style w:type="character" w:customStyle="1" w:styleId="FootnoteSeparatorChar">
    <w:name w:val="Footnote Separator Char"/>
    <w:basedOn w:val="Policepardfaut"/>
    <w:link w:val="FootnoteSeparator"/>
    <w:uiPriority w:val="6"/>
    <w:rsid w:val="000D7CD0"/>
    <w:rPr>
      <w:rFonts w:cs="Calibri"/>
      <w:color w:val="auto"/>
      <w:lang w:eastAsia="fr-CH"/>
    </w:rPr>
  </w:style>
  <w:style w:type="paragraph" w:customStyle="1" w:styleId="ReportParaIndent">
    <w:name w:val="Report Para Indent"/>
    <w:basedOn w:val="ReportPara"/>
    <w:uiPriority w:val="4"/>
    <w:qFormat/>
    <w:rsid w:val="000D7CD0"/>
    <w:pPr>
      <w:ind w:left="567"/>
    </w:pPr>
    <w:rPr>
      <w:rFonts w:cs="Calibri"/>
      <w:lang w:eastAsia="fr-CH"/>
    </w:rPr>
  </w:style>
  <w:style w:type="paragraph" w:customStyle="1" w:styleId="ReportTableTitleE">
    <w:name w:val="Report Table Title E"/>
    <w:next w:val="ReportPara"/>
    <w:uiPriority w:val="13"/>
    <w:qFormat/>
    <w:rsid w:val="000D7CD0"/>
    <w:pPr>
      <w:keepNext/>
      <w:keepLines/>
      <w:tabs>
        <w:tab w:val="num" w:pos="720"/>
        <w:tab w:val="left" w:pos="1247"/>
      </w:tabs>
      <w:spacing w:before="240"/>
      <w:ind w:left="720" w:hanging="720"/>
    </w:pPr>
    <w:rPr>
      <w:rFonts w:cs="Calibri"/>
      <w:b/>
      <w:color w:val="1E2DBE"/>
      <w:lang w:eastAsia="fr-CH"/>
    </w:rPr>
  </w:style>
  <w:style w:type="paragraph" w:customStyle="1" w:styleId="ReportBoxTitleE">
    <w:name w:val="Report Box Title E"/>
    <w:basedOn w:val="ReportTableTitleE"/>
    <w:next w:val="ReportPara"/>
    <w:uiPriority w:val="11"/>
    <w:qFormat/>
    <w:rsid w:val="000D7CD0"/>
    <w:pPr>
      <w:tabs>
        <w:tab w:val="clear" w:pos="1247"/>
        <w:tab w:val="left" w:pos="1134"/>
      </w:tabs>
    </w:pPr>
  </w:style>
  <w:style w:type="paragraph" w:customStyle="1" w:styleId="ReportIndentblackbulletlist1Appendix">
    <w:name w:val="Report Indent black bullet list 1 (Appendix)"/>
    <w:basedOn w:val="ReportIndentbluebulletlist1"/>
    <w:uiPriority w:val="8"/>
    <w:qFormat/>
    <w:rsid w:val="000D7CD0"/>
    <w:pPr>
      <w:contextualSpacing w:val="0"/>
    </w:pPr>
  </w:style>
  <w:style w:type="paragraph" w:customStyle="1" w:styleId="ReportIndentblackbulletlist2Appendix">
    <w:name w:val="Report Indent black bullet list 2 (Appendix)"/>
    <w:basedOn w:val="ReportIndentbluebulletlist2"/>
    <w:uiPriority w:val="8"/>
    <w:qFormat/>
    <w:rsid w:val="000D7CD0"/>
    <w:pPr>
      <w:contextualSpacing w:val="0"/>
    </w:pPr>
  </w:style>
  <w:style w:type="paragraph" w:styleId="Tabledesillustrations">
    <w:name w:val="table of figures"/>
    <w:basedOn w:val="Normal"/>
    <w:next w:val="Normal"/>
    <w:uiPriority w:val="99"/>
    <w:semiHidden/>
    <w:rsid w:val="000D7CD0"/>
    <w:pPr>
      <w:spacing w:after="0" w:line="264" w:lineRule="auto"/>
      <w:jc w:val="left"/>
    </w:pPr>
    <w:rPr>
      <w:rFonts w:eastAsia="Noto Sans" w:cs="Calibri"/>
      <w:szCs w:val="18"/>
      <w:lang w:val="en-GB" w:eastAsia="fr-CH"/>
    </w:rPr>
  </w:style>
  <w:style w:type="paragraph" w:customStyle="1" w:styleId="ReportAcronym">
    <w:name w:val="Report Acronym"/>
    <w:link w:val="ReportAcronymChar"/>
    <w:uiPriority w:val="17"/>
    <w:rsid w:val="000D7CD0"/>
    <w:pPr>
      <w:shd w:val="clear" w:color="auto" w:fill="1E2DBE"/>
      <w:tabs>
        <w:tab w:val="num" w:pos="720"/>
      </w:tabs>
      <w:adjustRightInd w:val="0"/>
      <w:spacing w:before="40" w:after="40"/>
      <w:ind w:left="720" w:hanging="720"/>
    </w:pPr>
    <w:rPr>
      <w:rFonts w:cs="Calibri"/>
      <w:bCs/>
      <w:color w:val="FFFFFF" w:themeColor="background1"/>
      <w:sz w:val="21"/>
      <w:szCs w:val="21"/>
      <w:lang w:eastAsia="fr-CH"/>
    </w:rPr>
  </w:style>
  <w:style w:type="character" w:customStyle="1" w:styleId="ReportAcronymChar">
    <w:name w:val="Report Acronym Char"/>
    <w:basedOn w:val="Policepardfaut"/>
    <w:link w:val="ReportAcronym"/>
    <w:uiPriority w:val="17"/>
    <w:rsid w:val="000D7CD0"/>
    <w:rPr>
      <w:rFonts w:cs="Calibri"/>
      <w:bCs/>
      <w:color w:val="FFFFFF" w:themeColor="background1"/>
      <w:sz w:val="21"/>
      <w:szCs w:val="21"/>
      <w:shd w:val="clear" w:color="auto" w:fill="1E2DBE"/>
      <w:lang w:eastAsia="fr-CH"/>
    </w:rPr>
  </w:style>
  <w:style w:type="paragraph" w:customStyle="1" w:styleId="ReportGraphicNoteSource">
    <w:name w:val="Report Graphic NoteSource"/>
    <w:basedOn w:val="ReportParaIndent"/>
    <w:next w:val="ReportPara"/>
    <w:uiPriority w:val="10"/>
    <w:qFormat/>
    <w:rsid w:val="000D7CD0"/>
    <w:pPr>
      <w:spacing w:after="240"/>
    </w:pPr>
    <w:rPr>
      <w:sz w:val="15"/>
      <w:szCs w:val="15"/>
    </w:rPr>
  </w:style>
  <w:style w:type="paragraph" w:customStyle="1" w:styleId="ReportGraphicTitleE">
    <w:name w:val="Report Graphic Title E"/>
    <w:basedOn w:val="ReportTableTitleE"/>
    <w:next w:val="ReportPara"/>
    <w:uiPriority w:val="9"/>
    <w:qFormat/>
    <w:rsid w:val="000D7CD0"/>
    <w:pPr>
      <w:tabs>
        <w:tab w:val="clear" w:pos="1247"/>
        <w:tab w:val="left" w:pos="1361"/>
      </w:tabs>
    </w:pPr>
  </w:style>
  <w:style w:type="paragraph" w:customStyle="1" w:styleId="ReportHeading1Indent">
    <w:name w:val="Report Heading 1 Indent"/>
    <w:basedOn w:val="ReportHeading1"/>
    <w:next w:val="ReportPara"/>
    <w:uiPriority w:val="3"/>
    <w:qFormat/>
    <w:rsid w:val="000D7CD0"/>
    <w:pPr>
      <w:ind w:left="567" w:hanging="567"/>
    </w:pPr>
  </w:style>
  <w:style w:type="paragraph" w:customStyle="1" w:styleId="ReportChapter">
    <w:name w:val="Report Chapter"/>
    <w:next w:val="ReportPara"/>
    <w:link w:val="ReportChapterChar"/>
    <w:uiPriority w:val="2"/>
    <w:qFormat/>
    <w:rsid w:val="000D7CD0"/>
    <w:pPr>
      <w:keepNext/>
      <w:pBdr>
        <w:bottom w:val="single" w:sz="4" w:space="1" w:color="1E2DBE"/>
      </w:pBdr>
      <w:tabs>
        <w:tab w:val="num" w:pos="720"/>
      </w:tabs>
      <w:spacing w:before="480" w:after="360"/>
      <w:ind w:left="720" w:hanging="720"/>
      <w:outlineLvl w:val="0"/>
    </w:pPr>
    <w:rPr>
      <w:rFonts w:ascii="Overpass" w:eastAsia="Noto Sans SC Bold" w:hAnsi="Overpass" w:cs="Calibri"/>
      <w:b/>
      <w:color w:val="232DBE"/>
      <w:sz w:val="36"/>
      <w:szCs w:val="36"/>
      <w:u w:color="232DBE"/>
      <w:lang w:eastAsia="fr-CH"/>
    </w:rPr>
  </w:style>
  <w:style w:type="character" w:customStyle="1" w:styleId="ReportChapterChar">
    <w:name w:val="Report Chapter Char"/>
    <w:basedOn w:val="Policepardfaut"/>
    <w:link w:val="ReportChapter"/>
    <w:uiPriority w:val="2"/>
    <w:rsid w:val="000D7CD0"/>
    <w:rPr>
      <w:rFonts w:ascii="Overpass" w:eastAsia="Noto Sans SC Bold" w:hAnsi="Overpass" w:cs="Calibri"/>
      <w:b/>
      <w:color w:val="232DBE"/>
      <w:sz w:val="36"/>
      <w:szCs w:val="36"/>
      <w:u w:color="232DBE"/>
      <w:lang w:eastAsia="fr-CH"/>
    </w:rPr>
  </w:style>
  <w:style w:type="paragraph" w:customStyle="1" w:styleId="ReportHeading2">
    <w:name w:val="Report Heading 2"/>
    <w:next w:val="ReportPara"/>
    <w:link w:val="ReportHeading2Char"/>
    <w:uiPriority w:val="2"/>
    <w:qFormat/>
    <w:rsid w:val="000D7CD0"/>
    <w:pPr>
      <w:keepNext/>
      <w:spacing w:before="240"/>
      <w:outlineLvl w:val="1"/>
    </w:pPr>
    <w:rPr>
      <w:rFonts w:ascii="Overpass" w:eastAsia="Noto Sans SC Bold" w:hAnsi="Overpass" w:cs="Calibri"/>
      <w:b/>
      <w:bCs/>
      <w:color w:val="1E2DBE"/>
      <w:sz w:val="28"/>
      <w:szCs w:val="28"/>
      <w:lang w:eastAsia="fr-CH"/>
    </w:rPr>
  </w:style>
  <w:style w:type="character" w:customStyle="1" w:styleId="ReportHeading2Char">
    <w:name w:val="Report Heading 2 Char"/>
    <w:basedOn w:val="Policepardfaut"/>
    <w:link w:val="ReportHeading2"/>
    <w:uiPriority w:val="2"/>
    <w:rsid w:val="000D7CD0"/>
    <w:rPr>
      <w:rFonts w:ascii="Overpass" w:eastAsia="Noto Sans SC Bold" w:hAnsi="Overpass" w:cs="Calibri"/>
      <w:b/>
      <w:bCs/>
      <w:color w:val="1E2DBE"/>
      <w:sz w:val="28"/>
      <w:szCs w:val="28"/>
      <w:lang w:eastAsia="fr-CH"/>
    </w:rPr>
  </w:style>
  <w:style w:type="paragraph" w:customStyle="1" w:styleId="ReportHeading2Indent">
    <w:name w:val="Report Heading 2 Indent"/>
    <w:basedOn w:val="ReportHeading2"/>
    <w:next w:val="ReportPara"/>
    <w:link w:val="ReportHeading2IndentChar"/>
    <w:uiPriority w:val="3"/>
    <w:qFormat/>
    <w:rsid w:val="000D7CD0"/>
    <w:pPr>
      <w:keepLines/>
      <w:ind w:left="567" w:hanging="567"/>
    </w:pPr>
  </w:style>
  <w:style w:type="character" w:customStyle="1" w:styleId="ReportHeading2IndentChar">
    <w:name w:val="Report Heading 2 Indent Char"/>
    <w:basedOn w:val="Policepardfaut"/>
    <w:link w:val="ReportHeading2Indent"/>
    <w:uiPriority w:val="3"/>
    <w:rsid w:val="000D7CD0"/>
    <w:rPr>
      <w:rFonts w:ascii="Overpass" w:eastAsia="Noto Sans SC Bold" w:hAnsi="Overpass" w:cs="Calibri"/>
      <w:b/>
      <w:bCs/>
      <w:color w:val="1E2DBE"/>
      <w:sz w:val="28"/>
      <w:szCs w:val="28"/>
      <w:lang w:eastAsia="fr-CH"/>
    </w:rPr>
  </w:style>
  <w:style w:type="paragraph" w:customStyle="1" w:styleId="ReportHeading3">
    <w:name w:val="Report Heading 3"/>
    <w:next w:val="ReportPara"/>
    <w:link w:val="ReportHeading3Char"/>
    <w:uiPriority w:val="2"/>
    <w:qFormat/>
    <w:rsid w:val="000D7CD0"/>
    <w:pPr>
      <w:keepNext/>
      <w:spacing w:before="240"/>
      <w:outlineLvl w:val="2"/>
    </w:pPr>
    <w:rPr>
      <w:rFonts w:ascii="Overpass" w:eastAsia="Noto Sans SC Bold" w:hAnsi="Overpass" w:cs="Calibri"/>
      <w:b/>
      <w:bCs/>
      <w:color w:val="1E2DBE"/>
      <w:sz w:val="24"/>
      <w:szCs w:val="24"/>
      <w:lang w:eastAsia="fr-CH"/>
    </w:rPr>
  </w:style>
  <w:style w:type="character" w:customStyle="1" w:styleId="ReportHeading3Char">
    <w:name w:val="Report Heading 3 Char"/>
    <w:basedOn w:val="Policepardfaut"/>
    <w:link w:val="ReportHeading3"/>
    <w:uiPriority w:val="2"/>
    <w:rsid w:val="000D7CD0"/>
    <w:rPr>
      <w:rFonts w:ascii="Overpass" w:eastAsia="Noto Sans SC Bold" w:hAnsi="Overpass" w:cs="Calibri"/>
      <w:b/>
      <w:bCs/>
      <w:color w:val="1E2DBE"/>
      <w:sz w:val="24"/>
      <w:szCs w:val="24"/>
      <w:lang w:eastAsia="fr-CH"/>
    </w:rPr>
  </w:style>
  <w:style w:type="paragraph" w:customStyle="1" w:styleId="ReportHeading3Indent">
    <w:name w:val="Report Heading 3 Indent"/>
    <w:basedOn w:val="ReportHeading3"/>
    <w:next w:val="ReportPara"/>
    <w:link w:val="ReportHeading3IndentChar"/>
    <w:uiPriority w:val="3"/>
    <w:qFormat/>
    <w:rsid w:val="000D7CD0"/>
    <w:pPr>
      <w:ind w:left="567" w:hanging="567"/>
    </w:pPr>
  </w:style>
  <w:style w:type="character" w:customStyle="1" w:styleId="ReportHeading3IndentChar">
    <w:name w:val="Report Heading 3 Indent Char"/>
    <w:basedOn w:val="ReportHeading3Char"/>
    <w:link w:val="ReportHeading3Indent"/>
    <w:uiPriority w:val="3"/>
    <w:rsid w:val="000D7CD0"/>
    <w:rPr>
      <w:rFonts w:ascii="Overpass" w:eastAsia="Noto Sans SC Bold" w:hAnsi="Overpass" w:cs="Calibri"/>
      <w:b/>
      <w:bCs/>
      <w:color w:val="1E2DBE"/>
      <w:sz w:val="24"/>
      <w:szCs w:val="24"/>
      <w:lang w:eastAsia="fr-CH"/>
    </w:rPr>
  </w:style>
  <w:style w:type="paragraph" w:customStyle="1" w:styleId="ReportHeading4">
    <w:name w:val="Report Heading 4"/>
    <w:next w:val="ReportPara"/>
    <w:link w:val="ReportHeading4Char"/>
    <w:uiPriority w:val="2"/>
    <w:qFormat/>
    <w:rsid w:val="000D7CD0"/>
    <w:pPr>
      <w:keepNext/>
      <w:spacing w:before="240"/>
      <w:outlineLvl w:val="3"/>
    </w:pPr>
    <w:rPr>
      <w:rFonts w:ascii="Overpass" w:hAnsi="Overpass" w:cs="Calibri"/>
      <w:b/>
      <w:bCs/>
      <w:color w:val="230050"/>
      <w:sz w:val="18"/>
      <w:szCs w:val="18"/>
      <w:lang w:eastAsia="fr-CH"/>
    </w:rPr>
  </w:style>
  <w:style w:type="character" w:customStyle="1" w:styleId="ReportHeading4Char">
    <w:name w:val="Report Heading 4 Char"/>
    <w:basedOn w:val="Policepardfaut"/>
    <w:link w:val="ReportHeading4"/>
    <w:uiPriority w:val="2"/>
    <w:rsid w:val="000D7CD0"/>
    <w:rPr>
      <w:rFonts w:ascii="Overpass" w:hAnsi="Overpass" w:cs="Calibri"/>
      <w:b/>
      <w:bCs/>
      <w:color w:val="230050"/>
      <w:sz w:val="18"/>
      <w:szCs w:val="18"/>
      <w:lang w:eastAsia="fr-CH"/>
    </w:rPr>
  </w:style>
  <w:style w:type="paragraph" w:customStyle="1" w:styleId="ReportHeading4Indent">
    <w:name w:val="Report Heading 4 Indent"/>
    <w:basedOn w:val="ReportHeading4"/>
    <w:next w:val="ReportPara"/>
    <w:link w:val="ReportHeading4IndentChar"/>
    <w:uiPriority w:val="3"/>
    <w:qFormat/>
    <w:rsid w:val="000D7CD0"/>
    <w:pPr>
      <w:ind w:left="567" w:hanging="567"/>
    </w:pPr>
  </w:style>
  <w:style w:type="character" w:customStyle="1" w:styleId="ReportHeading4IndentChar">
    <w:name w:val="Report Heading 4 Indent Char"/>
    <w:basedOn w:val="Policepardfaut"/>
    <w:link w:val="ReportHeading4Indent"/>
    <w:uiPriority w:val="3"/>
    <w:rsid w:val="000D7CD0"/>
    <w:rPr>
      <w:rFonts w:ascii="Overpass" w:hAnsi="Overpass" w:cs="Calibri"/>
      <w:b/>
      <w:bCs/>
      <w:color w:val="230050"/>
      <w:sz w:val="18"/>
      <w:szCs w:val="18"/>
      <w:lang w:eastAsia="fr-CH"/>
    </w:rPr>
  </w:style>
  <w:style w:type="paragraph" w:customStyle="1" w:styleId="ReportHeading5">
    <w:name w:val="Report Heading 5"/>
    <w:next w:val="ReportPara"/>
    <w:link w:val="ReportHeading5Char"/>
    <w:uiPriority w:val="2"/>
    <w:qFormat/>
    <w:rsid w:val="000D7CD0"/>
    <w:pPr>
      <w:keepNext/>
      <w:spacing w:before="240"/>
      <w:outlineLvl w:val="4"/>
    </w:pPr>
    <w:rPr>
      <w:rFonts w:ascii="Overpass" w:hAnsi="Overpass" w:cs="Calibri"/>
      <w:color w:val="230050"/>
      <w:sz w:val="18"/>
      <w:szCs w:val="18"/>
      <w:lang w:eastAsia="fr-CH"/>
    </w:rPr>
  </w:style>
  <w:style w:type="character" w:customStyle="1" w:styleId="ReportHeading5Char">
    <w:name w:val="Report Heading 5 Char"/>
    <w:basedOn w:val="Policepardfaut"/>
    <w:link w:val="ReportHeading5"/>
    <w:uiPriority w:val="2"/>
    <w:rsid w:val="000D7CD0"/>
    <w:rPr>
      <w:rFonts w:ascii="Overpass" w:hAnsi="Overpass" w:cs="Calibri"/>
      <w:color w:val="230050"/>
      <w:sz w:val="18"/>
      <w:szCs w:val="18"/>
      <w:lang w:eastAsia="fr-CH"/>
    </w:rPr>
  </w:style>
  <w:style w:type="paragraph" w:customStyle="1" w:styleId="ReportHeading5Indent">
    <w:name w:val="Report Heading 5 Indent"/>
    <w:basedOn w:val="ReportHeading5"/>
    <w:next w:val="ReportPara"/>
    <w:link w:val="ReportHeading5IndentChar"/>
    <w:uiPriority w:val="3"/>
    <w:qFormat/>
    <w:rsid w:val="000D7CD0"/>
    <w:pPr>
      <w:ind w:left="567" w:hanging="567"/>
    </w:pPr>
  </w:style>
  <w:style w:type="character" w:customStyle="1" w:styleId="ReportHeading5IndentChar">
    <w:name w:val="Report Heading 5 Indent Char"/>
    <w:basedOn w:val="Policepardfaut"/>
    <w:link w:val="ReportHeading5Indent"/>
    <w:uiPriority w:val="3"/>
    <w:rsid w:val="000D7CD0"/>
    <w:rPr>
      <w:rFonts w:ascii="Overpass" w:hAnsi="Overpass" w:cs="Calibri"/>
      <w:color w:val="230050"/>
      <w:sz w:val="18"/>
      <w:szCs w:val="18"/>
      <w:lang w:eastAsia="fr-CH"/>
    </w:rPr>
  </w:style>
  <w:style w:type="paragraph" w:customStyle="1" w:styleId="ReportIndent1">
    <w:name w:val="Report Indent 1"/>
    <w:basedOn w:val="ReportPara"/>
    <w:link w:val="ReportIndent1Char"/>
    <w:uiPriority w:val="6"/>
    <w:qFormat/>
    <w:rsid w:val="000D7CD0"/>
    <w:pPr>
      <w:ind w:left="1021" w:hanging="454"/>
    </w:pPr>
    <w:rPr>
      <w:rFonts w:cs="Calibri"/>
      <w:lang w:eastAsia="fr-CH"/>
    </w:rPr>
  </w:style>
  <w:style w:type="character" w:customStyle="1" w:styleId="ReportIndent1Char">
    <w:name w:val="Report Indent 1 Char"/>
    <w:basedOn w:val="Policepardfaut"/>
    <w:link w:val="ReportIndent1"/>
    <w:uiPriority w:val="6"/>
    <w:rsid w:val="000D7CD0"/>
    <w:rPr>
      <w:rFonts w:cs="Calibri"/>
      <w:color w:val="auto"/>
      <w:lang w:eastAsia="fr-CH"/>
    </w:rPr>
  </w:style>
  <w:style w:type="paragraph" w:customStyle="1" w:styleId="ReportIndent2">
    <w:name w:val="Report Indent 2"/>
    <w:basedOn w:val="ReportIndent1"/>
    <w:link w:val="ReportIndent2Char"/>
    <w:uiPriority w:val="6"/>
    <w:qFormat/>
    <w:rsid w:val="000D7CD0"/>
    <w:pPr>
      <w:ind w:left="1531" w:hanging="510"/>
    </w:pPr>
  </w:style>
  <w:style w:type="character" w:customStyle="1" w:styleId="ReportIndent2Char">
    <w:name w:val="Report Indent 2 Char"/>
    <w:basedOn w:val="Policepardfaut"/>
    <w:link w:val="ReportIndent2"/>
    <w:uiPriority w:val="6"/>
    <w:rsid w:val="000D7CD0"/>
    <w:rPr>
      <w:rFonts w:cs="Calibri"/>
      <w:color w:val="auto"/>
      <w:lang w:eastAsia="fr-CH"/>
    </w:rPr>
  </w:style>
  <w:style w:type="paragraph" w:customStyle="1" w:styleId="ReportIndentbluebulletlist1">
    <w:name w:val="Report Indent blue bullet list 1"/>
    <w:basedOn w:val="ReportPara"/>
    <w:uiPriority w:val="7"/>
    <w:qFormat/>
    <w:rsid w:val="000D7CD0"/>
    <w:pPr>
      <w:tabs>
        <w:tab w:val="num" w:pos="720"/>
      </w:tabs>
      <w:ind w:left="720" w:hanging="720"/>
      <w:contextualSpacing/>
    </w:pPr>
    <w:rPr>
      <w:rFonts w:cs="Calibri"/>
      <w:lang w:eastAsia="fr-CH"/>
    </w:rPr>
  </w:style>
  <w:style w:type="paragraph" w:customStyle="1" w:styleId="ReportIndentbluebulletlist2">
    <w:name w:val="Report Indent blue bullet list 2"/>
    <w:basedOn w:val="ReportIndentbluebulletlist1"/>
    <w:link w:val="ReportIndentbluebulletlist2Char"/>
    <w:uiPriority w:val="7"/>
    <w:qFormat/>
    <w:rsid w:val="000D7CD0"/>
    <w:pPr>
      <w:tabs>
        <w:tab w:val="clear" w:pos="720"/>
        <w:tab w:val="num" w:pos="1440"/>
      </w:tabs>
      <w:ind w:left="1440"/>
    </w:pPr>
  </w:style>
  <w:style w:type="character" w:customStyle="1" w:styleId="ReportIndentbluebulletlist2Char">
    <w:name w:val="Report Indent blue bullet list 2 Char"/>
    <w:basedOn w:val="Policepardfaut"/>
    <w:link w:val="ReportIndentbluebulletlist2"/>
    <w:uiPriority w:val="7"/>
    <w:rsid w:val="000D7CD0"/>
    <w:rPr>
      <w:rFonts w:cs="Calibri"/>
      <w:color w:val="auto"/>
      <w:lang w:eastAsia="fr-CH"/>
    </w:rPr>
  </w:style>
  <w:style w:type="paragraph" w:customStyle="1" w:styleId="ReportIndentletterlist1E">
    <w:name w:val="Report Indent letter list 1 E"/>
    <w:basedOn w:val="ReportPara"/>
    <w:uiPriority w:val="6"/>
    <w:qFormat/>
    <w:rsid w:val="000D7CD0"/>
    <w:pPr>
      <w:tabs>
        <w:tab w:val="num" w:pos="1440"/>
      </w:tabs>
      <w:ind w:left="1440" w:hanging="720"/>
    </w:pPr>
    <w:rPr>
      <w:rFonts w:cs="Calibri"/>
      <w:lang w:eastAsia="fr-CH"/>
    </w:rPr>
  </w:style>
  <w:style w:type="paragraph" w:customStyle="1" w:styleId="ReportIndentletterlist2E">
    <w:name w:val="Report Indent letter list 2 E"/>
    <w:basedOn w:val="ReportIndentletterlist1E"/>
    <w:uiPriority w:val="6"/>
    <w:qFormat/>
    <w:rsid w:val="000D7CD0"/>
    <w:pPr>
      <w:numPr>
        <w:ilvl w:val="2"/>
        <w:numId w:val="28"/>
      </w:numPr>
    </w:pPr>
  </w:style>
  <w:style w:type="paragraph" w:customStyle="1" w:styleId="ReportInstrumentArticle">
    <w:name w:val="Report Instrument Article"/>
    <w:next w:val="ReportInstrumentPara"/>
    <w:uiPriority w:val="8"/>
    <w:qFormat/>
    <w:rsid w:val="000D7CD0"/>
    <w:pPr>
      <w:keepNext/>
      <w:keepLines/>
      <w:ind w:left="1701"/>
      <w:jc w:val="center"/>
    </w:pPr>
    <w:rPr>
      <w:rFonts w:ascii="Overpass" w:hAnsi="Overpass" w:cs="Calibri"/>
      <w:i/>
      <w:iCs/>
      <w:color w:val="auto"/>
      <w:lang w:eastAsia="fr-CH"/>
    </w:rPr>
  </w:style>
  <w:style w:type="paragraph" w:customStyle="1" w:styleId="ReportInstrumentPara">
    <w:name w:val="Report Instrument Para"/>
    <w:basedOn w:val="ReportPara"/>
    <w:uiPriority w:val="8"/>
    <w:qFormat/>
    <w:rsid w:val="000D7CD0"/>
    <w:pPr>
      <w:tabs>
        <w:tab w:val="left" w:pos="2552"/>
      </w:tabs>
      <w:spacing w:before="80" w:after="80" w:line="240" w:lineRule="exact"/>
      <w:ind w:left="1701" w:firstLine="454"/>
    </w:pPr>
    <w:rPr>
      <w:rFonts w:cs="Calibri"/>
      <w:sz w:val="18"/>
      <w:szCs w:val="18"/>
      <w:lang w:eastAsia="fr-CH"/>
    </w:rPr>
  </w:style>
  <w:style w:type="paragraph" w:customStyle="1" w:styleId="ReportParaNumnotboldAppendix">
    <w:name w:val="Report ParaNum not bold (Appendix)"/>
    <w:uiPriority w:val="4"/>
    <w:qFormat/>
    <w:rsid w:val="000D7CD0"/>
    <w:pPr>
      <w:tabs>
        <w:tab w:val="num" w:pos="720"/>
      </w:tabs>
      <w:ind w:left="720" w:hanging="720"/>
      <w:jc w:val="both"/>
    </w:pPr>
    <w:rPr>
      <w:rFonts w:cs="Calibri"/>
      <w:color w:val="auto"/>
      <w:lang w:eastAsia="fr-CH"/>
    </w:rPr>
  </w:style>
  <w:style w:type="paragraph" w:customStyle="1" w:styleId="TableHeaderLeft">
    <w:name w:val="Table Header Left"/>
    <w:link w:val="TableHeaderLeftChar"/>
    <w:uiPriority w:val="13"/>
    <w:qFormat/>
    <w:rsid w:val="000D7CD0"/>
    <w:pPr>
      <w:shd w:val="clear" w:color="auto" w:fill="1E2DBE"/>
      <w:spacing w:before="20" w:after="20"/>
    </w:pPr>
    <w:rPr>
      <w:rFonts w:cs="Calibri"/>
      <w:b/>
      <w:bCs/>
      <w:color w:val="FFFFFF" w:themeColor="background1"/>
      <w:sz w:val="18"/>
      <w:szCs w:val="18"/>
      <w:lang w:eastAsia="en-GB"/>
    </w:rPr>
  </w:style>
  <w:style w:type="character" w:customStyle="1" w:styleId="TableHeaderLeftChar">
    <w:name w:val="Table Header Left Char"/>
    <w:basedOn w:val="Policepardfaut"/>
    <w:link w:val="TableHeaderLeft"/>
    <w:uiPriority w:val="13"/>
    <w:rsid w:val="000D7CD0"/>
    <w:rPr>
      <w:rFonts w:cs="Calibri"/>
      <w:b/>
      <w:bCs/>
      <w:color w:val="FFFFFF" w:themeColor="background1"/>
      <w:sz w:val="18"/>
      <w:szCs w:val="18"/>
      <w:shd w:val="clear" w:color="auto" w:fill="1E2DBE"/>
      <w:lang w:eastAsia="en-GB"/>
    </w:rPr>
  </w:style>
  <w:style w:type="paragraph" w:customStyle="1" w:styleId="TableHeaderRight">
    <w:name w:val="Table Header Right"/>
    <w:link w:val="TableHeaderRightChar"/>
    <w:uiPriority w:val="13"/>
    <w:qFormat/>
    <w:rsid w:val="000D7CD0"/>
    <w:pPr>
      <w:shd w:val="clear" w:color="auto" w:fill="1E2DBE"/>
      <w:spacing w:before="20" w:after="20"/>
      <w:jc w:val="right"/>
    </w:pPr>
    <w:rPr>
      <w:rFonts w:cs="Calibri"/>
      <w:b/>
      <w:bCs/>
      <w:color w:val="FFFFFF" w:themeColor="background1"/>
      <w:sz w:val="18"/>
      <w:szCs w:val="18"/>
      <w:lang w:eastAsia="en-GB"/>
    </w:rPr>
  </w:style>
  <w:style w:type="character" w:customStyle="1" w:styleId="TableHeaderRightChar">
    <w:name w:val="Table Header Right Char"/>
    <w:basedOn w:val="Policepardfaut"/>
    <w:link w:val="TableHeaderRight"/>
    <w:uiPriority w:val="13"/>
    <w:rsid w:val="000D7CD0"/>
    <w:rPr>
      <w:rFonts w:cs="Calibri"/>
      <w:b/>
      <w:bCs/>
      <w:color w:val="FFFFFF" w:themeColor="background1"/>
      <w:sz w:val="18"/>
      <w:szCs w:val="18"/>
      <w:shd w:val="clear" w:color="auto" w:fill="1E2DBE"/>
      <w:lang w:eastAsia="en-GB"/>
    </w:rPr>
  </w:style>
  <w:style w:type="paragraph" w:customStyle="1" w:styleId="TableTextLeft">
    <w:name w:val="Table Text Left"/>
    <w:link w:val="TableTextLeftChar"/>
    <w:uiPriority w:val="14"/>
    <w:qFormat/>
    <w:rsid w:val="000D7CD0"/>
    <w:pPr>
      <w:spacing w:before="20" w:after="20"/>
    </w:pPr>
    <w:rPr>
      <w:rFonts w:cs="Calibri"/>
      <w:color w:val="auto"/>
      <w:sz w:val="18"/>
      <w:szCs w:val="18"/>
      <w:lang w:eastAsia="fr-CH"/>
    </w:rPr>
  </w:style>
  <w:style w:type="character" w:customStyle="1" w:styleId="TableTextLeftChar">
    <w:name w:val="Table Text Left Char"/>
    <w:basedOn w:val="Policepardfaut"/>
    <w:link w:val="TableTextLeft"/>
    <w:uiPriority w:val="14"/>
    <w:rsid w:val="000D7CD0"/>
    <w:rPr>
      <w:rFonts w:cs="Calibri"/>
      <w:color w:val="auto"/>
      <w:sz w:val="18"/>
      <w:szCs w:val="18"/>
      <w:lang w:eastAsia="fr-CH"/>
    </w:rPr>
  </w:style>
  <w:style w:type="paragraph" w:customStyle="1" w:styleId="TableTextRight">
    <w:name w:val="Table Text Right"/>
    <w:link w:val="TableTextRightChar"/>
    <w:uiPriority w:val="13"/>
    <w:qFormat/>
    <w:rsid w:val="000D7CD0"/>
    <w:pPr>
      <w:spacing w:before="20" w:after="20"/>
      <w:jc w:val="right"/>
    </w:pPr>
    <w:rPr>
      <w:rFonts w:cs="Calibri"/>
      <w:color w:val="auto"/>
      <w:sz w:val="18"/>
      <w:szCs w:val="18"/>
      <w:lang w:eastAsia="fr-CH"/>
    </w:rPr>
  </w:style>
  <w:style w:type="character" w:customStyle="1" w:styleId="TableTextRightChar">
    <w:name w:val="Table Text Right Char"/>
    <w:basedOn w:val="Policepardfaut"/>
    <w:link w:val="TableTextRight"/>
    <w:uiPriority w:val="13"/>
    <w:rsid w:val="000D7CD0"/>
    <w:rPr>
      <w:rFonts w:cs="Calibri"/>
      <w:color w:val="auto"/>
      <w:sz w:val="18"/>
      <w:szCs w:val="18"/>
      <w:lang w:eastAsia="fr-CH"/>
    </w:rPr>
  </w:style>
  <w:style w:type="paragraph" w:customStyle="1" w:styleId="TableBoxNoteSource">
    <w:name w:val="TableBox NoteSource"/>
    <w:uiPriority w:val="12"/>
    <w:qFormat/>
    <w:rsid w:val="000D7CD0"/>
    <w:pPr>
      <w:spacing w:after="20"/>
      <w:jc w:val="both"/>
    </w:pPr>
    <w:rPr>
      <w:rFonts w:cs="Calibri"/>
      <w:color w:val="auto"/>
      <w:sz w:val="15"/>
      <w:szCs w:val="15"/>
      <w:lang w:eastAsia="fr-CH"/>
    </w:rPr>
  </w:style>
  <w:style w:type="paragraph" w:customStyle="1" w:styleId="TableBoxrowempty">
    <w:name w:val="TableBox row empty"/>
    <w:uiPriority w:val="12"/>
    <w:rsid w:val="000D7CD0"/>
    <w:pPr>
      <w:spacing w:after="0"/>
      <w:jc w:val="both"/>
    </w:pPr>
    <w:rPr>
      <w:rFonts w:cs="Calibri"/>
      <w:color w:val="auto"/>
      <w:sz w:val="2"/>
      <w:szCs w:val="2"/>
      <w:lang w:eastAsia="fr-CH"/>
    </w:rPr>
  </w:style>
  <w:style w:type="paragraph" w:customStyle="1" w:styleId="TOCpage">
    <w:name w:val="TOC page"/>
    <w:uiPriority w:val="18"/>
    <w:qFormat/>
    <w:rsid w:val="000D7CD0"/>
    <w:pPr>
      <w:keepNext/>
      <w:keepLines/>
      <w:jc w:val="right"/>
    </w:pPr>
    <w:rPr>
      <w:rFonts w:eastAsia="Noto Sans" w:cs="Calibri"/>
      <w:b/>
      <w:bCs/>
      <w:color w:val="230050"/>
      <w:sz w:val="18"/>
      <w:szCs w:val="18"/>
      <w:lang w:eastAsia="zh-CN"/>
    </w:rPr>
  </w:style>
  <w:style w:type="paragraph" w:customStyle="1" w:styleId="ReportAuthors">
    <w:name w:val="Report Authors"/>
    <w:rsid w:val="000D7CD0"/>
    <w:pPr>
      <w:spacing w:after="0"/>
    </w:pPr>
    <w:rPr>
      <w:rFonts w:ascii="Overpass" w:eastAsia="Noto Sans SC Bold" w:hAnsi="Overpass" w:cs="Calibri"/>
      <w:b/>
      <w:bCs/>
      <w:color w:val="1E2DBE"/>
      <w:lang w:eastAsia="fr-CH"/>
    </w:rPr>
  </w:style>
  <w:style w:type="paragraph" w:customStyle="1" w:styleId="ReportHeading1">
    <w:name w:val="Report Heading 1"/>
    <w:next w:val="ReportPara"/>
    <w:uiPriority w:val="2"/>
    <w:qFormat/>
    <w:rsid w:val="000D7CD0"/>
    <w:pPr>
      <w:keepNext/>
      <w:spacing w:before="240"/>
      <w:outlineLvl w:val="0"/>
    </w:pPr>
    <w:rPr>
      <w:rFonts w:ascii="Overpass" w:eastAsia="Noto Sans SC Bold" w:hAnsi="Overpass" w:cs="Calibri"/>
      <w:b/>
      <w:bCs/>
      <w:color w:val="44546A" w:themeColor="text2"/>
      <w:sz w:val="32"/>
      <w:szCs w:val="32"/>
      <w:lang w:eastAsia="fr-CH"/>
    </w:rPr>
  </w:style>
  <w:style w:type="paragraph" w:customStyle="1" w:styleId="ReportHeaderReportTitleevenpage">
    <w:name w:val="Report Header Report Title even page"/>
    <w:uiPriority w:val="16"/>
    <w:rsid w:val="000D7CD0"/>
    <w:pPr>
      <w:spacing w:after="0"/>
      <w:jc w:val="right"/>
    </w:pPr>
    <w:rPr>
      <w:rFonts w:cs="Calibri"/>
      <w:b/>
      <w:bCs/>
      <w:color w:val="1E2DBE"/>
      <w:sz w:val="12"/>
      <w:szCs w:val="12"/>
      <w:lang w:eastAsia="fr-CH"/>
    </w:rPr>
  </w:style>
  <w:style w:type="paragraph" w:customStyle="1" w:styleId="ReportHeaderChapterTitleoddpage">
    <w:name w:val="Report Header Chapter Title odd page"/>
    <w:uiPriority w:val="16"/>
    <w:rsid w:val="000D7CD0"/>
    <w:pPr>
      <w:spacing w:after="0"/>
    </w:pPr>
    <w:rPr>
      <w:rFonts w:cs="Calibri"/>
      <w:color w:val="1E2DBE"/>
      <w:sz w:val="12"/>
      <w:szCs w:val="12"/>
      <w:lang w:eastAsia="fr-CH"/>
    </w:rPr>
  </w:style>
  <w:style w:type="paragraph" w:customStyle="1" w:styleId="ReportHeaderChapterTitleevenpage">
    <w:name w:val="Report Header Chapter Title even page"/>
    <w:basedOn w:val="ReportHeaderChapterTitleoddpage"/>
    <w:uiPriority w:val="16"/>
    <w:rsid w:val="000D7CD0"/>
    <w:pPr>
      <w:jc w:val="right"/>
    </w:pPr>
  </w:style>
  <w:style w:type="paragraph" w:customStyle="1" w:styleId="ReportHeaderReportTitleoddpage">
    <w:name w:val="Report Header Report Title odd page"/>
    <w:basedOn w:val="ReportHeaderReportTitleevenpage"/>
    <w:uiPriority w:val="16"/>
    <w:rsid w:val="000D7CD0"/>
    <w:pPr>
      <w:jc w:val="left"/>
    </w:pPr>
  </w:style>
  <w:style w:type="paragraph" w:customStyle="1" w:styleId="ReportPageNumberright">
    <w:name w:val="Report PageNumber right"/>
    <w:uiPriority w:val="16"/>
    <w:rsid w:val="000D7CD0"/>
    <w:pPr>
      <w:spacing w:after="0"/>
      <w:jc w:val="right"/>
    </w:pPr>
    <w:rPr>
      <w:rFonts w:cs="Calibri"/>
      <w:color w:val="1E2DBE"/>
      <w:sz w:val="18"/>
      <w:szCs w:val="18"/>
      <w:lang w:eastAsia="fr-CH"/>
    </w:rPr>
  </w:style>
  <w:style w:type="paragraph" w:customStyle="1" w:styleId="ReportPageNumberleft">
    <w:name w:val="Report PageNumber left"/>
    <w:basedOn w:val="ReportPageNumberright"/>
    <w:uiPriority w:val="16"/>
    <w:rsid w:val="000D7CD0"/>
    <w:pPr>
      <w:jc w:val="left"/>
    </w:pPr>
  </w:style>
  <w:style w:type="paragraph" w:customStyle="1" w:styleId="ILCQuestionnaireReportQuestion">
    <w:name w:val="ILC Questionnaire Report Question"/>
    <w:basedOn w:val="ReportHeading4"/>
    <w:next w:val="ReportPara"/>
    <w:uiPriority w:val="4"/>
    <w:qFormat/>
    <w:rsid w:val="000D7CD0"/>
    <w:pPr>
      <w:ind w:left="1588" w:hanging="1588"/>
      <w:jc w:val="both"/>
    </w:pPr>
    <w:rPr>
      <w:rFonts w:eastAsia="Noto Sans SC Bold"/>
    </w:rPr>
  </w:style>
  <w:style w:type="paragraph" w:customStyle="1" w:styleId="ReportLabel">
    <w:name w:val="Report Label"/>
    <w:uiPriority w:val="17"/>
    <w:rsid w:val="000D7CD0"/>
    <w:pPr>
      <w:spacing w:before="40" w:after="40"/>
    </w:pPr>
    <w:rPr>
      <w:rFonts w:cs="Calibri"/>
      <w:color w:val="1E2DBE"/>
      <w:sz w:val="21"/>
      <w:szCs w:val="21"/>
      <w:lang w:eastAsia="fr-CH"/>
    </w:rPr>
  </w:style>
  <w:style w:type="paragraph" w:customStyle="1" w:styleId="ReportSub-Title">
    <w:name w:val="Report Sub-Title"/>
    <w:uiPriority w:val="1"/>
    <w:qFormat/>
    <w:rsid w:val="000D7CD0"/>
    <w:pPr>
      <w:spacing w:before="240" w:after="0"/>
    </w:pPr>
    <w:rPr>
      <w:rFonts w:ascii="Overpass Light" w:hAnsi="Overpass Light" w:cs="Calibri"/>
      <w:color w:val="230050"/>
      <w:sz w:val="40"/>
      <w:szCs w:val="40"/>
      <w:lang w:eastAsia="fr-CH"/>
    </w:rPr>
  </w:style>
  <w:style w:type="paragraph" w:customStyle="1" w:styleId="ReportTitle">
    <w:name w:val="Report Title"/>
    <w:qFormat/>
    <w:rsid w:val="000D7CD0"/>
    <w:pPr>
      <w:tabs>
        <w:tab w:val="num" w:pos="720"/>
      </w:tabs>
      <w:spacing w:before="480" w:after="0"/>
      <w:ind w:left="720" w:hanging="720"/>
    </w:pPr>
    <w:rPr>
      <w:rFonts w:ascii="Overpass" w:eastAsia="Noto Sans SC Bold" w:hAnsi="Overpass" w:cs="Calibri"/>
      <w:b/>
      <w:bCs/>
      <w:color w:val="230050"/>
      <w:sz w:val="52"/>
      <w:szCs w:val="52"/>
      <w:lang w:eastAsia="fr-CH"/>
    </w:rPr>
  </w:style>
  <w:style w:type="paragraph" w:customStyle="1" w:styleId="ILCReportTypItem">
    <w:name w:val="ILC Report Typ &amp; Item"/>
    <w:rsid w:val="000D7CD0"/>
    <w:rPr>
      <w:rFonts w:ascii="Overpass" w:eastAsia="Noto Sans SC Bold" w:hAnsi="Overpass" w:cs="Calibri"/>
      <w:b/>
      <w:bCs/>
      <w:color w:val="1E2DBE"/>
      <w:sz w:val="24"/>
      <w:szCs w:val="24"/>
      <w:lang w:eastAsia="fr-CH"/>
    </w:rPr>
  </w:style>
  <w:style w:type="paragraph" w:customStyle="1" w:styleId="ReportCopyright">
    <w:name w:val="Report Copyright"/>
    <w:uiPriority w:val="17"/>
    <w:rsid w:val="000D7CD0"/>
    <w:pPr>
      <w:spacing w:after="60"/>
      <w:jc w:val="both"/>
    </w:pPr>
    <w:rPr>
      <w:rFonts w:cs="Calibri"/>
      <w:color w:val="auto"/>
      <w:sz w:val="18"/>
      <w:szCs w:val="18"/>
      <w:lang w:eastAsia="fr-CH"/>
    </w:rPr>
  </w:style>
  <w:style w:type="paragraph" w:customStyle="1" w:styleId="ReportCopyrightISBN">
    <w:name w:val="Report Copyright ISBN"/>
    <w:basedOn w:val="ReportCopyright"/>
    <w:uiPriority w:val="17"/>
    <w:rsid w:val="000D7CD0"/>
    <w:pPr>
      <w:spacing w:after="0"/>
      <w:jc w:val="left"/>
    </w:pPr>
  </w:style>
  <w:style w:type="paragraph" w:customStyle="1" w:styleId="ReportCopyrightPrint">
    <w:name w:val="Report Copyright Print"/>
    <w:basedOn w:val="ReportCopyright"/>
    <w:uiPriority w:val="17"/>
    <w:rsid w:val="000D7CD0"/>
    <w:pPr>
      <w:spacing w:after="0"/>
    </w:pPr>
    <w:rPr>
      <w:sz w:val="16"/>
      <w:szCs w:val="16"/>
    </w:rPr>
  </w:style>
  <w:style w:type="character" w:styleId="Mentionnonrsolue">
    <w:name w:val="Unresolved Mention"/>
    <w:basedOn w:val="Policepardfaut"/>
    <w:uiPriority w:val="99"/>
    <w:semiHidden/>
    <w:unhideWhenUsed/>
    <w:rsid w:val="000D7CD0"/>
    <w:rPr>
      <w:color w:val="605E5C"/>
      <w:shd w:val="clear" w:color="auto" w:fill="E1DFDD"/>
    </w:rPr>
  </w:style>
  <w:style w:type="paragraph" w:customStyle="1" w:styleId="TableIndentbluebulletlist1">
    <w:name w:val="Table Indent blue bullet list 1"/>
    <w:uiPriority w:val="14"/>
    <w:qFormat/>
    <w:rsid w:val="000D7CD0"/>
    <w:pPr>
      <w:tabs>
        <w:tab w:val="num" w:pos="720"/>
      </w:tabs>
      <w:spacing w:after="0"/>
      <w:ind w:left="720" w:hanging="720"/>
    </w:pPr>
    <w:rPr>
      <w:rFonts w:cs="Calibri"/>
      <w:sz w:val="18"/>
      <w:szCs w:val="18"/>
      <w:lang w:eastAsia="fr-CH"/>
    </w:rPr>
  </w:style>
  <w:style w:type="paragraph" w:customStyle="1" w:styleId="TableIndentbluebulletlist2">
    <w:name w:val="Table Indent blue bullet list 2"/>
    <w:basedOn w:val="TableIndentbluebulletlist1"/>
    <w:uiPriority w:val="14"/>
    <w:qFormat/>
    <w:rsid w:val="000D7CD0"/>
    <w:pPr>
      <w:numPr>
        <w:ilvl w:val="1"/>
      </w:numPr>
      <w:tabs>
        <w:tab w:val="num" w:pos="720"/>
      </w:tabs>
      <w:ind w:left="720" w:hanging="720"/>
    </w:pPr>
  </w:style>
  <w:style w:type="paragraph" w:customStyle="1" w:styleId="TableIndent2">
    <w:name w:val="Table Indent 2"/>
    <w:basedOn w:val="TableIndent1"/>
    <w:uiPriority w:val="14"/>
    <w:qFormat/>
    <w:rsid w:val="000D7CD0"/>
    <w:pPr>
      <w:ind w:left="680"/>
    </w:pPr>
  </w:style>
  <w:style w:type="paragraph" w:customStyle="1" w:styleId="ParaNum">
    <w:name w:val="ParaNum"/>
    <w:basedOn w:val="Para"/>
    <w:qFormat/>
    <w:rsid w:val="000D7CD0"/>
    <w:pPr>
      <w:tabs>
        <w:tab w:val="num" w:pos="360"/>
        <w:tab w:val="num" w:pos="720"/>
        <w:tab w:val="left" w:pos="1361"/>
        <w:tab w:val="num" w:pos="1571"/>
      </w:tabs>
      <w:ind w:hanging="720"/>
    </w:pPr>
    <w:rPr>
      <w:lang w:eastAsia="zh-CN"/>
    </w:rPr>
  </w:style>
  <w:style w:type="paragraph" w:customStyle="1" w:styleId="Para">
    <w:name w:val="Para"/>
    <w:qFormat/>
    <w:rsid w:val="000D7CD0"/>
    <w:pPr>
      <w:spacing w:before="60" w:line="480" w:lineRule="auto"/>
      <w:ind w:left="851"/>
      <w:jc w:val="both"/>
    </w:pPr>
    <w:rPr>
      <w:rFonts w:ascii="Times New Roman" w:eastAsia="SimSun" w:hAnsi="Times New Roman" w:cs="Calibri"/>
      <w:color w:val="000000"/>
      <w:sz w:val="23"/>
      <w:szCs w:val="24"/>
      <w:lang w:eastAsia="fr-CH"/>
    </w:rPr>
  </w:style>
  <w:style w:type="paragraph" w:styleId="NormalWeb">
    <w:name w:val="Normal (Web)"/>
    <w:basedOn w:val="Normal"/>
    <w:uiPriority w:val="99"/>
    <w:unhideWhenUsed/>
    <w:rsid w:val="000D7CD0"/>
    <w:pPr>
      <w:spacing w:before="100" w:beforeAutospacing="1" w:after="100" w:afterAutospacing="1"/>
      <w:jc w:val="left"/>
    </w:pPr>
    <w:rPr>
      <w:rFonts w:ascii="Times New Roman" w:eastAsia="Times New Roman" w:hAnsi="Times New Roman" w:cs="Calibri"/>
      <w:sz w:val="24"/>
      <w:lang w:val="en-US" w:eastAsia="en-GB"/>
    </w:rPr>
  </w:style>
  <w:style w:type="character" w:customStyle="1" w:styleId="normaltextrun">
    <w:name w:val="normaltextrun"/>
    <w:basedOn w:val="Policepardfaut"/>
    <w:rsid w:val="000D7CD0"/>
  </w:style>
  <w:style w:type="paragraph" w:customStyle="1" w:styleId="Default">
    <w:name w:val="Default"/>
    <w:rsid w:val="000D7CD0"/>
    <w:pPr>
      <w:autoSpaceDE w:val="0"/>
      <w:autoSpaceDN w:val="0"/>
      <w:adjustRightInd w:val="0"/>
      <w:spacing w:after="0"/>
    </w:pPr>
    <w:rPr>
      <w:rFonts w:ascii="Times New Roman" w:eastAsia="Times New Roman" w:hAnsi="Times New Roman" w:cs="Calibri"/>
      <w:color w:val="000000"/>
      <w:sz w:val="24"/>
      <w:szCs w:val="24"/>
      <w:lang w:eastAsia="fr-CH"/>
    </w:rPr>
  </w:style>
  <w:style w:type="paragraph" w:styleId="Paragraphedeliste">
    <w:name w:val="List Paragraph"/>
    <w:aliases w:val="Colorful List Accent 1,List Bulet,AB List 1,Bullet Points,ProcessA,Liste couleur - Accent 14,List Bullet Mary,Normal1,Normal11,Normal2,Normal3,Normal4,Normal5,Normal6,Normal7,Normal8,Normal9,Normal10,Normal111,Normal12,Normal13"/>
    <w:basedOn w:val="Normal"/>
    <w:uiPriority w:val="34"/>
    <w:qFormat/>
    <w:rsid w:val="000D7CD0"/>
    <w:pPr>
      <w:spacing w:before="0" w:after="160" w:line="259" w:lineRule="auto"/>
      <w:ind w:left="720"/>
      <w:contextualSpacing/>
      <w:jc w:val="left"/>
    </w:pPr>
    <w:rPr>
      <w:rFonts w:asciiTheme="minorHAnsi" w:eastAsia="Times New Roman" w:hAnsiTheme="minorHAnsi" w:cstheme="minorBidi"/>
      <w:sz w:val="22"/>
      <w:szCs w:val="22"/>
      <w:lang w:val="en-GB" w:eastAsia="fr-CH"/>
    </w:rPr>
  </w:style>
  <w:style w:type="paragraph" w:styleId="Notedefin">
    <w:name w:val="endnote text"/>
    <w:basedOn w:val="Normal"/>
    <w:link w:val="NotedefinCar"/>
    <w:uiPriority w:val="99"/>
    <w:semiHidden/>
    <w:unhideWhenUsed/>
    <w:rsid w:val="000D7CD0"/>
    <w:pPr>
      <w:spacing w:before="0" w:after="0"/>
      <w:jc w:val="left"/>
    </w:pPr>
    <w:rPr>
      <w:rFonts w:asciiTheme="minorHAnsi" w:eastAsia="Times New Roman" w:hAnsiTheme="minorHAnsi" w:cstheme="minorBidi"/>
      <w:sz w:val="20"/>
      <w:szCs w:val="20"/>
      <w:lang w:val="en-GB" w:eastAsia="fr-CH"/>
    </w:rPr>
  </w:style>
  <w:style w:type="character" w:customStyle="1" w:styleId="NotedefinCar">
    <w:name w:val="Note de fin Car"/>
    <w:basedOn w:val="Policepardfaut"/>
    <w:link w:val="Notedefin"/>
    <w:uiPriority w:val="99"/>
    <w:semiHidden/>
    <w:rsid w:val="000D7CD0"/>
    <w:rPr>
      <w:rFonts w:asciiTheme="minorHAnsi" w:eastAsia="Times New Roman" w:hAnsiTheme="minorHAnsi" w:cstheme="minorBidi"/>
      <w:color w:val="auto"/>
      <w:lang w:eastAsia="fr-CH"/>
    </w:rPr>
  </w:style>
  <w:style w:type="character" w:styleId="Appeldenotedefin">
    <w:name w:val="endnote reference"/>
    <w:basedOn w:val="Policepardfaut"/>
    <w:uiPriority w:val="99"/>
    <w:semiHidden/>
    <w:unhideWhenUsed/>
    <w:rsid w:val="000D7CD0"/>
    <w:rPr>
      <w:rFonts w:cs="Times New Roman"/>
      <w:vertAlign w:val="superscript"/>
    </w:rPr>
  </w:style>
  <w:style w:type="character" w:customStyle="1" w:styleId="hgkelc">
    <w:name w:val="hgkelc"/>
    <w:basedOn w:val="Policepardfaut"/>
    <w:rsid w:val="000D7CD0"/>
    <w:rPr>
      <w:rFonts w:cs="Times New Roman"/>
    </w:rPr>
  </w:style>
  <w:style w:type="character" w:customStyle="1" w:styleId="kx21rb">
    <w:name w:val="kx21rb"/>
    <w:basedOn w:val="Policepardfaut"/>
    <w:rsid w:val="000D7CD0"/>
    <w:rPr>
      <w:rFonts w:cs="Times New Roman"/>
    </w:rPr>
  </w:style>
  <w:style w:type="paragraph" w:customStyle="1" w:styleId="content-excerpt">
    <w:name w:val="content-excerpt"/>
    <w:basedOn w:val="Normal"/>
    <w:rsid w:val="000D7CD0"/>
    <w:pPr>
      <w:spacing w:before="100" w:beforeAutospacing="1" w:after="100" w:afterAutospacing="1"/>
      <w:jc w:val="left"/>
    </w:pPr>
    <w:rPr>
      <w:rFonts w:ascii="Times New Roman" w:eastAsia="Times New Roman" w:hAnsi="Times New Roman" w:cs="Calibri"/>
      <w:sz w:val="24"/>
      <w:lang w:val="en-GB" w:eastAsia="en-GB"/>
    </w:rPr>
  </w:style>
  <w:style w:type="paragraph" w:customStyle="1" w:styleId="EFSTableBoxNoteSource">
    <w:name w:val="EFS TableBox NoteSource"/>
    <w:uiPriority w:val="16"/>
    <w:qFormat/>
    <w:rsid w:val="000D7CD0"/>
    <w:pPr>
      <w:adjustRightInd w:val="0"/>
      <w:snapToGrid w:val="0"/>
      <w:spacing w:before="60" w:after="20"/>
      <w:jc w:val="both"/>
    </w:pPr>
    <w:rPr>
      <w:rFonts w:eastAsia="Times New Roman" w:cs="Calibri"/>
      <w:color w:val="auto"/>
      <w:sz w:val="15"/>
      <w:szCs w:val="15"/>
      <w:lang w:val="en-US" w:eastAsia="fr-CH"/>
    </w:rPr>
  </w:style>
  <w:style w:type="paragraph" w:customStyle="1" w:styleId="EFSTableTextLeft">
    <w:name w:val="EFS Table Text Left"/>
    <w:link w:val="EFSTableTextLeftChar"/>
    <w:uiPriority w:val="18"/>
    <w:qFormat/>
    <w:rsid w:val="000D7CD0"/>
    <w:pPr>
      <w:adjustRightInd w:val="0"/>
      <w:snapToGrid w:val="0"/>
      <w:spacing w:before="20" w:after="20"/>
    </w:pPr>
    <w:rPr>
      <w:rFonts w:cs="Calibri"/>
      <w:color w:val="auto"/>
      <w:sz w:val="18"/>
      <w:szCs w:val="18"/>
      <w:lang w:val="en-US" w:eastAsia="fr-CH"/>
    </w:rPr>
  </w:style>
  <w:style w:type="character" w:customStyle="1" w:styleId="EFSTableTextLeftChar">
    <w:name w:val="EFS Table Text Left Char"/>
    <w:basedOn w:val="Policepardfaut"/>
    <w:link w:val="EFSTableTextLeft"/>
    <w:uiPriority w:val="18"/>
    <w:locked/>
    <w:rsid w:val="000D7CD0"/>
    <w:rPr>
      <w:rFonts w:cs="Calibri"/>
      <w:color w:val="auto"/>
      <w:sz w:val="18"/>
      <w:szCs w:val="18"/>
      <w:lang w:val="en-US" w:eastAsia="fr-CH"/>
    </w:rPr>
  </w:style>
  <w:style w:type="paragraph" w:customStyle="1" w:styleId="EFSTableTextRight">
    <w:name w:val="EFS Table Text Right"/>
    <w:link w:val="EFSTableTextRightChar"/>
    <w:uiPriority w:val="18"/>
    <w:qFormat/>
    <w:rsid w:val="000D7CD0"/>
    <w:pPr>
      <w:adjustRightInd w:val="0"/>
      <w:snapToGrid w:val="0"/>
      <w:spacing w:before="20" w:after="20"/>
      <w:jc w:val="right"/>
    </w:pPr>
    <w:rPr>
      <w:rFonts w:cs="Calibri"/>
      <w:color w:val="auto"/>
      <w:sz w:val="18"/>
      <w:szCs w:val="18"/>
      <w:lang w:val="en-US" w:eastAsia="fr-CH"/>
    </w:rPr>
  </w:style>
  <w:style w:type="character" w:customStyle="1" w:styleId="EFSTableTextRightChar">
    <w:name w:val="EFS Table Text Right Char"/>
    <w:basedOn w:val="Policepardfaut"/>
    <w:link w:val="EFSTableTextRight"/>
    <w:uiPriority w:val="18"/>
    <w:locked/>
    <w:rsid w:val="000D7CD0"/>
    <w:rPr>
      <w:rFonts w:cs="Calibri"/>
      <w:color w:val="auto"/>
      <w:sz w:val="18"/>
      <w:szCs w:val="18"/>
      <w:lang w:val="en-US" w:eastAsia="fr-CH"/>
    </w:rPr>
  </w:style>
  <w:style w:type="paragraph" w:customStyle="1" w:styleId="EFSReportTableTitleEF">
    <w:name w:val="EFS Report Table Title EF"/>
    <w:uiPriority w:val="17"/>
    <w:qFormat/>
    <w:rsid w:val="000D7CD0"/>
    <w:pPr>
      <w:keepNext/>
      <w:keepLines/>
      <w:tabs>
        <w:tab w:val="left" w:pos="1276"/>
      </w:tabs>
      <w:adjustRightInd w:val="0"/>
      <w:snapToGrid w:val="0"/>
      <w:spacing w:before="240"/>
      <w:ind w:left="720" w:hanging="360"/>
    </w:pPr>
    <w:rPr>
      <w:rFonts w:cs="Calibri"/>
      <w:b/>
      <w:color w:val="1E2DBE"/>
      <w:lang w:eastAsia="fr-CH"/>
    </w:rPr>
  </w:style>
  <w:style w:type="paragraph" w:customStyle="1" w:styleId="EFSTableHeaderLeft">
    <w:name w:val="EFS Table Header Left"/>
    <w:link w:val="EFSTableHeaderLeftChar"/>
    <w:uiPriority w:val="18"/>
    <w:qFormat/>
    <w:rsid w:val="000D7CD0"/>
    <w:pPr>
      <w:shd w:val="clear" w:color="auto" w:fill="1E2DBE"/>
      <w:adjustRightInd w:val="0"/>
      <w:snapToGrid w:val="0"/>
      <w:spacing w:before="20" w:after="20"/>
    </w:pPr>
    <w:rPr>
      <w:rFonts w:cs="Calibri"/>
      <w:b/>
      <w:color w:val="FFFFFF" w:themeColor="background1"/>
      <w:sz w:val="18"/>
      <w:szCs w:val="18"/>
      <w:lang w:val="en-US" w:eastAsia="en-GB"/>
    </w:rPr>
  </w:style>
  <w:style w:type="character" w:customStyle="1" w:styleId="EFSTableHeaderLeftChar">
    <w:name w:val="EFS Table Header Left Char"/>
    <w:basedOn w:val="Policepardfaut"/>
    <w:link w:val="EFSTableHeaderLeft"/>
    <w:uiPriority w:val="18"/>
    <w:locked/>
    <w:rsid w:val="000D7CD0"/>
    <w:rPr>
      <w:rFonts w:cs="Calibri"/>
      <w:b/>
      <w:color w:val="FFFFFF" w:themeColor="background1"/>
      <w:sz w:val="18"/>
      <w:szCs w:val="18"/>
      <w:shd w:val="clear" w:color="auto" w:fill="1E2DBE"/>
      <w:lang w:val="en-US" w:eastAsia="en-GB"/>
    </w:rPr>
  </w:style>
  <w:style w:type="paragraph" w:customStyle="1" w:styleId="EFSTableHeaderRight">
    <w:name w:val="EFS Table Header Right"/>
    <w:link w:val="EFSTableHeaderRightChar"/>
    <w:uiPriority w:val="18"/>
    <w:qFormat/>
    <w:rsid w:val="000D7CD0"/>
    <w:pPr>
      <w:shd w:val="clear" w:color="auto" w:fill="1E2DBE"/>
      <w:adjustRightInd w:val="0"/>
      <w:snapToGrid w:val="0"/>
      <w:spacing w:before="20" w:after="20"/>
      <w:jc w:val="right"/>
    </w:pPr>
    <w:rPr>
      <w:rFonts w:cs="Calibri"/>
      <w:b/>
      <w:color w:val="FFFFFF" w:themeColor="background1"/>
      <w:sz w:val="18"/>
      <w:szCs w:val="18"/>
      <w:lang w:val="en-US" w:eastAsia="en-GB"/>
    </w:rPr>
  </w:style>
  <w:style w:type="character" w:customStyle="1" w:styleId="EFSTableHeaderRightChar">
    <w:name w:val="EFS Table Header Right Char"/>
    <w:basedOn w:val="Policepardfaut"/>
    <w:link w:val="EFSTableHeaderRight"/>
    <w:uiPriority w:val="18"/>
    <w:locked/>
    <w:rsid w:val="000D7CD0"/>
    <w:rPr>
      <w:rFonts w:cs="Calibri"/>
      <w:b/>
      <w:color w:val="FFFFFF" w:themeColor="background1"/>
      <w:sz w:val="18"/>
      <w:szCs w:val="18"/>
      <w:shd w:val="clear" w:color="auto" w:fill="1E2DBE"/>
      <w:lang w:val="en-US" w:eastAsia="en-GB"/>
    </w:rPr>
  </w:style>
  <w:style w:type="character" w:customStyle="1" w:styleId="A7">
    <w:name w:val="A7"/>
    <w:uiPriority w:val="99"/>
    <w:rsid w:val="000D7CD0"/>
    <w:rPr>
      <w:color w:val="000000"/>
      <w:sz w:val="22"/>
    </w:rPr>
  </w:style>
  <w:style w:type="character" w:customStyle="1" w:styleId="A8">
    <w:name w:val="A8"/>
    <w:uiPriority w:val="99"/>
    <w:rsid w:val="000D7CD0"/>
    <w:rPr>
      <w:color w:val="000000"/>
      <w:sz w:val="12"/>
    </w:rPr>
  </w:style>
  <w:style w:type="paragraph" w:customStyle="1" w:styleId="BoxTitle">
    <w:name w:val="BoxTitle"/>
    <w:basedOn w:val="Normal"/>
    <w:next w:val="Normal"/>
    <w:uiPriority w:val="7"/>
    <w:qFormat/>
    <w:rsid w:val="000D7CD0"/>
    <w:pPr>
      <w:keepNext/>
      <w:tabs>
        <w:tab w:val="num" w:pos="720"/>
      </w:tabs>
      <w:ind w:left="720" w:hanging="720"/>
      <w:jc w:val="left"/>
    </w:pPr>
    <w:rPr>
      <w:rFonts w:eastAsia="Times New Roman" w:cs="Calibri"/>
      <w:b/>
      <w:bCs/>
      <w:color w:val="1E2DBE"/>
      <w:szCs w:val="18"/>
      <w:lang w:val="en-GB" w:eastAsia="fr-CH"/>
    </w:rPr>
  </w:style>
  <w:style w:type="paragraph" w:styleId="Sous-titre">
    <w:name w:val="Subtitle"/>
    <w:basedOn w:val="Normal"/>
    <w:next w:val="Normal"/>
    <w:link w:val="Sous-titreCar"/>
    <w:uiPriority w:val="11"/>
    <w:qFormat/>
    <w:rsid w:val="000D7CD0"/>
    <w:pPr>
      <w:keepNext/>
      <w:keepLines/>
      <w:spacing w:before="360" w:after="80" w:line="264" w:lineRule="auto"/>
      <w:jc w:val="left"/>
    </w:pPr>
    <w:rPr>
      <w:rFonts w:ascii="Georgia" w:eastAsia="Georgia" w:hAnsi="Georgia" w:cs="Georgia"/>
      <w:i/>
      <w:color w:val="666666"/>
      <w:sz w:val="48"/>
      <w:szCs w:val="48"/>
      <w:lang w:val="en-GB" w:eastAsia="fr-CH"/>
    </w:rPr>
  </w:style>
  <w:style w:type="character" w:customStyle="1" w:styleId="Sous-titreCar">
    <w:name w:val="Sous-titre Car"/>
    <w:basedOn w:val="Policepardfaut"/>
    <w:link w:val="Sous-titre"/>
    <w:uiPriority w:val="11"/>
    <w:rsid w:val="000D7CD0"/>
    <w:rPr>
      <w:rFonts w:ascii="Georgia" w:eastAsia="Georgia" w:hAnsi="Georgia" w:cs="Georgia"/>
      <w:i/>
      <w:color w:val="666666"/>
      <w:sz w:val="48"/>
      <w:szCs w:val="4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lo.org/publns" TargetMode="External"/><Relationship Id="rId18" Type="http://schemas.openxmlformats.org/officeDocument/2006/relationships/image" Target="media/image3.emf"/><Relationship Id="rId26" Type="http://schemas.openxmlformats.org/officeDocument/2006/relationships/hyperlink" Target="https://www.btselem.org/arabic/wat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hyperlink" Target="http://www.ifrro.org/" TargetMode="External"/><Relationship Id="rId17" Type="http://schemas.openxmlformats.org/officeDocument/2006/relationships/image" Target="media/image2.emf"/><Relationship Id="rId25" Type="http://schemas.openxmlformats.org/officeDocument/2006/relationships/hyperlink" Target="https://unctad.org/system/files/official-document/gdsapp2015d1_en.pdf" TargetMode="External"/><Relationship Id="rId33" Type="http://schemas.openxmlformats.org/officeDocument/2006/relationships/image" Target="media/image1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ilo.org" TargetMode="External"/><Relationship Id="rId24" Type="http://schemas.openxmlformats.org/officeDocument/2006/relationships/hyperlink" Target="https://undocs.org/Home/Mobile?FinalSymbol=a%2Fhrc%2F48%2F43&amp;Language=E&amp;DeviceType=Desktop&amp;LangRequested=False" TargetMode="External"/><Relationship Id="rId32" Type="http://schemas.openxmlformats.org/officeDocument/2006/relationships/image" Target="media/image11.emf"/><Relationship Id="rId37" Type="http://schemas.openxmlformats.org/officeDocument/2006/relationships/hyperlink" Target="https://www.ochaopt.org/data/demolition"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btselem.org/arabic/water" TargetMode="External"/><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header" Target="header3.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news.un.org/en/story/2023/03/1135022" TargetMode="External"/><Relationship Id="rId27" Type="http://schemas.openxmlformats.org/officeDocument/2006/relationships/hyperlink" Target="https://erf.org.eg/publications/redistributing-water-rights-between-the-west-bank-and-israel-more-than-a-zero-sum-game-2/" TargetMode="External"/><Relationship Id="rId30" Type="http://schemas.openxmlformats.org/officeDocument/2006/relationships/image" Target="media/image9.emf"/><Relationship Id="rId35" Type="http://schemas.openxmlformats.org/officeDocument/2006/relationships/image" Target="media/image14.emf"/></Relationships>
</file>

<file path=word/_rels/footnotes.xml.rels><?xml version="1.0" encoding="UTF-8" standalone="yes"?>
<Relationships xmlns="http://schemas.openxmlformats.org/package/2006/relationships"><Relationship Id="rId26" Type="http://schemas.openxmlformats.org/officeDocument/2006/relationships/hyperlink" Target="https://www.pma.ps/Portals/0/Users/002/02/2/Time%20Series%20Data%20New/Public_Finance/public_debt_for_palestinian_national_authority.xlsx" TargetMode="External"/><Relationship Id="rId117" Type="http://schemas.openxmlformats.org/officeDocument/2006/relationships/hyperlink" Target="https://www.pcbs.gov.ps/postar.aspx?lang=ar&amp;ItemID=4483" TargetMode="External"/><Relationship Id="rId21" Type="http://schemas.openxmlformats.org/officeDocument/2006/relationships/hyperlink" Target="https://www.un.org/unispal/document/secretary-general-welcomes-signing-of-algiers-declaration-by-palestinian-groups-statement/" TargetMode="External"/><Relationship Id="rId42" Type="http://schemas.openxmlformats.org/officeDocument/2006/relationships/hyperlink" Target="https://peacenow.org.il/en/the-government-will-advance-over-6000-housing-units-in-settlements-including-the-authorization-of-five-additional-outposts" TargetMode="External"/><Relationship Id="rId47" Type="http://schemas.openxmlformats.org/officeDocument/2006/relationships/hyperlink" Target="https://peacenow.org.il/en/knesset-passes-amendment-repealing-disengagement-law-for-northern-west-bank-in-final-vote" TargetMode="External"/><Relationship Id="rId63" Type="http://schemas.openxmlformats.org/officeDocument/2006/relationships/hyperlink" Target="https://www.btselem.org/arabic/freedom_of_movement/20221026_israel_holding_nablus_and_nearby_villages_in_chokehold_for_15_days" TargetMode="External"/><Relationship Id="rId68" Type="http://schemas.openxmlformats.org/officeDocument/2006/relationships/hyperlink" Target="https://www.haaretz.com/israel-news/2022-10-12/ty-article/.premium/israeli-military-blocks-exits-from-nablus-following-deadly-shooting-attacks/00000183-cb02-dc49-a7df-eb3ffe5d0000" TargetMode="External"/><Relationship Id="rId84" Type="http://schemas.openxmlformats.org/officeDocument/2006/relationships/hyperlink" Target="https://eng.wac-maan.org.il/?p=2680" TargetMode="External"/><Relationship Id="rId89" Type="http://schemas.openxmlformats.org/officeDocument/2006/relationships/hyperlink" Target="https://eng.wac-maan.org.il/?p=2715" TargetMode="External"/><Relationship Id="rId112" Type="http://schemas.openxmlformats.org/officeDocument/2006/relationships/hyperlink" Target="https://www.unescwa.org/sites/default/files/pubs/pdf/social-economic-situation-palestinian-women-2018-2020-arabic.pdf" TargetMode="External"/><Relationship Id="rId133" Type="http://schemas.openxmlformats.org/officeDocument/2006/relationships/hyperlink" Target="https://www.timesofisrael.com/as-ties-to-syria-fade-golan-druze-increasingly-turning-to-israel-for-citizenship/" TargetMode="External"/><Relationship Id="rId138" Type="http://schemas.openxmlformats.org/officeDocument/2006/relationships/hyperlink" Target="https://golan-marsad.org/ar/%d8%a7%d9%84%d8%aa%d8%ae%d8%b7%d9%8a%d8%b7-%d8%a7%d9%84%d8%a5%d8%ab%d9%86%d9%8a-%d9%85%d9%82%d8%a7%d8%b1%d9%86%d8%a9-%d8%a8%d9%8a%d9%86-%d8%a7%d9%84%d9%85%d8%b3%d8%aa%d9%88%d8%b7%d9%86%d8%a7%d8%aa/" TargetMode="External"/><Relationship Id="rId154" Type="http://schemas.openxmlformats.org/officeDocument/2006/relationships/hyperlink" Target="https://golan-marsad.org/ar/%d8%a7%d9%84%d8%aa%d8%ae%d8%b7%d9%8a%d8%b7-%d8%a7%d9%84%d8%a5%d8%ab%d9%86%d9%8a-%d9%85%d9%82%d8%a7%d8%b1%d9%86%d8%a9-%d8%a8%d9%8a%d9%86-%d8%a7%d9%84%d9%85%d8%b3%d8%aa%d9%88%d8%b7%d9%86%d8%a7%d8%aa/" TargetMode="External"/><Relationship Id="rId16" Type="http://schemas.openxmlformats.org/officeDocument/2006/relationships/hyperlink" Target="https://undocs.org/Home/Mobile?FinalSymbol=a%2Fres%2F77%2F247&amp;Language=E&amp;DeviceType=Desktop&amp;LangRequested=False" TargetMode="External"/><Relationship Id="rId107" Type="http://schemas.openxmlformats.org/officeDocument/2006/relationships/hyperlink" Target="https://www.ilo.org/wcmsp5/groups/public/---arabstates/---ro-beirut/documents/publication/wcms_831350.pdf" TargetMode="External"/><Relationship Id="rId11" Type="http://schemas.openxmlformats.org/officeDocument/2006/relationships/hyperlink" Target="https://www.haaretz.com/israel-news/2023-04-04/ty-article/.premium/israel-set-to-double-funds-for-settlers-monitoring-palestinian-construction-in-west-bank/00000187-489b-dde0-afb7-7e9b43c40000?utm_source=App_Share&amp;utm_medium=iOS_Native" TargetMode="External"/><Relationship Id="rId32" Type="http://schemas.openxmlformats.org/officeDocument/2006/relationships/hyperlink" Target="https://www.pcbs.gov.ps/portals/_pcbs/PressRelease/Press_Ar_EcoForecastsYear2023A.pdf" TargetMode="External"/><Relationship Id="rId37" Type="http://schemas.openxmlformats.org/officeDocument/2006/relationships/hyperlink" Target="https://gisha.org/en/reviving-gazas-processed-food-industry/" TargetMode="External"/><Relationship Id="rId53" Type="http://schemas.openxmlformats.org/officeDocument/2006/relationships/hyperlink" Target="https://www.haaretz.com/israel-news/2023-01-30/ty-article/.premium/west-bank-settlements-have-highest-percentage-of-gun-owners-new-data-shows/00000186-020f-d39a-adb6-26bf2b7a0000" TargetMode="External"/><Relationship Id="rId58" Type="http://schemas.openxmlformats.org/officeDocument/2006/relationships/hyperlink" Target="https://www.keremnavot.org/_files/ugd/a76eb4_9d3dee006d0e4decac505bf432bbd56e.pdf" TargetMode="External"/><Relationship Id="rId74" Type="http://schemas.openxmlformats.org/officeDocument/2006/relationships/hyperlink" Target="https://www.ochaopt.org/ar/content/2022-1" TargetMode="External"/><Relationship Id="rId79" Type="http://schemas.openxmlformats.org/officeDocument/2006/relationships/hyperlink" Target="https://www.ilo.org/wcmsp5/groups/public/---ed_norm/---relconf/documents/meetingdocument/wcms_793306.pdf" TargetMode="External"/><Relationship Id="rId102" Type="http://schemas.openxmlformats.org/officeDocument/2006/relationships/hyperlink" Target="https://reliefweb.int/report/occupied-palestinian-territory/palestinian-territory-meeting-teachers-demands-crucial-students-exercise-right-education" TargetMode="External"/><Relationship Id="rId123" Type="http://schemas.openxmlformats.org/officeDocument/2006/relationships/hyperlink" Target="https://documents-dds-ny.un.org/doc/UNDOC/GEN/N22/748/44/PDF/N2274844.pdf?OpenElement" TargetMode="External"/><Relationship Id="rId128" Type="http://schemas.openxmlformats.org/officeDocument/2006/relationships/hyperlink" Target="https://documents-dds-ny.un.org/doc/UNDOC/GEN/N22/748/44/PDF/N2274844.pdf?OpenElement" TargetMode="External"/><Relationship Id="rId144" Type="http://schemas.openxmlformats.org/officeDocument/2006/relationships/hyperlink" Target="https://golan-marsad.org/ar/%d8%a7%d9%84%d8%aa%d8%ae%d8%b7%d9%8a%d8%b7-%d8%a7%d9%84%d8%a5%d8%ab%d9%86%d9%8a-%d9%85%d9%82%d8%a7%d8%b1%d9%86%d8%a9-%d8%a8%d9%8a%d9%86-%d8%a7%d9%84%d9%85%d8%b3%d8%aa%d9%88%d8%b7%d9%86%d8%a7%d8%aa/" TargetMode="External"/><Relationship Id="rId149" Type="http://schemas.openxmlformats.org/officeDocument/2006/relationships/hyperlink" Target="https://golan-marsad.org/ar/%d8%a7%d9%84%d8%aa%d8%ae%d8%b7%d9%8a%d8%b7-%d8%a7%d9%84%d8%a5%d8%ab%d9%86%d9%8a-%d9%85%d9%82%d8%a7%d8%b1%d9%86%d8%a9-%d8%a8%d9%8a%d9%86-%d8%a7%d9%84%d9%85%d8%b3%d8%aa%d9%88%d8%b7%d9%86%d8%a7%d8%aa/" TargetMode="External"/><Relationship Id="rId5" Type="http://schemas.openxmlformats.org/officeDocument/2006/relationships/hyperlink" Target="https://www.peaceagreements.org/viewmasterdocument/36" TargetMode="External"/><Relationship Id="rId90" Type="http://schemas.openxmlformats.org/officeDocument/2006/relationships/hyperlink" Target="https://arb.wac-maan.org.il/" TargetMode="External"/><Relationship Id="rId95" Type="http://schemas.openxmlformats.org/officeDocument/2006/relationships/hyperlink" Target="https://gisha.org/ar/at_all_costs_ar/" TargetMode="External"/><Relationship Id="rId22" Type="http://schemas.openxmlformats.org/officeDocument/2006/relationships/hyperlink" Target="https://documents1.worldbank.org/curated/en/099320012152224196/pdf/P17870707ee3d60d0b5460a16a39379461.pdf" TargetMode="External"/><Relationship Id="rId27" Type="http://schemas.openxmlformats.org/officeDocument/2006/relationships/hyperlink" Target="https://documents-dds-ny.un.org/doc/UNDOC/GEN/N22/462/93/PDF/N2246293.pdf?OpenElement" TargetMode="External"/><Relationship Id="rId43" Type="http://schemas.openxmlformats.org/officeDocument/2006/relationships/hyperlink" Target="https://www.haaretz.com/israel-news/2023-04-19/ty-article/.premium/after-15-years-of-planning-jerusalem-backtracks-on-building-new-palestinian-neighborhood/00000187-9857-d6e9-a997-9edfb2460000?utm_source=mailchimp&amp;utm_medium=Content&amp;utm_campaign=daily-brief&amp;utm_content=e5a7a69e25" TargetMode="External"/><Relationship Id="rId48" Type="http://schemas.openxmlformats.org/officeDocument/2006/relationships/hyperlink" Target="https://www.haaretz.com/israel-news/2023-03-23/ty-article/.premium/explained-the-new-law-allowing-israelis-to-return-to-evacuated-2005-settlements/00000187-08ff-d4dd-a1c7-2dff651c0000" TargetMode="External"/><Relationship Id="rId64" Type="http://schemas.openxmlformats.org/officeDocument/2006/relationships/hyperlink" Target="https://www.nytimes.com/2022/10/26/world/middleeast/israel-palestinians-insurgency-blockade-nablus-jenin.html" TargetMode="External"/><Relationship Id="rId69" Type="http://schemas.openxmlformats.org/officeDocument/2006/relationships/hyperlink" Target="https://www.btselem.org/arabic/video/20230131_olive_harvest_2022_israeli_settlers_and_soldiers_in_more_state_backed_violence_against_palestinians" TargetMode="External"/><Relationship Id="rId113" Type="http://schemas.openxmlformats.org/officeDocument/2006/relationships/hyperlink" Target="https://www.pcbs.gov.ps/postar.aspx?lang=ar&amp;ItemID=4457" TargetMode="External"/><Relationship Id="rId118" Type="http://schemas.openxmlformats.org/officeDocument/2006/relationships/hyperlink" Target="https://www.dol.gov/sites/dolgov/files/ILAB/child_labor_reports/tda2021/West-Bank-and-the-Gaza-Strip.pdf" TargetMode="External"/><Relationship Id="rId134" Type="http://schemas.openxmlformats.org/officeDocument/2006/relationships/hyperlink" Target="https://www.cbs.gov.il/en/publications/Pages/2022/Labour-Market-Statistical-Abstract-of-Israel-2022-No.73.aspx" TargetMode="External"/><Relationship Id="rId139" Type="http://schemas.openxmlformats.org/officeDocument/2006/relationships/hyperlink" Target="https://golan-marsad.org/ar/%d8%a7%d9%84%d8%aa%d8%ae%d8%b7%d9%8a%d8%b7-%d8%a7%d9%84%d8%a5%d8%ab%d9%86%d9%8a-%d9%85%d9%82%d8%a7%d8%b1%d9%86%d8%a9-%d8%a8%d9%8a%d9%86-%d8%a7%d9%84%d9%85%d8%b3%d8%aa%d9%88%d8%b7%d9%86%d8%a7%d8%aa/" TargetMode="External"/><Relationship Id="rId80" Type="http://schemas.openxmlformats.org/officeDocument/2006/relationships/hyperlink" Target="https://www.ilo.org/wcmsp5/groups/public/---ed_norm/---relconf/documents/meetingdocument/wcms_845260.pdf" TargetMode="External"/><Relationship Id="rId85" Type="http://schemas.openxmlformats.org/officeDocument/2006/relationships/hyperlink" Target="https://machsomwatch.org/en/node/72873/" TargetMode="External"/><Relationship Id="rId150" Type="http://schemas.openxmlformats.org/officeDocument/2006/relationships/hyperlink" Target="https://golan-marsad.org/ar/%d8%a7%d9%84%d8%aa%d8%ae%d8%b7%d9%8a%d8%b7-%d8%a7%d9%84%d8%a5%d8%ab%d9%86%d9%8a-%d9%85%d9%82%d8%a7%d8%b1%d9%86%d8%a9-%d8%a8%d9%8a%d9%86-%d8%a7%d9%84%d9%85%d8%b3%d8%aa%d9%88%d8%b7%d9%86%d8%a7%d8%aa/" TargetMode="External"/><Relationship Id="rId155" Type="http://schemas.openxmlformats.org/officeDocument/2006/relationships/hyperlink" Target="https://golan-marsad.org/ar/%d8%a7%d9%84%d8%aa%d8%ae%d8%b7%d9%8a%d8%b7-%d8%a7%d9%84%d8%a5%d8%ab%d9%86%d9%8a-%d9%85%d9%82%d8%a7%d8%b1%d9%86%d8%a9-%d8%a8%d9%8a%d9%86-%d8%a7%d9%84%d9%85%d8%b3%d8%aa%d9%88%d8%b7%d9%86%d8%a7%d8%aa/" TargetMode="External"/><Relationship Id="rId12" Type="http://schemas.openxmlformats.org/officeDocument/2006/relationships/hyperlink" Target="https://documents-dds-ny.un.org/doc/UNDOC/GEN/N04/440/16/PDF/N0444016.pdf?OpenElement" TargetMode="External"/><Relationship Id="rId17" Type="http://schemas.openxmlformats.org/officeDocument/2006/relationships/hyperlink" Target="https://www.icj-cij.org/sites/default/files/case-related/186/186-20230203-ORD-01-00-EN.pdf" TargetMode="External"/><Relationship Id="rId25" Type="http://schemas.openxmlformats.org/officeDocument/2006/relationships/hyperlink" Target="https://documents1.worldbank.org/curated/en/099346409152238344/pdf/IDU0d06191180b10b040a709bde04af014ab10fd.pdf" TargetMode="External"/><Relationship Id="rId33" Type="http://schemas.openxmlformats.org/officeDocument/2006/relationships/hyperlink" Target="https://www.reuters.com/world/middle-east/israel-finmin-officials-warn-economic-backlash-over-judicial-overhaul-2023-03-21/" TargetMode="External"/><Relationship Id="rId38" Type="http://schemas.openxmlformats.org/officeDocument/2006/relationships/hyperlink" Target="https://documents-dds-ny.un.org/doc/UNDOC/GEN/N23/052/48/PDF/N2305248.pdf?OpenElement" TargetMode="External"/><Relationship Id="rId46" Type="http://schemas.openxmlformats.org/officeDocument/2006/relationships/hyperlink" Target="https://www.haaretz.com/israel-news/2022-07-27/ty-article/.premium/israels-top-court-legalizes-contentious-west-bank-outpost-in-ruling-reversal/00000182-4077-d9f7-a9e6-d077df8d0000" TargetMode="External"/><Relationship Id="rId59" Type="http://schemas.openxmlformats.org/officeDocument/2006/relationships/hyperlink" Target="https://www.ochaopt.org/ar/content/humanitarian-impact-20-years-barrier-december-2022" TargetMode="External"/><Relationship Id="rId67" Type="http://schemas.openxmlformats.org/officeDocument/2006/relationships/hyperlink" Target="https://machsomwatch.org/en/node/73759/" TargetMode="External"/><Relationship Id="rId103" Type="http://schemas.openxmlformats.org/officeDocument/2006/relationships/hyperlink" Target="https://www.unrwa.org/ar/newsroom/official-statements/%D8%A7%D9%84%D8%A3%D9%88%D9%86%D8%B1%D9%88%D8%A7-%D8%AA%D8%AF%D8%B9%D9%88-%D8%A7%D8%AA%D8%AD%D8%A7%D8%AF-%D8%A7%D9%84%D8%B9%D8%A7%D9%85%D9%84%D9%8A%D9%86-%D9%81%D9%8A-%D8%A7%D9%84%D8%B6%D9%81%D8%A9-%D8%A7%D9%84%D8%BA%D8%B1%D8%A8%D9%8A%D8%A9-%D9%84%D8%A5%D9%86%D9%87%D8%A7%D8%A1-%D8%A7%D9%84%D8%A5%D8%B6%D8%B1%D8%A7%D8%A8" TargetMode="External"/><Relationship Id="rId108" Type="http://schemas.openxmlformats.org/officeDocument/2006/relationships/hyperlink" Target="https://www.ilo.org/wcmsp5/groups/public/---arabstates/---ro-beirut/documents/publication/wcms_877458.pdf" TargetMode="External"/><Relationship Id="rId116" Type="http://schemas.openxmlformats.org/officeDocument/2006/relationships/hyperlink" Target="file:///C:\Users\papadaki\Desktop\2023%20Desktop\OAT%2023\Chapter%204\PCBS,%20Palestinian%20Multiple%20Indicator%20Cluster%20Survey%202019-2020,%20Survey%20Findings%20Report,%202021" TargetMode="External"/><Relationship Id="rId124" Type="http://schemas.openxmlformats.org/officeDocument/2006/relationships/hyperlink" Target="https://documents-dds-ny.un.org/doc/UNDOC/GEN/N22/748/44/PDF/N2274844.pdf?OpenElement" TargetMode="External"/><Relationship Id="rId129" Type="http://schemas.openxmlformats.org/officeDocument/2006/relationships/hyperlink" Target="https://documents-dds-ny.un.org/doc/UNDOC/GEN/N22/748/44/PDF/N2274844.pdf?OpenElement" TargetMode="External"/><Relationship Id="rId137" Type="http://schemas.openxmlformats.org/officeDocument/2006/relationships/hyperlink" Target="https://golan-marsad.org/ar/%d8%a7%d9%84%d8%aa%d8%ae%d8%b7%d9%8a%d8%b7-%d8%a7%d9%84%d8%a5%d8%ab%d9%86%d9%8a-%d9%85%d9%82%d8%a7%d8%b1%d9%86%d8%a9-%d8%a8%d9%8a%d9%86-%d8%a7%d9%84%d9%85%d8%b3%d8%aa%d9%88%d8%b7%d9%86%d8%a7%d8%aa/" TargetMode="External"/><Relationship Id="rId20" Type="http://schemas.openxmlformats.org/officeDocument/2006/relationships/hyperlink" Target="https://documents1.worldbank.org/curated/en/099346409152238344/pdf/IDU0d06191180b10b040a709bde04af014ab10fd.pdf" TargetMode="External"/><Relationship Id="rId41" Type="http://schemas.openxmlformats.org/officeDocument/2006/relationships/hyperlink" Target="https://peacenow.org.il/en/settlements-watch/settlements-data/jerusalem" TargetMode="External"/><Relationship Id="rId54" Type="http://schemas.openxmlformats.org/officeDocument/2006/relationships/hyperlink" Target="https://app.powerbi.com/view?r=eyJrIjoiMmJkZGRhYWQtODk0MS00MWJkLWI2NTktMDg1NGJlMGNiY2Y3IiwidCI6IjBmOWUzNWRiLTU0NGYtNGY2MC1iZGNjLTVlYTQxNmU2ZGM3MCIsImMiOjh9" TargetMode="External"/><Relationship Id="rId62" Type="http://schemas.openxmlformats.org/officeDocument/2006/relationships/hyperlink" Target="https://hamoked.org/document.php?dID=Updates2326" TargetMode="External"/><Relationship Id="rId70" Type="http://schemas.openxmlformats.org/officeDocument/2006/relationships/hyperlink" Target="https://www.yesh-din.org/ar/%D9%85%D9%84%D8%AE%D8%B5-%D9%85%D9%88%D8%B3%D9%85-%D9%82%D8%B7%D9%81-%D8%A7%D9%84%D8%B2%D9%8A%D8%AA%D9%88%D9%86-2022/" TargetMode="External"/><Relationship Id="rId75" Type="http://schemas.openxmlformats.org/officeDocument/2006/relationships/hyperlink" Target="https://mezan.org/uploads/files/16467226251383.pdf" TargetMode="External"/><Relationship Id="rId83" Type="http://schemas.openxmlformats.org/officeDocument/2006/relationships/hyperlink" Target="https://www.state.gov/reports/2022-trafficking-in-persons-report/israel/" TargetMode="External"/><Relationship Id="rId88" Type="http://schemas.openxmlformats.org/officeDocument/2006/relationships/hyperlink" Target="https://www.breakingthesilence.org.il/inside/wp-content/uploads/2022/07/Military_rule_testimony_booklet.pdf" TargetMode="External"/><Relationship Id="rId91" Type="http://schemas.openxmlformats.org/officeDocument/2006/relationships/hyperlink" Target="https://eng.wac-maan.org.il/?p=2755" TargetMode="External"/><Relationship Id="rId96" Type="http://schemas.openxmlformats.org/officeDocument/2006/relationships/hyperlink" Target="https://arb.wac-maan.org.il/2023/03/20/%d9%86%d9%82%d8%a7%d8%a8%d8%a9-%d9%85%d8%b9%d9%8b%d8%a7-%d8%aa%d9%88%d9%82%d8%b9-%d8%a7%d8%aa%d9%81%d8%a7%d9%82%d9%8a%d8%a9-%d8%ac%d9%85%d8%a7%d8%b9%d9%8a%d8%a9-%d9%81%d9%8a-%d9%83%d8%b1%d8%a7%d8%ac/" TargetMode="External"/><Relationship Id="rId111" Type="http://schemas.openxmlformats.org/officeDocument/2006/relationships/hyperlink" Target="https://www.unescwa.org/sites/default/files/pubs/pdf/social-economic-situation-palestinian-women-2018-2020-arabic.pdf" TargetMode="External"/><Relationship Id="rId132" Type="http://schemas.openxmlformats.org/officeDocument/2006/relationships/hyperlink" Target="https://www.cbs.gov.il/en/publications/Pages/2022/Population-Statistical-Abstract-of-Israel-2022-No.73.aspx" TargetMode="External"/><Relationship Id="rId140" Type="http://schemas.openxmlformats.org/officeDocument/2006/relationships/hyperlink" Target="https://golan-marsad.org/ar/%d8%a7%d9%84%d8%aa%d8%ae%d8%b7%d9%8a%d8%b7-%d8%a7%d9%84%d8%a5%d8%ab%d9%86%d9%8a-%d9%85%d9%82%d8%a7%d8%b1%d9%86%d8%a9-%d8%a8%d9%8a%d9%86-%d8%a7%d9%84%d9%85%d8%b3%d8%aa%d9%88%d8%b7%d9%86%d8%a7%d8%aa/" TargetMode="External"/><Relationship Id="rId145" Type="http://schemas.openxmlformats.org/officeDocument/2006/relationships/hyperlink" Target="https://golan-marsad.org/ar/%d8%a7%d9%84%d8%aa%d8%ae%d8%b7%d9%8a%d8%b7-%d8%a7%d9%84%d8%a5%d8%ab%d9%86%d9%8a-%d9%85%d9%82%d8%a7%d8%b1%d9%86%d8%a9-%d8%a8%d9%8a%d9%86-%d8%a7%d9%84%d9%85%d8%b3%d8%aa%d9%88%d8%b7%d9%86%d8%a7%d8%aa/" TargetMode="External"/><Relationship Id="rId153" Type="http://schemas.openxmlformats.org/officeDocument/2006/relationships/hyperlink" Target="https://golan-marsad.org/ar/%d8%a7%d9%84%d8%aa%d8%ae%d8%b7%d9%8a%d8%b7-%d8%a7%d9%84%d8%a5%d8%ab%d9%86%d9%8a-%d9%85%d9%82%d8%a7%d8%b1%d9%86%d8%a9-%d8%a8%d9%8a%d9%86-%d8%a7%d9%84%d9%85%d8%b3%d8%aa%d9%88%d8%b7%d9%86%d8%a7%d8%aa/" TargetMode="External"/><Relationship Id="rId1" Type="http://schemas.openxmlformats.org/officeDocument/2006/relationships/hyperlink" Target="https://www.ilo.org/public/libdoc/ilo/P/09734/09734(1980-66).pdf" TargetMode="External"/><Relationship Id="rId6" Type="http://schemas.openxmlformats.org/officeDocument/2006/relationships/hyperlink" Target="https://undocs.org/Home/Mobile?FinalSymbol=a%2F51%2F889&amp;Language=E&amp;DeviceType=Desktop&amp;LangRequested=False" TargetMode="External"/><Relationship Id="rId15" Type="http://schemas.openxmlformats.org/officeDocument/2006/relationships/hyperlink" Target="https://documents-dds-ny.un.org/doc/UNDOC/GEN/N16/463/90/PDF/N1646390.pdf?OpenElement" TargetMode="External"/><Relationship Id="rId23" Type="http://schemas.openxmlformats.org/officeDocument/2006/relationships/hyperlink" Target="https://pcpsr.org/sites/default/files/Poll-87-Arabic-Full%20Text%20-March%202023.pdf" TargetMode="External"/><Relationship Id="rId28" Type="http://schemas.openxmlformats.org/officeDocument/2006/relationships/hyperlink" Target="https://www.haaretz.com/israel-news/2023-01-08/ty-article/.premium/smotrich-signs-order-to-pay-seized-palestinian-tax-revenue-to-israeli-victims-families/00000185-92a3-d94b-ad8d-bee795320000" TargetMode="External"/><Relationship Id="rId36" Type="http://schemas.openxmlformats.org/officeDocument/2006/relationships/hyperlink" Target="https://www.ochaopt.org/page/gaza-strip-electricity-supply" TargetMode="External"/><Relationship Id="rId49" Type="http://schemas.openxmlformats.org/officeDocument/2006/relationships/hyperlink" Target="https://documents-dds-ny.un.org/doc/UNDOC/GEN/N22/751/63/PDF/N2275163.pdf?OpenElement" TargetMode="External"/><Relationship Id="rId57" Type="http://schemas.openxmlformats.org/officeDocument/2006/relationships/hyperlink" Target="https://documents-dds-ny.un.org/doc/UNDOC/GEN/G21/288/41/PDF/G2128841.pdf?OpenElement" TargetMode="External"/><Relationship Id="rId106" Type="http://schemas.openxmlformats.org/officeDocument/2006/relationships/hyperlink" Target="https://www.ilo.org/wcmsp5/groups/public/---arabstates/---ro-beirut/documents/publication/wcms_831350.pdf" TargetMode="External"/><Relationship Id="rId114" Type="http://schemas.openxmlformats.org/officeDocument/2006/relationships/hyperlink" Target="https://equalitynow.storage.googleapis.com/wp-content/uploads/2022/10/04152828/Equality-Now-YWCA-Palestine-et-al-joint-CEDAW-Submission-Palestine-85th-Pre-Session.pdf" TargetMode="External"/><Relationship Id="rId119" Type="http://schemas.openxmlformats.org/officeDocument/2006/relationships/hyperlink" Target="https://reliefweb.int/report/occupied-palestinian-territory/strengthening-child-protection-national-system-state-palestine-mosd-unicef-tdh-launch-technical-guidelines-case-management-protect-children-enar" TargetMode="External"/><Relationship Id="rId127" Type="http://schemas.openxmlformats.org/officeDocument/2006/relationships/hyperlink" Target="https://documents-dds-ny.un.org/doc/UNDOC/GEN/N22/748/44/PDF/N2274844.pdf?OpenElement" TargetMode="External"/><Relationship Id="rId10" Type="http://schemas.openxmlformats.org/officeDocument/2006/relationships/hyperlink" Target="https://www.state.gov/joint-communique-from-the-march-19-meeting-in-sharm-el-sheikh/" TargetMode="External"/><Relationship Id="rId31" Type="http://schemas.openxmlformats.org/officeDocument/2006/relationships/hyperlink" Target="https://www.state.gov/joint-communique-from-the-march-19-meeting-in-sharm-el-sheikh/" TargetMode="External"/><Relationship Id="rId44" Type="http://schemas.openxmlformats.org/officeDocument/2006/relationships/hyperlink" Target="https://www.haaretz.com/opinion/editorial/2022-05-08/ty-article-opinion/israels-high-court-of-justice-the-occupations-rubber-stamp/00000180-a356-da52-adef-f7f73f5f0000" TargetMode="External"/><Relationship Id="rId52" Type="http://schemas.openxmlformats.org/officeDocument/2006/relationships/hyperlink" Target="https://www.washingtonpost.com/world/2023/03/17/israel-palestinians-settlers-huwara-violence/" TargetMode="External"/><Relationship Id="rId60" Type="http://schemas.openxmlformats.org/officeDocument/2006/relationships/hyperlink" Target="https://www.ochaopt.org/ar/content/humanitarian-impact-20-years-barrier-december-2022" TargetMode="External"/><Relationship Id="rId65" Type="http://schemas.openxmlformats.org/officeDocument/2006/relationships/hyperlink" Target="https://www.haaretz.com/israel-news/2022-11-21/ty-article/.premium/two-suspects-including-off-duty-israeli-soldier-arrested-over-weekend-violence-in-hebron/00000184-9960-d951-af8e-9ff54aa30000" TargetMode="External"/><Relationship Id="rId73" Type="http://schemas.openxmlformats.org/officeDocument/2006/relationships/hyperlink" Target="https://www.ochaopt.org/sites/default/files/HRP_2023.pdf" TargetMode="External"/><Relationship Id="rId78" Type="http://schemas.openxmlformats.org/officeDocument/2006/relationships/hyperlink" Target="https://gisha.org/ar/israel-vs-the-boat-continued-ar/" TargetMode="External"/><Relationship Id="rId81" Type="http://schemas.openxmlformats.org/officeDocument/2006/relationships/hyperlink" Target="https://www.reuters.com/world/middle-east/palestinians-working-israel-strike-over-demand-bank-accounts-2022-08-21/" TargetMode="External"/><Relationship Id="rId86" Type="http://schemas.openxmlformats.org/officeDocument/2006/relationships/hyperlink" Target="https://www.haaretz.com/middle-east-news/2022-05-10/ty-article/.premium/israel-revokes-entry-permits-of-1-100-palestinian-relatives-of-terrorists/00000180-c725-dcd5-a793-c7a7f3360000" TargetMode="External"/><Relationship Id="rId94" Type="http://schemas.openxmlformats.org/officeDocument/2006/relationships/hyperlink" Target="https://ochaopt.org/ar/content/movement-and-out-gaza-update-covering-february-2023" TargetMode="External"/><Relationship Id="rId99" Type="http://schemas.openxmlformats.org/officeDocument/2006/relationships/hyperlink" Target="https://www.ochaopt.org/sites/default/files/HNO_2023.pdf" TargetMode="External"/><Relationship Id="rId101" Type="http://schemas.openxmlformats.org/officeDocument/2006/relationships/hyperlink" Target="https://ilostat.ilo.org/topics/union-membership/" TargetMode="External"/><Relationship Id="rId122" Type="http://schemas.openxmlformats.org/officeDocument/2006/relationships/hyperlink" Target="https://documents-dds-ny.un.org/doc/UNDOC/GEN/N22/748/44/PDF/N2274844.pdf?OpenElement" TargetMode="External"/><Relationship Id="rId130" Type="http://schemas.openxmlformats.org/officeDocument/2006/relationships/hyperlink" Target="https://www.al-monitor.com/originals/2022/06/israel-cuts-red-tape-expand-construction-golan-heights" TargetMode="External"/><Relationship Id="rId135" Type="http://schemas.openxmlformats.org/officeDocument/2006/relationships/hyperlink" Target="https://www.middleeastmonitor.com/20221121-israel-under-pressure-to-re-open-golan-border-crossing-with-quneitra-to-students/" TargetMode="External"/><Relationship Id="rId143" Type="http://schemas.openxmlformats.org/officeDocument/2006/relationships/hyperlink" Target="https://golan-marsad.org/ar/%d8%a7%d9%84%d8%aa%d8%ae%d8%b7%d9%8a%d8%b7-%d8%a7%d9%84%d8%a5%d8%ab%d9%86%d9%8a-%d9%85%d9%82%d8%a7%d8%b1%d9%86%d8%a9-%d8%a8%d9%8a%d9%86-%d8%a7%d9%84%d9%85%d8%b3%d8%aa%d9%88%d8%b7%d9%86%d8%a7%d8%aa/" TargetMode="External"/><Relationship Id="rId148" Type="http://schemas.openxmlformats.org/officeDocument/2006/relationships/hyperlink" Target="https://golan-marsad.org/ar/%d8%a7%d9%84%d8%aa%d8%ae%d8%b7%d9%8a%d8%b7-%d8%a7%d9%84%d8%a5%d8%ab%d9%86%d9%8a-%d9%85%d9%82%d8%a7%d8%b1%d9%86%d8%a9-%d8%a8%d9%8a%d9%86-%d8%a7%d9%84%d9%85%d8%b3%d8%aa%d9%88%d8%b7%d9%86%d8%a7%d8%aa/" TargetMode="External"/><Relationship Id="rId151" Type="http://schemas.openxmlformats.org/officeDocument/2006/relationships/hyperlink" Target="https://golan-marsad.org/ar/%d8%a7%d9%84%d8%aa%d8%ae%d8%b7%d9%8a%d8%b7-%d8%a7%d9%84%d8%a5%d8%ab%d9%86%d9%8a-%d9%85%d9%82%d8%a7%d8%b1%d9%86%d8%a9-%d8%a8%d9%8a%d9%86-%d8%a7%d9%84%d9%85%d8%b3%d8%aa%d9%88%d8%b7%d9%86%d8%a7%d8%aa/" TargetMode="External"/><Relationship Id="rId156" Type="http://schemas.openxmlformats.org/officeDocument/2006/relationships/hyperlink" Target="https://golan-marsad.org/ar/%d8%a7%d9%84%d8%aa%d8%ae%d8%b7%d9%8a%d8%b7-%d8%a7%d9%84%d8%a5%d8%ab%d9%86%d9%8a-%d9%85%d9%82%d8%a7%d8%b1%d9%86%d8%a9-%d8%a8%d9%8a%d9%86-%d8%a7%d9%84%d9%85%d8%b3%d8%aa%d9%88%d8%b7%d9%86%d8%a7%d8%aa/" TargetMode="External"/><Relationship Id="rId4" Type="http://schemas.openxmlformats.org/officeDocument/2006/relationships/hyperlink" Target="https://documents-dds-ny.un.org/doc/UNDOC/GEN/N93/620/82/PDF/N9362082.pdf?OpenElement" TargetMode="External"/><Relationship Id="rId9" Type="http://schemas.openxmlformats.org/officeDocument/2006/relationships/hyperlink" Target="https://www.state.gov/aqaba-joint-communique/" TargetMode="External"/><Relationship Id="rId13" Type="http://schemas.openxmlformats.org/officeDocument/2006/relationships/hyperlink" Target="https://press.un.org/en/2023/sc15203.doc.htm" TargetMode="External"/><Relationship Id="rId18" Type="http://schemas.openxmlformats.org/officeDocument/2006/relationships/hyperlink" Target="https://www.jpost.com/israel-news/article-728763" TargetMode="External"/><Relationship Id="rId39" Type="http://schemas.openxmlformats.org/officeDocument/2006/relationships/hyperlink" Target="https://documents-dds-ny.un.org/doc/UNDOC/GEN/N22/751/63/PDF/N2275163.pdf?OpenElement" TargetMode="External"/><Relationship Id="rId109" Type="http://schemas.openxmlformats.org/officeDocument/2006/relationships/hyperlink" Target="https://www.imf.org/en/Publications/CR/Issues/2023/04/24/West-Bank-and-Gaza-Selected-Issues-532741" TargetMode="External"/><Relationship Id="rId34" Type="http://schemas.openxmlformats.org/officeDocument/2006/relationships/hyperlink" Target="https://www.ilo.org/wcmsp5/groups/public/---ed_norm/---relconf/documents/meetingdocument/wcms_705018.pdf" TargetMode="External"/><Relationship Id="rId50" Type="http://schemas.openxmlformats.org/officeDocument/2006/relationships/hyperlink" Target="https://www.ochaopt.org/data/casualties" TargetMode="External"/><Relationship Id="rId55" Type="http://schemas.openxmlformats.org/officeDocument/2006/relationships/hyperlink" Target="https://www.ochaopt.org/content/west-bank-demolitions-and-displacement-december-2022" TargetMode="External"/><Relationship Id="rId76" Type="http://schemas.openxmlformats.org/officeDocument/2006/relationships/hyperlink" Target="https://www.ochaopt.org/page/gaza-strip-critical-humanitarian-indicators" TargetMode="External"/><Relationship Id="rId97" Type="http://schemas.openxmlformats.org/officeDocument/2006/relationships/hyperlink" Target="https://pcpsr.org/ar/node/936" TargetMode="External"/><Relationship Id="rId104" Type="http://schemas.openxmlformats.org/officeDocument/2006/relationships/hyperlink" Target="https://documents1.worldbank.org/curated/en/099346409152238344/pdf/IDU0d06191180b10b040a709bde04af014ab10fd.pdf" TargetMode="External"/><Relationship Id="rId120" Type="http://schemas.openxmlformats.org/officeDocument/2006/relationships/hyperlink" Target="https://reliefweb.int/report/occupied-palestinian-territory/strengthening-child-protection-national-system-state-palestine-mosd-unicef-tdh-launch-technical-guidelines-case-management-protect-children-enar" TargetMode="External"/><Relationship Id="rId125" Type="http://schemas.openxmlformats.org/officeDocument/2006/relationships/hyperlink" Target="https://documents-dds-ny.un.org/doc/UNDOC/GEN/N22/748/44/PDF/N2274844.pdf?OpenElement" TargetMode="External"/><Relationship Id="rId141" Type="http://schemas.openxmlformats.org/officeDocument/2006/relationships/hyperlink" Target="https://golan-marsad.org/ar/%d8%a7%d9%84%d8%aa%d8%ae%d8%b7%d9%8a%d8%b7-%d8%a7%d9%84%d8%a5%d8%ab%d9%86%d9%8a-%d9%85%d9%82%d8%a7%d8%b1%d9%86%d8%a9-%d8%a8%d9%8a%d9%86-%d8%a7%d9%84%d9%85%d8%b3%d8%aa%d9%88%d8%b7%d9%86%d8%a7%d8%aa/" TargetMode="External"/><Relationship Id="rId146" Type="http://schemas.openxmlformats.org/officeDocument/2006/relationships/hyperlink" Target="https://golan-marsad.org/ar/%d8%a7%d9%84%d8%aa%d8%ae%d8%b7%d9%8a%d8%b7-%d8%a7%d9%84%d8%a5%d8%ab%d9%86%d9%8a-%d9%85%d9%82%d8%a7%d8%b1%d9%86%d8%a9-%d8%a8%d9%8a%d9%86-%d8%a7%d9%84%d9%85%d8%b3%d8%aa%d9%88%d8%b7%d9%86%d8%a7%d8%aa/" TargetMode="External"/><Relationship Id="rId7" Type="http://schemas.openxmlformats.org/officeDocument/2006/relationships/hyperlink" Target="https://www.wafa.ps/ar_page.aspx?id=WBoJpba138599030625aWBoJpb" TargetMode="External"/><Relationship Id="rId71" Type="http://schemas.openxmlformats.org/officeDocument/2006/relationships/hyperlink" Target="https://machsomwatch.org/en/node/73586" TargetMode="External"/><Relationship Id="rId92" Type="http://schemas.openxmlformats.org/officeDocument/2006/relationships/hyperlink" Target="https://ppu.edu/p/ar/news/6227?fbclid=IwAR1GFq57DkShWvT9IaaF_LodoLpVZUwbXuRGI1295Ky_O5YwJbbOaNeTLi8" TargetMode="External"/><Relationship Id="rId2" Type="http://schemas.openxmlformats.org/officeDocument/2006/relationships/hyperlink" Target="https://www.icj-cij.org/public/files/case-related/131/131-20040709-ADV-01-00-EN.pdf" TargetMode="External"/><Relationship Id="rId29" Type="http://schemas.openxmlformats.org/officeDocument/2006/relationships/hyperlink" Target="https://www.timesofisrael.com/pa-israel-held-78-million-from-monthly-tax-revues-collected-on-ramallahs-behalf/" TargetMode="External"/><Relationship Id="rId24" Type="http://schemas.openxmlformats.org/officeDocument/2006/relationships/hyperlink" Target="https://gisha.org/ar/low-hanging-fruit-ar/" TargetMode="External"/><Relationship Id="rId40" Type="http://schemas.openxmlformats.org/officeDocument/2006/relationships/hyperlink" Target="https://eur01.safelinks.protection.outlook.com/?url=https%3A%2F%2Fpeacenow.org.il%2Fen%2Fsettlements-watch%2Fsettlements-data%2Fconstruction&amp;data=05%7C01%7Caugust%40ilo.org%7Cdb68508a94f746e7ab5d08db468faa09%7Cd49b07ca23024e7cb2cbe12127852850%7C0%7C0%7C638181355068232934%7CUnknown%7CTWFpbGZsb3d8eyJWIjoiMC4wLjAwMDAiLCJQIjoiV2luMzIiLCJBTiI6Ik1haWwiLCJXVCI6Mn0%3D%7C3000%7C%7C%7C&amp;sdata=8UzNLtHDGuYpSWbOtjFrmVyM5v2LdBjoXUEooaJBNpw%3D&amp;reserved=0" TargetMode="External"/><Relationship Id="rId45" Type="http://schemas.openxmlformats.org/officeDocument/2006/relationships/hyperlink" Target="https://www.haaretz.com/israel-news/2022-05-05/ty-article/.premium/after-two-decades-israeli-court-approves-eviction-of-eight-palestinian-villages/00000180-9e4e-d1e3-a190-fecfc3c20000" TargetMode="External"/><Relationship Id="rId66" Type="http://schemas.openxmlformats.org/officeDocument/2006/relationships/hyperlink" Target="https://www.btselem.org/arabic/video/20230312_jewish_supremacy_regime_carries_out_pogrom_in_huwarah_and_other_palestinian_communities_in_northern_west_bank" TargetMode="External"/><Relationship Id="rId87" Type="http://schemas.openxmlformats.org/officeDocument/2006/relationships/hyperlink" Target="https://www.haaretz.com/israel-news/2022-05-25/ty-article/.premium/three-weeks-after-attack-israel-keeps-sanctions-on-assailants-west-bank-hometown/00000180-fca5-d9f6-adad-fdfdba400000" TargetMode="External"/><Relationship Id="rId110" Type="http://schemas.openxmlformats.org/officeDocument/2006/relationships/hyperlink" Target="https://digitallibrary.un.org/record/3883275/files/CEDAW_C_PSE_FCO_1-AR.pdf?ln=ar" TargetMode="External"/><Relationship Id="rId115" Type="http://schemas.openxmlformats.org/officeDocument/2006/relationships/hyperlink" Target="file:///C:\Users\papadaki\Desktop\2023%20Desktop\OAT%2023\Chapter%204\PCBS,%20Palestinian%20Multiple%20Indicator%20Cluster%20Survey%202019-2020,%20Survey%20Findings%20Report,%202021" TargetMode="External"/><Relationship Id="rId131" Type="http://schemas.openxmlformats.org/officeDocument/2006/relationships/hyperlink" Target="https://www.timesofisrael.com/planning-committee-approves-two-new-jewish-villages-on-golan-heights/" TargetMode="External"/><Relationship Id="rId136" Type="http://schemas.openxmlformats.org/officeDocument/2006/relationships/hyperlink" Target="https://golan-marsad.org/ar/%d8%a7%d9%84%d8%aa%d8%ae%d8%b7%d9%8a%d8%b7-%d8%a7%d9%84%d8%a5%d8%ab%d9%86%d9%8a-%d9%85%d9%82%d8%a7%d8%b1%d9%86%d8%a9-%d8%a8%d9%8a%d9%86-%d8%a7%d9%84%d9%85%d8%b3%d8%aa%d9%88%d8%b7%d9%86%d8%a7%d8%aa/" TargetMode="External"/><Relationship Id="rId61" Type="http://schemas.openxmlformats.org/officeDocument/2006/relationships/hyperlink" Target="https://www.ochaopt.org/ar/node/11354" TargetMode="External"/><Relationship Id="rId82" Type="http://schemas.openxmlformats.org/officeDocument/2006/relationships/hyperlink" Target="https://www.kavlaoved.org.il/en/wp-content/uploads/sites/3/2022/12/Kav-LaOved-ENG-Report-%D7%93%D7%95%D7%97-%D7%9E%D7%A4%D7%AA-%D7%93%D7%A8%D7%9B%D7%99%D7%9D-%D7%91%D7%A8%D7%99%D7%90%D7%95%D7%AA-%D7%91%D7%A0%D7%99%D7%99%D7%9F-WEB3.pdf" TargetMode="External"/><Relationship Id="rId152" Type="http://schemas.openxmlformats.org/officeDocument/2006/relationships/hyperlink" Target="https://golan-marsad.org/ar/%d8%a7%d9%84%d8%aa%d8%ae%d8%b7%d9%8a%d8%b7-%d8%a7%d9%84%d8%a5%d8%ab%d9%86%d9%8a-%d9%85%d9%82%d8%a7%d8%b1%d9%86%d8%a9-%d8%a8%d9%8a%d9%86-%d8%a7%d9%84%d9%85%d8%b3%d8%aa%d9%88%d8%b7%d9%86%d8%a7%d8%aa/" TargetMode="External"/><Relationship Id="rId19" Type="http://schemas.openxmlformats.org/officeDocument/2006/relationships/hyperlink" Target="https://www.imf.org/en/Publications/CR/Issues/2022/09/15/West-Bank-and-Gaza-Report-to-the-AD-HOC-Liaison-Committee-523385" TargetMode="External"/><Relationship Id="rId14" Type="http://schemas.openxmlformats.org/officeDocument/2006/relationships/hyperlink" Target="https://unsco.unmissions.org/statement-un-special-coordinator-middle-east-peace-process-tor-wennesland-situation-occupied-west-9" TargetMode="External"/><Relationship Id="rId30" Type="http://schemas.openxmlformats.org/officeDocument/2006/relationships/hyperlink" Target="https://documents-dds-ny.un.org/doc/UNDOC/GEN/N19/242/92/PDF/N1924292.pdf?OpenElement" TargetMode="External"/><Relationship Id="rId35" Type="http://schemas.openxmlformats.org/officeDocument/2006/relationships/hyperlink" Target="https://www.inss.org.il/publication/illegal-workers/" TargetMode="External"/><Relationship Id="rId56" Type="http://schemas.openxmlformats.org/officeDocument/2006/relationships/hyperlink" Target="https://ochaopt.org/sites/default/files/Demolition_Monthly_report_November_2022.pdf?_gl=1*f4wklw*_ga*NTQ0MzE3MzQ2LjE2NzUwOTMxMzY.*_ga_E60ZNX2F68*MTY4MTEwMzU5NC4xMC4xLjE2ODExMDQzMjAuNDkuMC4w" TargetMode="External"/><Relationship Id="rId77" Type="http://schemas.openxmlformats.org/officeDocument/2006/relationships/hyperlink" Target="https://mezan.org/uploads/files/1678967998Executive_Summary_ESCRs_report.pdf" TargetMode="External"/><Relationship Id="rId100" Type="http://schemas.openxmlformats.org/officeDocument/2006/relationships/hyperlink" Target="https://www.pcbs.gov.ps/post.aspx?lang=en&amp;ItemID=4421" TargetMode="External"/><Relationship Id="rId105" Type="http://schemas.openxmlformats.org/officeDocument/2006/relationships/hyperlink" Target="https://documents1.worldbank.org/curated/en/099346409152238344/pdf/IDU0d06191180b10b040a709bde04af014ab10fd.pdf" TargetMode="External"/><Relationship Id="rId126" Type="http://schemas.openxmlformats.org/officeDocument/2006/relationships/hyperlink" Target="https://documents-dds-ny.un.org/doc/UNDOC/GEN/N22/748/44/PDF/N2274844.pdf?OpenElement" TargetMode="External"/><Relationship Id="rId147" Type="http://schemas.openxmlformats.org/officeDocument/2006/relationships/hyperlink" Target="https://golan-marsad.org/ar/%d8%a7%d9%84%d8%aa%d8%ae%d8%b7%d9%8a%d8%b7-%d8%a7%d9%84%d8%a5%d8%ab%d9%86%d9%8a-%d9%85%d9%82%d8%a7%d8%b1%d9%86%d8%a9-%d8%a8%d9%8a%d9%86-%d8%a7%d9%84%d9%85%d8%b3%d8%aa%d9%88%d8%b7%d9%86%d8%a7%d8%aa/" TargetMode="External"/><Relationship Id="rId8" Type="http://schemas.openxmlformats.org/officeDocument/2006/relationships/hyperlink" Target="https://undocs.org/Home/Mobile?FinalSymbol=s%2F2003%2F529&amp;Language=E&amp;DeviceType=Desktop&amp;LangRequested=False" TargetMode="External"/><Relationship Id="rId51" Type="http://schemas.openxmlformats.org/officeDocument/2006/relationships/hyperlink" Target="https://www.btselem.org/arabic/settler_violence_updates_list?f%5B0%5D=date%3A%28min%3A%2Cmax%3A1680998400%29" TargetMode="External"/><Relationship Id="rId72" Type="http://schemas.openxmlformats.org/officeDocument/2006/relationships/hyperlink" Target="https://www.ochaopt.org/ar/poc/14-27-february-2023" TargetMode="External"/><Relationship Id="rId93" Type="http://schemas.openxmlformats.org/officeDocument/2006/relationships/hyperlink" Target="https://www.kavlaoved.org.il/en/wp-content/uploads/sites/3/2023/02/Kav-LaOved-presents-Annual-Report-for-2022-on-Occupational-Safety-English-February-2nd-2023.pdf" TargetMode="External"/><Relationship Id="rId98" Type="http://schemas.openxmlformats.org/officeDocument/2006/relationships/hyperlink" Target="https://www.aman-palestine.org/en" TargetMode="External"/><Relationship Id="rId121" Type="http://schemas.openxmlformats.org/officeDocument/2006/relationships/hyperlink" Target="https://www.haaretz.com/israel-news/2023-04-08/ty-article/.premium/idf-investigating-whether-rockets-fired-from-syria-after-sirens-sounded/00000187-624e-dcdb-a9af-ea6fc10b0000" TargetMode="External"/><Relationship Id="rId142" Type="http://schemas.openxmlformats.org/officeDocument/2006/relationships/hyperlink" Target="https://golan-marsad.org/ar/%d8%a7%d9%84%d8%aa%d8%ae%d8%b7%d9%8a%d8%b7-%d8%a7%d9%84%d8%a5%d8%ab%d9%86%d9%8a-%d9%85%d9%82%d8%a7%d8%b1%d9%86%d8%a9-%d8%a8%d9%8a%d9%86-%d8%a7%d9%84%d9%85%d8%b3%d8%aa%d9%88%d8%b7%d9%86%d8%a7%d8%aa/" TargetMode="External"/><Relationship Id="rId3" Type="http://schemas.openxmlformats.org/officeDocument/2006/relationships/hyperlink" Target="https://www.ochaopt.org/content/humanitarian-needs-overview-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Downloads\Standard-1-1-Ar%2021%2002%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BD6DFA-52D9-4E2B-A196-246ABA7A24CC}">
  <we:reference id="d128c84c-f807-495a-9a8f-aa9104c56cb6" version="1.0.0.0" store="\\gva-fil-48.ad.ilo.org\V-HQ-95-00-01\ILO\UAT"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F083-7AED-4EE4-8C10-B9D635AB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Standard-1-1-Ar 21 02 11.dotx</Template>
  <TotalTime>0</TotalTime>
  <Pages>1</Pages>
  <Words>22626</Words>
  <Characters>124448</Characters>
  <Application>Microsoft Office Word</Application>
  <DocSecurity>0</DocSecurity>
  <Lines>1037</Lines>
  <Paragraphs>293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وضـع عمـال الأراضـي العربيـة المحتلـة</vt:lpstr>
      <vt:lpstr/>
      <vt:lpstr>GB Agenda</vt:lpstr>
    </vt:vector>
  </TitlesOfParts>
  <Company>ILO</Company>
  <LinksUpToDate>false</LinksUpToDate>
  <CharactersWithSpaces>146781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وضـع عمـال الأراضـي العربيـة المحتلـة</dc:title>
  <dc:subject>RO-BEIRUT-230501-001</dc:subject>
  <dc:creator/>
  <cp:keywords>ILC111/DG-APP</cp:keywords>
  <dc:description/>
  <cp:lastModifiedBy>Ait Bourhim, Nezha</cp:lastModifiedBy>
  <cp:revision>3</cp:revision>
  <cp:lastPrinted>2023-05-25T10:41:00Z</cp:lastPrinted>
  <dcterms:created xsi:type="dcterms:W3CDTF">2023-05-25T15:10:00Z</dcterms:created>
  <dcterms:modified xsi:type="dcterms:W3CDTF">2023-05-25T15:11:00Z</dcterms:modified>
  <cp:category/>
</cp:coreProperties>
</file>